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D6673" w:rsidRPr="001D6673">
        <w:rPr>
          <w:rFonts w:ascii="宋体" w:eastAsia="宋体" w:hAnsi="宋体" w:cs="Times New Roman" w:hint="eastAsia"/>
          <w:kern w:val="0"/>
          <w:sz w:val="36"/>
          <w:szCs w:val="36"/>
          <w:u w:val="single"/>
        </w:rPr>
        <w:t>全自动核酸提取构建系统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1D6673">
        <w:rPr>
          <w:rFonts w:ascii="宋体" w:eastAsia="宋体" w:hAnsi="宋体" w:cs="Times New Roman"/>
          <w:kern w:val="0"/>
          <w:sz w:val="36"/>
          <w:szCs w:val="36"/>
          <w:u w:val="single"/>
        </w:rPr>
        <w:t>2</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A6FA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B45923">
          <w:rPr>
            <w:noProof/>
            <w:webHidden/>
            <w:sz w:val="32"/>
          </w:rPr>
          <w:t>1</w:t>
        </w:r>
        <w:r w:rsidRPr="00644283">
          <w:rPr>
            <w:noProof/>
            <w:webHidden/>
            <w:sz w:val="32"/>
          </w:rPr>
          <w:fldChar w:fldCharType="end"/>
        </w:r>
      </w:hyperlink>
    </w:p>
    <w:p w:rsidR="00644283" w:rsidRPr="00644283" w:rsidRDefault="00B4592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EA6FAF" w:rsidRPr="00644283">
          <w:rPr>
            <w:noProof/>
            <w:webHidden/>
            <w:sz w:val="32"/>
          </w:rPr>
          <w:fldChar w:fldCharType="begin"/>
        </w:r>
        <w:r w:rsidR="00644283" w:rsidRPr="00644283">
          <w:rPr>
            <w:noProof/>
            <w:webHidden/>
            <w:sz w:val="32"/>
          </w:rPr>
          <w:instrText xml:space="preserve"> PAGEREF _Toc37172688 \h </w:instrText>
        </w:r>
        <w:r w:rsidR="00EA6FAF" w:rsidRPr="00644283">
          <w:rPr>
            <w:noProof/>
            <w:webHidden/>
            <w:sz w:val="32"/>
          </w:rPr>
        </w:r>
        <w:r w:rsidR="00EA6FAF" w:rsidRPr="00644283">
          <w:rPr>
            <w:noProof/>
            <w:webHidden/>
            <w:sz w:val="32"/>
          </w:rPr>
          <w:fldChar w:fldCharType="separate"/>
        </w:r>
        <w:r>
          <w:rPr>
            <w:noProof/>
            <w:webHidden/>
            <w:sz w:val="32"/>
          </w:rPr>
          <w:t>4</w:t>
        </w:r>
        <w:r w:rsidR="00EA6FAF" w:rsidRPr="00644283">
          <w:rPr>
            <w:noProof/>
            <w:webHidden/>
            <w:sz w:val="32"/>
          </w:rPr>
          <w:fldChar w:fldCharType="end"/>
        </w:r>
      </w:hyperlink>
    </w:p>
    <w:p w:rsidR="00644283" w:rsidRPr="00644283" w:rsidRDefault="00B4592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3548BA">
          <w:rPr>
            <w:rFonts w:hint="eastAsia"/>
            <w:noProof/>
            <w:webHidden/>
            <w:sz w:val="32"/>
          </w:rPr>
          <w:t>99</w:t>
        </w:r>
      </w:hyperlink>
    </w:p>
    <w:p w:rsidR="00644283" w:rsidRPr="00644283" w:rsidRDefault="00B4592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EA6FAF" w:rsidRPr="00644283">
          <w:rPr>
            <w:noProof/>
            <w:webHidden/>
            <w:sz w:val="32"/>
          </w:rPr>
          <w:fldChar w:fldCharType="begin"/>
        </w:r>
        <w:r w:rsidR="00644283" w:rsidRPr="00644283">
          <w:rPr>
            <w:noProof/>
            <w:webHidden/>
            <w:sz w:val="32"/>
          </w:rPr>
          <w:instrText xml:space="preserve"> PAGEREF _Toc37172690 \h </w:instrText>
        </w:r>
        <w:r w:rsidR="00EA6FAF" w:rsidRPr="00644283">
          <w:rPr>
            <w:noProof/>
            <w:webHidden/>
            <w:sz w:val="32"/>
          </w:rPr>
        </w:r>
        <w:r w:rsidR="00EA6FAF" w:rsidRPr="00644283">
          <w:rPr>
            <w:noProof/>
            <w:webHidden/>
            <w:sz w:val="32"/>
          </w:rPr>
          <w:fldChar w:fldCharType="separate"/>
        </w:r>
        <w:r>
          <w:rPr>
            <w:noProof/>
            <w:webHidden/>
            <w:sz w:val="32"/>
          </w:rPr>
          <w:t>32</w:t>
        </w:r>
        <w:r w:rsidR="00EA6FAF" w:rsidRPr="00644283">
          <w:rPr>
            <w:noProof/>
            <w:webHidden/>
            <w:sz w:val="32"/>
          </w:rPr>
          <w:fldChar w:fldCharType="end"/>
        </w:r>
      </w:hyperlink>
    </w:p>
    <w:p w:rsidR="00644283" w:rsidRPr="00644283" w:rsidRDefault="00B4592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EA6FAF" w:rsidRPr="00644283">
          <w:rPr>
            <w:noProof/>
            <w:webHidden/>
            <w:sz w:val="32"/>
          </w:rPr>
          <w:fldChar w:fldCharType="begin"/>
        </w:r>
        <w:r w:rsidR="00644283" w:rsidRPr="00644283">
          <w:rPr>
            <w:noProof/>
            <w:webHidden/>
            <w:sz w:val="32"/>
          </w:rPr>
          <w:instrText xml:space="preserve"> PAGEREF _Toc37172691 \h </w:instrText>
        </w:r>
        <w:r w:rsidR="00EA6FAF" w:rsidRPr="00644283">
          <w:rPr>
            <w:noProof/>
            <w:webHidden/>
            <w:sz w:val="32"/>
          </w:rPr>
        </w:r>
        <w:r w:rsidR="00EA6FAF" w:rsidRPr="00644283">
          <w:rPr>
            <w:noProof/>
            <w:webHidden/>
            <w:sz w:val="32"/>
          </w:rPr>
          <w:fldChar w:fldCharType="separate"/>
        </w:r>
        <w:r>
          <w:rPr>
            <w:noProof/>
            <w:webHidden/>
            <w:sz w:val="32"/>
          </w:rPr>
          <w:t>35</w:t>
        </w:r>
        <w:r w:rsidR="00EA6FAF" w:rsidRPr="00644283">
          <w:rPr>
            <w:noProof/>
            <w:webHidden/>
            <w:sz w:val="32"/>
          </w:rPr>
          <w:fldChar w:fldCharType="end"/>
        </w:r>
      </w:hyperlink>
    </w:p>
    <w:p w:rsidR="007154D8" w:rsidRPr="002B0A3B" w:rsidRDefault="00EA6FA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45923">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BF19A3" w:rsidRPr="00BF19A3">
        <w:rPr>
          <w:rFonts w:ascii="Tahoma" w:hAnsi="Tahoma" w:cs="Tahoma" w:hint="eastAsia"/>
          <w:b/>
          <w:bCs/>
          <w:kern w:val="0"/>
          <w:sz w:val="28"/>
          <w:szCs w:val="28"/>
        </w:rPr>
        <w:t>全自动核酸提取构建系统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BF19A3">
        <w:rPr>
          <w:rFonts w:ascii="Tahoma" w:hAnsi="Tahoma" w:cs="Tahoma" w:hint="eastAsia"/>
          <w:kern w:val="0"/>
          <w:sz w:val="28"/>
          <w:szCs w:val="28"/>
        </w:rPr>
        <w:t>2</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BF19A3" w:rsidRPr="00BF19A3">
        <w:rPr>
          <w:rFonts w:asciiTheme="minorEastAsia" w:hAnsiTheme="minorEastAsia" w:cs="Times New Roman" w:hint="eastAsia"/>
          <w:b/>
          <w:kern w:val="0"/>
          <w:sz w:val="24"/>
          <w:szCs w:val="24"/>
        </w:rPr>
        <w:t>全自动核酸提取构建系统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BF19A3">
        <w:rPr>
          <w:rFonts w:asciiTheme="minorEastAsia" w:hAnsiTheme="minorEastAsia" w:cs="Times New Roman" w:hint="eastAsia"/>
          <w:b/>
          <w:kern w:val="0"/>
          <w:sz w:val="24"/>
          <w:szCs w:val="24"/>
        </w:rPr>
        <w:t>172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D6673" w:rsidP="003D1292">
            <w:pPr>
              <w:adjustRightInd w:val="0"/>
              <w:snapToGrid w:val="0"/>
              <w:jc w:val="center"/>
              <w:rPr>
                <w:rFonts w:asciiTheme="minorEastAsia" w:hAnsiTheme="minorEastAsia" w:cs="Times New Roman"/>
                <w:szCs w:val="21"/>
              </w:rPr>
            </w:pPr>
            <w:r w:rsidRPr="001D6673">
              <w:rPr>
                <w:rFonts w:asciiTheme="minorEastAsia" w:hAnsiTheme="minorEastAsia" w:cs="Times New Roman" w:hint="eastAsia"/>
                <w:szCs w:val="21"/>
              </w:rPr>
              <w:t>全自动核酸提取构建系统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B45923">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B45923">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45923">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B45923">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bookmarkEnd w:id="4"/>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931" w:type="pct"/>
        <w:jc w:val="center"/>
        <w:tblInd w:w="-125" w:type="dxa"/>
        <w:tblLook w:val="00A0" w:firstRow="1" w:lastRow="0" w:firstColumn="1" w:lastColumn="0" w:noHBand="0" w:noVBand="0"/>
      </w:tblPr>
      <w:tblGrid>
        <w:gridCol w:w="874"/>
        <w:gridCol w:w="2716"/>
        <w:gridCol w:w="928"/>
        <w:gridCol w:w="2398"/>
        <w:gridCol w:w="1059"/>
        <w:gridCol w:w="960"/>
      </w:tblGrid>
      <w:tr w:rsidR="009B6C69" w:rsidRPr="00E016D8" w:rsidTr="0048367C">
        <w:trPr>
          <w:trHeight w:hRule="exact" w:val="956"/>
          <w:jc w:val="center"/>
        </w:trPr>
        <w:tc>
          <w:tcPr>
            <w:tcW w:w="874"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71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928"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60"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48367C">
        <w:trPr>
          <w:trHeight w:hRule="exact" w:val="855"/>
          <w:jc w:val="center"/>
        </w:trPr>
        <w:tc>
          <w:tcPr>
            <w:tcW w:w="874"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716" w:type="dxa"/>
            <w:tcBorders>
              <w:top w:val="single" w:sz="4" w:space="0" w:color="auto"/>
              <w:left w:val="nil"/>
              <w:bottom w:val="single" w:sz="4" w:space="0" w:color="auto"/>
              <w:right w:val="single" w:sz="4" w:space="0" w:color="auto"/>
            </w:tcBorders>
            <w:vAlign w:val="center"/>
          </w:tcPr>
          <w:p w:rsidR="009B6C69" w:rsidRPr="00E016D8" w:rsidRDefault="001D6673" w:rsidP="004A2AB0">
            <w:pPr>
              <w:adjustRightInd w:val="0"/>
              <w:snapToGrid w:val="0"/>
              <w:jc w:val="center"/>
              <w:rPr>
                <w:rFonts w:asciiTheme="minorEastAsia" w:hAnsiTheme="minorEastAsia" w:cs="Times New Roman"/>
                <w:kern w:val="0"/>
                <w:sz w:val="24"/>
                <w:szCs w:val="24"/>
              </w:rPr>
            </w:pPr>
            <w:r w:rsidRPr="001D6673">
              <w:rPr>
                <w:rFonts w:asciiTheme="minorEastAsia" w:hAnsiTheme="minorEastAsia" w:cs="Times New Roman" w:hint="eastAsia"/>
                <w:szCs w:val="21"/>
              </w:rPr>
              <w:t>全自动核酸提取构建系统</w:t>
            </w:r>
          </w:p>
        </w:tc>
        <w:tc>
          <w:tcPr>
            <w:tcW w:w="928"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9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60" w:type="dxa"/>
            <w:tcBorders>
              <w:top w:val="single" w:sz="4" w:space="0" w:color="auto"/>
              <w:left w:val="nil"/>
              <w:bottom w:val="single" w:sz="4" w:space="0" w:color="auto"/>
              <w:right w:val="single" w:sz="4" w:space="0" w:color="auto"/>
            </w:tcBorders>
            <w:noWrap/>
            <w:vAlign w:val="center"/>
          </w:tcPr>
          <w:p w:rsidR="009B6C69" w:rsidRPr="00E016D8" w:rsidRDefault="0072633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r>
    </w:tbl>
    <w:bookmarkEnd w:id="9"/>
    <w:p w:rsidR="007E418E" w:rsidRPr="00BF19A3" w:rsidRDefault="007E418E" w:rsidP="007E418E">
      <w:pPr>
        <w:spacing w:line="520" w:lineRule="exact"/>
        <w:jc w:val="center"/>
        <w:rPr>
          <w:rFonts w:asciiTheme="minorEastAsia" w:hAnsiTheme="minorEastAsia"/>
          <w:b/>
          <w:bCs/>
          <w:kern w:val="0"/>
          <w:sz w:val="32"/>
          <w:szCs w:val="32"/>
        </w:rPr>
      </w:pPr>
      <w:r w:rsidRPr="00BF19A3">
        <w:rPr>
          <w:rFonts w:asciiTheme="minorEastAsia" w:hAnsiTheme="minorEastAsia"/>
          <w:b/>
          <w:bCs/>
          <w:sz w:val="32"/>
          <w:szCs w:val="32"/>
        </w:rPr>
        <w:t>全自动核酸提取构建系统技术</w:t>
      </w:r>
      <w:r w:rsidR="00BF19A3" w:rsidRPr="00BF19A3">
        <w:rPr>
          <w:rFonts w:asciiTheme="minorEastAsia" w:hAnsiTheme="minorEastAsia" w:hint="eastAsia"/>
          <w:b/>
          <w:bCs/>
          <w:sz w:val="32"/>
          <w:szCs w:val="32"/>
        </w:rPr>
        <w:t>要求</w:t>
      </w:r>
    </w:p>
    <w:tbl>
      <w:tblPr>
        <w:tblW w:w="9035" w:type="dxa"/>
        <w:jc w:val="center"/>
        <w:tblLayout w:type="fixed"/>
        <w:tblLook w:val="04A0" w:firstRow="1" w:lastRow="0" w:firstColumn="1" w:lastColumn="0" w:noHBand="0" w:noVBand="1"/>
      </w:tblPr>
      <w:tblGrid>
        <w:gridCol w:w="852"/>
        <w:gridCol w:w="2363"/>
        <w:gridCol w:w="4819"/>
        <w:gridCol w:w="1001"/>
      </w:tblGrid>
      <w:tr w:rsidR="007E418E" w:rsidRPr="00ED13A6" w:rsidTr="0048367C">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2363" w:type="dxa"/>
            <w:tcBorders>
              <w:top w:val="single" w:sz="8"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819" w:type="dxa"/>
            <w:tcBorders>
              <w:top w:val="single" w:sz="8"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001" w:type="dxa"/>
            <w:tcBorders>
              <w:top w:val="single" w:sz="8" w:space="0" w:color="auto"/>
              <w:left w:val="nil"/>
              <w:bottom w:val="single" w:sz="4" w:space="0" w:color="auto"/>
              <w:right w:val="single" w:sz="8"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819" w:type="dxa"/>
            <w:tcBorders>
              <w:top w:val="nil"/>
              <w:left w:val="nil"/>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设备用途</w:t>
            </w:r>
          </w:p>
        </w:tc>
        <w:tc>
          <w:tcPr>
            <w:tcW w:w="4819" w:type="dxa"/>
            <w:tcBorders>
              <w:top w:val="nil"/>
              <w:left w:val="nil"/>
              <w:bottom w:val="single" w:sz="4" w:space="0" w:color="auto"/>
              <w:right w:val="single" w:sz="4" w:space="0" w:color="auto"/>
            </w:tcBorders>
            <w:vAlign w:val="center"/>
            <w:hideMark/>
          </w:tcPr>
          <w:p w:rsidR="007E418E" w:rsidRPr="008C4AD4" w:rsidRDefault="007E418E" w:rsidP="0040359A">
            <w:pPr>
              <w:widowControl/>
              <w:spacing w:line="280" w:lineRule="exact"/>
              <w:jc w:val="left"/>
              <w:rPr>
                <w:rFonts w:ascii="Times New Roman" w:hAnsi="Times New Roman"/>
                <w:szCs w:val="21"/>
              </w:rPr>
            </w:pPr>
            <w:r w:rsidRPr="00ED13A6">
              <w:rPr>
                <w:rFonts w:ascii="Times New Roman" w:hAnsi="Times New Roman"/>
                <w:szCs w:val="21"/>
              </w:rPr>
              <w:t>拥有多种自动化文库制备程序，可直接预置安装使用。</w:t>
            </w:r>
          </w:p>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szCs w:val="21"/>
              </w:rPr>
              <w:t>测序平台及建库试剂盒不受限制；其中包括</w:t>
            </w:r>
            <w:r w:rsidRPr="00ED13A6">
              <w:rPr>
                <w:rFonts w:ascii="Times New Roman" w:hAnsi="Times New Roman"/>
                <w:szCs w:val="21"/>
              </w:rPr>
              <w:t>DNA</w:t>
            </w:r>
            <w:r w:rsidRPr="00ED13A6">
              <w:rPr>
                <w:rFonts w:ascii="Times New Roman" w:hAnsi="Times New Roman"/>
                <w:szCs w:val="21"/>
              </w:rPr>
              <w:t>建库、</w:t>
            </w:r>
            <w:r w:rsidRPr="00ED13A6">
              <w:rPr>
                <w:rFonts w:ascii="Times New Roman" w:hAnsi="Times New Roman"/>
                <w:szCs w:val="21"/>
              </w:rPr>
              <w:t>RNA</w:t>
            </w:r>
            <w:r w:rsidRPr="00ED13A6">
              <w:rPr>
                <w:rFonts w:ascii="Times New Roman" w:hAnsi="Times New Roman"/>
                <w:szCs w:val="21"/>
              </w:rPr>
              <w:t>建库以及磁珠纯化，样本浓度均一化等程序。</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1.2</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实验对象</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kern w:val="0"/>
                <w:szCs w:val="21"/>
              </w:rPr>
              <w:t>核酸样本，文库制备中间产物样本</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1.3</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0359A">
            <w:pPr>
              <w:widowControl/>
              <w:spacing w:line="280" w:lineRule="exact"/>
              <w:jc w:val="left"/>
              <w:rPr>
                <w:rFonts w:ascii="Times New Roman" w:hAnsi="Times New Roman"/>
                <w:kern w:val="0"/>
                <w:szCs w:val="21"/>
              </w:rPr>
            </w:pPr>
            <w:r w:rsidRPr="00ED13A6">
              <w:rPr>
                <w:rFonts w:ascii="Times New Roman" w:hAnsi="Times New Roman"/>
                <w:kern w:val="0"/>
                <w:szCs w:val="21"/>
              </w:rPr>
              <w:t>血液、痰液、肺泡灌洗液等生物样本</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819" w:type="dxa"/>
            <w:tcBorders>
              <w:top w:val="nil"/>
              <w:left w:val="nil"/>
              <w:bottom w:val="single" w:sz="4" w:space="0" w:color="auto"/>
              <w:right w:val="single" w:sz="4" w:space="0" w:color="auto"/>
            </w:tcBorders>
            <w:vAlign w:val="center"/>
          </w:tcPr>
          <w:p w:rsidR="007E418E" w:rsidRPr="00ED13A6" w:rsidRDefault="007E418E" w:rsidP="0040359A">
            <w:pPr>
              <w:widowControl/>
              <w:spacing w:line="280" w:lineRule="exact"/>
              <w:jc w:val="left"/>
              <w:rPr>
                <w:rFonts w:ascii="Times New Roman" w:hAnsi="Times New Roman"/>
                <w:kern w:val="0"/>
                <w:szCs w:val="21"/>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可在一台仪器上实现核酸提取、</w:t>
            </w:r>
            <w:r w:rsidRPr="00ED13A6">
              <w:rPr>
                <w:rFonts w:ascii="Times New Roman" w:hAnsi="Times New Roman"/>
                <w:kern w:val="0"/>
                <w:szCs w:val="21"/>
              </w:rPr>
              <w:t xml:space="preserve">DNA </w:t>
            </w:r>
            <w:r w:rsidRPr="00ED13A6">
              <w:rPr>
                <w:rFonts w:ascii="Times New Roman" w:hAnsi="Times New Roman"/>
                <w:kern w:val="0"/>
                <w:szCs w:val="21"/>
              </w:rPr>
              <w:t>纯化、</w:t>
            </w:r>
            <w:proofErr w:type="gramStart"/>
            <w:r w:rsidRPr="00ED13A6">
              <w:rPr>
                <w:rFonts w:ascii="Times New Roman" w:hAnsi="Times New Roman"/>
                <w:kern w:val="0"/>
                <w:szCs w:val="21"/>
              </w:rPr>
              <w:t>酶反应</w:t>
            </w:r>
            <w:proofErr w:type="gramEnd"/>
            <w:r w:rsidRPr="00ED13A6">
              <w:rPr>
                <w:rFonts w:ascii="Times New Roman" w:hAnsi="Times New Roman"/>
                <w:kern w:val="0"/>
                <w:szCs w:val="21"/>
              </w:rPr>
              <w:t>(</w:t>
            </w:r>
            <w:r w:rsidRPr="00ED13A6">
              <w:rPr>
                <w:rFonts w:ascii="Times New Roman" w:hAnsi="Times New Roman"/>
                <w:kern w:val="0"/>
                <w:szCs w:val="21"/>
              </w:rPr>
              <w:t>包括</w:t>
            </w:r>
            <w:r w:rsidRPr="00ED13A6">
              <w:rPr>
                <w:rFonts w:ascii="Times New Roman" w:hAnsi="Times New Roman"/>
                <w:kern w:val="0"/>
                <w:szCs w:val="21"/>
              </w:rPr>
              <w:t xml:space="preserve"> PCR)</w:t>
            </w:r>
            <w:r w:rsidRPr="00ED13A6">
              <w:rPr>
                <w:rFonts w:ascii="Times New Roman" w:hAnsi="Times New Roman"/>
                <w:kern w:val="0"/>
                <w:szCs w:val="21"/>
              </w:rPr>
              <w:t>体系配置、</w:t>
            </w:r>
            <w:proofErr w:type="gramStart"/>
            <w:r w:rsidRPr="00ED13A6">
              <w:rPr>
                <w:rFonts w:ascii="Times New Roman" w:hAnsi="Times New Roman"/>
                <w:kern w:val="0"/>
                <w:szCs w:val="21"/>
              </w:rPr>
              <w:t>酶反应</w:t>
            </w:r>
            <w:proofErr w:type="gramEnd"/>
            <w:r w:rsidRPr="00ED13A6">
              <w:rPr>
                <w:rFonts w:ascii="Times New Roman" w:hAnsi="Times New Roman"/>
                <w:kern w:val="0"/>
                <w:szCs w:val="21"/>
              </w:rPr>
              <w:t>(</w:t>
            </w:r>
            <w:r w:rsidRPr="00ED13A6">
              <w:rPr>
                <w:rFonts w:ascii="Times New Roman" w:hAnsi="Times New Roman"/>
                <w:kern w:val="0"/>
                <w:szCs w:val="21"/>
              </w:rPr>
              <w:t>包括</w:t>
            </w:r>
            <w:r w:rsidRPr="00ED13A6">
              <w:rPr>
                <w:rFonts w:ascii="Times New Roman" w:hAnsi="Times New Roman"/>
                <w:kern w:val="0"/>
                <w:szCs w:val="21"/>
              </w:rPr>
              <w:t xml:space="preserve"> PCR)</w:t>
            </w:r>
            <w:r w:rsidRPr="00ED13A6">
              <w:rPr>
                <w:rFonts w:ascii="Times New Roman" w:hAnsi="Times New Roman"/>
                <w:kern w:val="0"/>
                <w:szCs w:val="21"/>
              </w:rPr>
              <w:t>运行、文库</w:t>
            </w:r>
            <w:r w:rsidRPr="00ED13A6">
              <w:rPr>
                <w:rFonts w:ascii="Times New Roman" w:hAnsi="Times New Roman"/>
                <w:kern w:val="0"/>
                <w:szCs w:val="21"/>
              </w:rPr>
              <w:t>Pooling</w:t>
            </w:r>
            <w:r w:rsidRPr="00ED13A6">
              <w:rPr>
                <w:rFonts w:ascii="Times New Roman" w:hAnsi="Times New Roman"/>
                <w:kern w:val="0"/>
                <w:szCs w:val="21"/>
              </w:rPr>
              <w:t>、文库制备等多种复杂功能</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819" w:type="dxa"/>
            <w:tcBorders>
              <w:top w:val="nil"/>
              <w:left w:val="nil"/>
              <w:bottom w:val="single" w:sz="4" w:space="0" w:color="auto"/>
              <w:right w:val="single" w:sz="4" w:space="0" w:color="auto"/>
            </w:tcBorders>
            <w:vAlign w:val="center"/>
            <w:hideMark/>
          </w:tcPr>
          <w:p w:rsidR="007E418E" w:rsidRPr="0040359A" w:rsidRDefault="007E418E" w:rsidP="0040359A">
            <w:pPr>
              <w:widowControl/>
              <w:spacing w:line="280" w:lineRule="exact"/>
              <w:rPr>
                <w:rFonts w:ascii="Times New Roman" w:hAnsi="Times New Roman"/>
                <w:kern w:val="0"/>
                <w:szCs w:val="21"/>
              </w:rPr>
            </w:pPr>
            <w:r w:rsidRPr="0040359A">
              <w:rPr>
                <w:rFonts w:ascii="Times New Roman" w:hAnsi="Times New Roman"/>
                <w:kern w:val="0"/>
                <w:szCs w:val="21"/>
              </w:rPr>
              <w:t>配备一次性可处理</w:t>
            </w:r>
            <w:r w:rsidRPr="0040359A">
              <w:rPr>
                <w:rFonts w:ascii="Times New Roman" w:hAnsi="Times New Roman"/>
                <w:kern w:val="0"/>
                <w:szCs w:val="21"/>
              </w:rPr>
              <w:t>≥8</w:t>
            </w:r>
            <w:r w:rsidRPr="0040359A">
              <w:rPr>
                <w:rFonts w:ascii="Times New Roman" w:hAnsi="Times New Roman"/>
                <w:kern w:val="0"/>
                <w:szCs w:val="21"/>
              </w:rPr>
              <w:t>份样品</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模块：内置紫外灯、空气过滤装置、</w:t>
            </w:r>
            <w:r w:rsidRPr="00ED13A6">
              <w:rPr>
                <w:rFonts w:ascii="Times New Roman" w:hAnsi="Times New Roman"/>
                <w:kern w:val="0"/>
                <w:szCs w:val="21"/>
              </w:rPr>
              <w:t>PCR</w:t>
            </w:r>
            <w:r w:rsidRPr="00ED13A6">
              <w:rPr>
                <w:rFonts w:ascii="Times New Roman" w:hAnsi="Times New Roman"/>
                <w:kern w:val="0"/>
                <w:szCs w:val="21"/>
              </w:rPr>
              <w:t>仪、磁力架、温控等模块</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自动化流程：从样品到</w:t>
            </w:r>
            <w:r w:rsidRPr="00ED13A6">
              <w:rPr>
                <w:rFonts w:ascii="Times New Roman" w:hAnsi="Times New Roman"/>
                <w:kern w:val="0"/>
                <w:szCs w:val="21"/>
              </w:rPr>
              <w:t>DNA</w:t>
            </w:r>
            <w:r w:rsidRPr="00ED13A6">
              <w:rPr>
                <w:rFonts w:ascii="Times New Roman" w:hAnsi="Times New Roman"/>
                <w:kern w:val="0"/>
                <w:szCs w:val="21"/>
              </w:rPr>
              <w:t>纳米球，整个过程不多于</w:t>
            </w:r>
            <w:r w:rsidRPr="00ED13A6">
              <w:rPr>
                <w:rFonts w:ascii="Times New Roman" w:hAnsi="Times New Roman"/>
                <w:kern w:val="0"/>
                <w:szCs w:val="21"/>
              </w:rPr>
              <w:t>6</w:t>
            </w:r>
            <w:r w:rsidRPr="00ED13A6">
              <w:rPr>
                <w:rFonts w:ascii="Times New Roman" w:hAnsi="Times New Roman"/>
                <w:kern w:val="0"/>
                <w:szCs w:val="21"/>
              </w:rPr>
              <w:t>个小时，手工操作＜</w:t>
            </w:r>
            <w:r w:rsidRPr="00ED13A6">
              <w:rPr>
                <w:rFonts w:ascii="Times New Roman" w:hAnsi="Times New Roman"/>
                <w:kern w:val="0"/>
                <w:szCs w:val="21"/>
              </w:rPr>
              <w:t>15</w:t>
            </w:r>
            <w:r w:rsidRPr="00ED13A6">
              <w:rPr>
                <w:rFonts w:ascii="Times New Roman" w:hAnsi="Times New Roman"/>
                <w:kern w:val="0"/>
                <w:szCs w:val="21"/>
              </w:rPr>
              <w:t>分钟</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1232"/>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color w:val="000000"/>
                <w:szCs w:val="21"/>
              </w:rPr>
            </w:pPr>
            <w:r w:rsidRPr="008C4AD4">
              <w:rPr>
                <w:rFonts w:ascii="宋体" w:hAnsi="宋体" w:cs="宋体" w:hint="eastAsia"/>
                <w:color w:val="000000"/>
                <w:kern w:val="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移液器具</w:t>
            </w:r>
            <w:proofErr w:type="gramEnd"/>
            <w:r w:rsidRPr="00ED13A6">
              <w:rPr>
                <w:rFonts w:ascii="Times New Roman" w:hAnsi="Times New Roman"/>
                <w:kern w:val="0"/>
                <w:szCs w:val="21"/>
              </w:rPr>
              <w:t>有高负荷下稳定</w:t>
            </w:r>
            <w:proofErr w:type="gramStart"/>
            <w:r w:rsidRPr="00ED13A6">
              <w:rPr>
                <w:rFonts w:ascii="Times New Roman" w:hAnsi="Times New Roman"/>
                <w:kern w:val="0"/>
                <w:szCs w:val="21"/>
              </w:rPr>
              <w:t>的移液精度</w:t>
            </w:r>
            <w:proofErr w:type="gramEnd"/>
            <w:r w:rsidRPr="00ED13A6">
              <w:rPr>
                <w:rFonts w:ascii="Times New Roman" w:hAnsi="Times New Roman"/>
                <w:kern w:val="0"/>
                <w:szCs w:val="21"/>
              </w:rPr>
              <w:t>，</w:t>
            </w:r>
            <w:proofErr w:type="gramStart"/>
            <w:r w:rsidRPr="00ED13A6">
              <w:rPr>
                <w:rFonts w:ascii="Times New Roman" w:hAnsi="Times New Roman"/>
                <w:kern w:val="0"/>
                <w:szCs w:val="21"/>
              </w:rPr>
              <w:t>移液范围</w:t>
            </w:r>
            <w:proofErr w:type="gramEnd"/>
            <w:r w:rsidRPr="00ED13A6">
              <w:rPr>
                <w:rFonts w:ascii="Times New Roman" w:hAnsi="Times New Roman"/>
                <w:kern w:val="0"/>
                <w:szCs w:val="21"/>
              </w:rPr>
              <w:t xml:space="preserve"> 2ul-200ul</w:t>
            </w:r>
            <w:r w:rsidRPr="00ED13A6">
              <w:rPr>
                <w:rFonts w:ascii="Times New Roman" w:hAnsi="Times New Roman"/>
                <w:kern w:val="0"/>
                <w:szCs w:val="21"/>
              </w:rPr>
              <w:t>，</w:t>
            </w:r>
            <w:r w:rsidRPr="00ED13A6">
              <w:rPr>
                <w:rFonts w:ascii="Times New Roman" w:hAnsi="Times New Roman"/>
                <w:kern w:val="0"/>
                <w:szCs w:val="21"/>
              </w:rPr>
              <w:t xml:space="preserve"> </w:t>
            </w:r>
            <w:proofErr w:type="gramStart"/>
            <w:r w:rsidRPr="00ED13A6">
              <w:rPr>
                <w:rFonts w:ascii="Times New Roman" w:hAnsi="Times New Roman"/>
                <w:kern w:val="0"/>
                <w:szCs w:val="21"/>
              </w:rPr>
              <w:t>移液分辨率</w:t>
            </w:r>
            <w:proofErr w:type="gramEnd"/>
            <w:r w:rsidRPr="00ED13A6">
              <w:rPr>
                <w:rFonts w:ascii="Times New Roman" w:hAnsi="Times New Roman"/>
                <w:kern w:val="0"/>
                <w:szCs w:val="21"/>
              </w:rPr>
              <w:t>≤0.1ul</w:t>
            </w:r>
          </w:p>
        </w:tc>
        <w:tc>
          <w:tcPr>
            <w:tcW w:w="1001" w:type="dxa"/>
            <w:tcBorders>
              <w:top w:val="nil"/>
              <w:left w:val="nil"/>
              <w:bottom w:val="single" w:sz="4" w:space="0" w:color="auto"/>
              <w:right w:val="single" w:sz="8" w:space="0" w:color="auto"/>
            </w:tcBorders>
            <w:vAlign w:val="center"/>
            <w:hideMark/>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lastRenderedPageBreak/>
              <w:t>2.6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机械臂重复定位精度：</w:t>
            </w:r>
            <w:r w:rsidRPr="00ED13A6">
              <w:rPr>
                <w:rFonts w:ascii="Times New Roman" w:hAnsi="Times New Roman"/>
                <w:kern w:val="0"/>
                <w:szCs w:val="21"/>
              </w:rPr>
              <w:t>+/-0.1mm</w:t>
            </w:r>
            <w:r w:rsidRPr="00ED13A6">
              <w:rPr>
                <w:rFonts w:ascii="Times New Roman" w:hAnsi="Times New Roman"/>
                <w:kern w:val="0"/>
                <w:szCs w:val="21"/>
              </w:rPr>
              <w:t>，采用一次性枪头侦测技术装载一次性吸头</w:t>
            </w:r>
          </w:p>
        </w:tc>
        <w:tc>
          <w:tcPr>
            <w:tcW w:w="1001" w:type="dxa"/>
            <w:tcBorders>
              <w:top w:val="nil"/>
              <w:left w:val="single" w:sz="4" w:space="0" w:color="auto"/>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59"/>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819" w:type="dxa"/>
            <w:tcBorders>
              <w:top w:val="nil"/>
              <w:left w:val="nil"/>
              <w:bottom w:val="single" w:sz="4" w:space="0" w:color="auto"/>
              <w:right w:val="nil"/>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移液精度</w:t>
            </w:r>
            <w:proofErr w:type="gramEnd"/>
            <w:r w:rsidRPr="00ED13A6">
              <w:rPr>
                <w:rFonts w:ascii="Times New Roman" w:hAnsi="Times New Roman"/>
                <w:kern w:val="0"/>
                <w:szCs w:val="21"/>
              </w:rPr>
              <w:t>：</w:t>
            </w:r>
            <w:r w:rsidRPr="00ED13A6">
              <w:rPr>
                <w:rFonts w:ascii="Times New Roman" w:hAnsi="Times New Roman"/>
                <w:kern w:val="0"/>
                <w:szCs w:val="21"/>
              </w:rPr>
              <w:t>&gt;2μL, CV&lt;5%</w:t>
            </w:r>
          </w:p>
        </w:tc>
        <w:tc>
          <w:tcPr>
            <w:tcW w:w="1001" w:type="dxa"/>
            <w:tcBorders>
              <w:top w:val="nil"/>
              <w:left w:val="single" w:sz="4" w:space="0" w:color="auto"/>
              <w:bottom w:val="single" w:sz="4" w:space="0" w:color="auto"/>
              <w:right w:val="single" w:sz="8" w:space="0" w:color="auto"/>
            </w:tcBorders>
            <w:vAlign w:val="center"/>
          </w:tcPr>
          <w:p w:rsidR="007E418E" w:rsidRPr="00ED13A6" w:rsidRDefault="007E418E" w:rsidP="00BF19A3">
            <w:pPr>
              <w:widowControl/>
              <w:jc w:val="left"/>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2.8</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819" w:type="dxa"/>
            <w:tcBorders>
              <w:top w:val="single" w:sz="4" w:space="0" w:color="auto"/>
              <w:left w:val="nil"/>
              <w:bottom w:val="single" w:sz="4" w:space="0" w:color="auto"/>
              <w:right w:val="nil"/>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加样精度：</w:t>
            </w:r>
            <w:r w:rsidRPr="00ED13A6">
              <w:rPr>
                <w:rFonts w:ascii="Times New Roman" w:hAnsi="Times New Roman"/>
                <w:kern w:val="0"/>
                <w:szCs w:val="21"/>
              </w:rPr>
              <w:t>CV≤5% (2μl</w:t>
            </w:r>
            <w:r w:rsidRPr="00ED13A6">
              <w:rPr>
                <w:rFonts w:ascii="Times New Roman" w:hAnsi="Times New Roman"/>
                <w:kern w:val="0"/>
                <w:szCs w:val="21"/>
              </w:rPr>
              <w:t>时</w:t>
            </w:r>
            <w:r w:rsidRPr="00ED13A6">
              <w:rPr>
                <w:rFonts w:ascii="Times New Roman" w:hAnsi="Times New Roman"/>
                <w:kern w:val="0"/>
                <w:szCs w:val="21"/>
              </w:rPr>
              <w:t>)</w:t>
            </w:r>
            <w:r w:rsidRPr="00ED13A6">
              <w:rPr>
                <w:rFonts w:ascii="Times New Roman" w:hAnsi="Times New Roman"/>
                <w:kern w:val="0"/>
                <w:szCs w:val="21"/>
              </w:rPr>
              <w:t>，准确度：</w:t>
            </w:r>
            <w:r w:rsidRPr="00ED13A6">
              <w:rPr>
                <w:rFonts w:ascii="Times New Roman" w:hAnsi="Times New Roman"/>
                <w:kern w:val="0"/>
                <w:szCs w:val="21"/>
              </w:rPr>
              <w:t>&lt;±10%</w:t>
            </w:r>
            <w:r w:rsidRPr="00ED13A6">
              <w:rPr>
                <w:rFonts w:ascii="Times New Roman" w:hAnsi="Times New Roman"/>
                <w:kern w:val="0"/>
                <w:szCs w:val="21"/>
              </w:rPr>
              <w:t>；</w:t>
            </w:r>
            <w:r w:rsidRPr="00ED13A6">
              <w:rPr>
                <w:rFonts w:ascii="Times New Roman" w:hAnsi="Times New Roman"/>
                <w:kern w:val="0"/>
                <w:szCs w:val="21"/>
              </w:rPr>
              <w:t xml:space="preserve"> CV≤1% (200μl</w:t>
            </w:r>
            <w:r w:rsidRPr="00ED13A6">
              <w:rPr>
                <w:rFonts w:ascii="Times New Roman" w:hAnsi="Times New Roman"/>
                <w:kern w:val="0"/>
                <w:szCs w:val="21"/>
              </w:rPr>
              <w:t>时</w:t>
            </w:r>
            <w:r w:rsidRPr="00ED13A6">
              <w:rPr>
                <w:rFonts w:ascii="Times New Roman" w:hAnsi="Times New Roman"/>
                <w:kern w:val="0"/>
                <w:szCs w:val="21"/>
              </w:rPr>
              <w:t>)</w:t>
            </w:r>
            <w:r w:rsidRPr="00ED13A6">
              <w:rPr>
                <w:rFonts w:ascii="Times New Roman" w:hAnsi="Times New Roman"/>
                <w:kern w:val="0"/>
                <w:szCs w:val="21"/>
              </w:rPr>
              <w:t>，准确度：</w:t>
            </w:r>
            <w:r w:rsidRPr="00ED13A6">
              <w:rPr>
                <w:rFonts w:ascii="Times New Roman" w:hAnsi="Times New Roman"/>
                <w:kern w:val="0"/>
                <w:szCs w:val="21"/>
              </w:rPr>
              <w:t>&lt;±1%</w:t>
            </w:r>
          </w:p>
        </w:tc>
        <w:tc>
          <w:tcPr>
            <w:tcW w:w="1001" w:type="dxa"/>
            <w:tcBorders>
              <w:top w:val="single" w:sz="4" w:space="0" w:color="auto"/>
              <w:left w:val="single" w:sz="4" w:space="0" w:color="auto"/>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Cs w:val="21"/>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2.9</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9</w:t>
            </w:r>
          </w:p>
        </w:tc>
        <w:tc>
          <w:tcPr>
            <w:tcW w:w="4819"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具有国家药品监督管理局（</w:t>
            </w:r>
            <w:r w:rsidRPr="00ED13A6">
              <w:rPr>
                <w:rFonts w:ascii="Times New Roman" w:hAnsi="Times New Roman"/>
                <w:kern w:val="0"/>
                <w:szCs w:val="21"/>
              </w:rPr>
              <w:t>NMPA</w:t>
            </w:r>
            <w:r w:rsidRPr="00ED13A6">
              <w:rPr>
                <w:rFonts w:ascii="Times New Roman" w:hAnsi="Times New Roman"/>
                <w:kern w:val="0"/>
                <w:szCs w:val="21"/>
              </w:rPr>
              <w:t>）认证</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2.10</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10</w:t>
            </w:r>
          </w:p>
        </w:tc>
        <w:tc>
          <w:tcPr>
            <w:tcW w:w="4819"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热盖温度</w:t>
            </w:r>
            <w:proofErr w:type="gramEnd"/>
            <w:r w:rsidRPr="00ED13A6">
              <w:rPr>
                <w:rFonts w:ascii="Times New Roman" w:hAnsi="Times New Roman"/>
                <w:kern w:val="0"/>
                <w:szCs w:val="21"/>
              </w:rPr>
              <w:t>可编辑，温度范围：</w:t>
            </w:r>
            <w:r w:rsidRPr="00ED13A6">
              <w:rPr>
                <w:rFonts w:ascii="Times New Roman" w:hAnsi="Times New Roman"/>
                <w:kern w:val="0"/>
                <w:szCs w:val="21"/>
              </w:rPr>
              <w:t>30~110</w:t>
            </w:r>
            <w:r w:rsidRPr="0040359A">
              <w:rPr>
                <w:rFonts w:ascii="Times New Roman" w:hAnsi="Times New Roman" w:hint="eastAsia"/>
                <w:kern w:val="0"/>
                <w:szCs w:val="21"/>
              </w:rPr>
              <w:t>℃</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Cs w:val="21"/>
              </w:rPr>
            </w:pPr>
            <w:r w:rsidRPr="00ED13A6">
              <w:rPr>
                <w:rFonts w:ascii="Times New Roman" w:hAnsi="Times New Roman"/>
                <w:b/>
                <w:bCs/>
                <w:kern w:val="0"/>
                <w:szCs w:val="21"/>
              </w:rPr>
              <w:t>配置需求</w:t>
            </w:r>
          </w:p>
        </w:tc>
        <w:tc>
          <w:tcPr>
            <w:tcW w:w="4819"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rPr>
                <w:rFonts w:ascii="Times New Roman" w:hAnsi="Times New Roman"/>
                <w:kern w:val="0"/>
                <w:szCs w:val="21"/>
              </w:rPr>
            </w:pP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 w:val="24"/>
                <w:szCs w:val="24"/>
              </w:rPr>
            </w:pPr>
            <w:r w:rsidRPr="00ED13A6">
              <w:rPr>
                <w:rFonts w:ascii="Times New Roman" w:hAnsi="Times New Roman"/>
                <w:bCs/>
              </w:rPr>
              <w:t>自动化样本制备系统</w:t>
            </w:r>
            <w:r w:rsidRPr="00ED13A6">
              <w:rPr>
                <w:rFonts w:ascii="Times New Roman" w:hAnsi="Times New Roman"/>
                <w:bCs/>
              </w:rPr>
              <w:t xml:space="preserve">   </w:t>
            </w:r>
            <w:r w:rsidRPr="00ED13A6">
              <w:rPr>
                <w:rFonts w:ascii="Times New Roman" w:hAnsi="Times New Roman"/>
                <w:bCs/>
              </w:rPr>
              <w:t>一套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超纯水机</w:t>
            </w:r>
            <w:r w:rsidRPr="00ED13A6">
              <w:rPr>
                <w:rFonts w:ascii="Times New Roman" w:hAnsi="Times New Roman"/>
                <w:kern w:val="0"/>
                <w:szCs w:val="21"/>
              </w:rPr>
              <w:t xml:space="preserve"> 1</w:t>
            </w:r>
            <w:r w:rsidRPr="00ED13A6">
              <w:rPr>
                <w:rFonts w:ascii="Times New Roman" w:hAnsi="Times New Roman"/>
                <w:kern w:val="0"/>
                <w:szCs w:val="21"/>
              </w:rPr>
              <w:t>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冰柜或冰箱：配备</w:t>
            </w:r>
            <w:r w:rsidRPr="00ED13A6">
              <w:rPr>
                <w:rFonts w:ascii="Times New Roman" w:hAnsi="Times New Roman"/>
                <w:kern w:val="0"/>
                <w:szCs w:val="21"/>
              </w:rPr>
              <w:t>2 ºC~8 ºC</w:t>
            </w:r>
            <w:r w:rsidRPr="00ED13A6">
              <w:rPr>
                <w:rFonts w:ascii="Times New Roman" w:hAnsi="Times New Roman"/>
                <w:kern w:val="0"/>
                <w:szCs w:val="21"/>
              </w:rPr>
              <w:t>、</w:t>
            </w:r>
            <w:r w:rsidRPr="00ED13A6">
              <w:rPr>
                <w:rFonts w:ascii="Times New Roman" w:hAnsi="Times New Roman"/>
                <w:kern w:val="0"/>
                <w:szCs w:val="21"/>
              </w:rPr>
              <w:t>-18 ºC</w:t>
            </w:r>
            <w:r w:rsidRPr="00ED13A6">
              <w:rPr>
                <w:rFonts w:ascii="Times New Roman" w:hAnsi="Times New Roman"/>
                <w:kern w:val="0"/>
                <w:szCs w:val="21"/>
              </w:rPr>
              <w:t>以下、</w:t>
            </w:r>
            <w:r w:rsidRPr="00ED13A6">
              <w:rPr>
                <w:rFonts w:ascii="Times New Roman" w:hAnsi="Times New Roman"/>
                <w:kern w:val="0"/>
                <w:szCs w:val="21"/>
              </w:rPr>
              <w:t>-70 ºC</w:t>
            </w:r>
            <w:r w:rsidRPr="00ED13A6">
              <w:rPr>
                <w:rFonts w:ascii="Times New Roman" w:hAnsi="Times New Roman"/>
                <w:kern w:val="0"/>
                <w:szCs w:val="21"/>
              </w:rPr>
              <w:t>以下三种温度范围的无霜冰柜或冰箱</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proofErr w:type="gramStart"/>
            <w:r w:rsidRPr="00ED13A6">
              <w:rPr>
                <w:rFonts w:ascii="Times New Roman" w:hAnsi="Times New Roman"/>
                <w:kern w:val="0"/>
                <w:szCs w:val="21"/>
              </w:rPr>
              <w:t>手动移液器</w:t>
            </w:r>
            <w:proofErr w:type="gramEnd"/>
            <w:r w:rsidRPr="00ED13A6">
              <w:rPr>
                <w:rFonts w:ascii="Times New Roman" w:hAnsi="Times New Roman"/>
                <w:kern w:val="0"/>
                <w:szCs w:val="21"/>
              </w:rPr>
              <w:t xml:space="preserve"> </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振荡仪</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6</w:t>
            </w:r>
          </w:p>
        </w:tc>
        <w:tc>
          <w:tcPr>
            <w:tcW w:w="4819" w:type="dxa"/>
            <w:tcBorders>
              <w:top w:val="nil"/>
              <w:left w:val="nil"/>
              <w:bottom w:val="single" w:sz="4" w:space="0" w:color="auto"/>
              <w:right w:val="single" w:sz="4" w:space="0" w:color="auto"/>
            </w:tcBorders>
            <w:vAlign w:val="center"/>
            <w:hideMark/>
          </w:tcPr>
          <w:p w:rsidR="007E418E" w:rsidRPr="00ED13A6" w:rsidRDefault="007E418E" w:rsidP="0040359A">
            <w:pPr>
              <w:widowControl/>
              <w:spacing w:line="280" w:lineRule="exact"/>
              <w:rPr>
                <w:rFonts w:ascii="Times New Roman" w:hAnsi="Times New Roman"/>
                <w:kern w:val="0"/>
                <w:szCs w:val="21"/>
              </w:rPr>
            </w:pPr>
            <w:r w:rsidRPr="00ED13A6">
              <w:rPr>
                <w:rFonts w:ascii="Times New Roman" w:hAnsi="Times New Roman"/>
                <w:kern w:val="0"/>
                <w:szCs w:val="21"/>
              </w:rPr>
              <w:t>微型离心机：可放置</w:t>
            </w:r>
            <w:r w:rsidRPr="00ED13A6">
              <w:rPr>
                <w:rFonts w:ascii="Times New Roman" w:hAnsi="Times New Roman"/>
                <w:kern w:val="0"/>
                <w:szCs w:val="21"/>
              </w:rPr>
              <w:t>PCR</w:t>
            </w:r>
            <w:r w:rsidRPr="00ED13A6">
              <w:rPr>
                <w:rFonts w:ascii="Times New Roman" w:hAnsi="Times New Roman"/>
                <w:kern w:val="0"/>
                <w:szCs w:val="21"/>
              </w:rPr>
              <w:t>管，试剂管进行离心</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565"/>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3.7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7</w:t>
            </w: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荧光定量仪</w:t>
            </w:r>
            <w:r w:rsidRPr="00ED13A6">
              <w:rPr>
                <w:rFonts w:ascii="Times New Roman" w:hAnsi="Times New Roman"/>
                <w:kern w:val="0"/>
                <w:szCs w:val="21"/>
              </w:rPr>
              <w:t xml:space="preserve"> </w:t>
            </w:r>
            <w:r w:rsidRPr="00ED13A6">
              <w:rPr>
                <w:rFonts w:ascii="Times New Roman" w:hAnsi="Times New Roman"/>
                <w:kern w:val="0"/>
                <w:szCs w:val="21"/>
              </w:rPr>
              <w:t>一台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565"/>
          <w:jc w:val="center"/>
        </w:trPr>
        <w:tc>
          <w:tcPr>
            <w:tcW w:w="852" w:type="dxa"/>
            <w:tcBorders>
              <w:top w:val="nil"/>
              <w:left w:val="single" w:sz="8"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c>
          <w:tcPr>
            <w:tcW w:w="2363" w:type="dxa"/>
            <w:tcBorders>
              <w:top w:val="nil"/>
              <w:left w:val="nil"/>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Cs w:val="21"/>
              </w:rPr>
            </w:pPr>
          </w:p>
        </w:tc>
        <w:tc>
          <w:tcPr>
            <w:tcW w:w="4819" w:type="dxa"/>
            <w:tcBorders>
              <w:top w:val="nil"/>
              <w:left w:val="nil"/>
              <w:bottom w:val="single" w:sz="4" w:space="0" w:color="auto"/>
              <w:right w:val="single" w:sz="4" w:space="0" w:color="auto"/>
            </w:tcBorders>
            <w:vAlign w:val="center"/>
            <w:hideMark/>
          </w:tcPr>
          <w:p w:rsidR="007E418E" w:rsidRPr="00ED13A6" w:rsidRDefault="007E418E" w:rsidP="00BF19A3">
            <w:pPr>
              <w:widowControl/>
              <w:jc w:val="left"/>
              <w:rPr>
                <w:rFonts w:ascii="Times New Roman" w:hAnsi="Times New Roman"/>
                <w:kern w:val="0"/>
                <w:szCs w:val="21"/>
              </w:rPr>
            </w:pPr>
            <w:r w:rsidRPr="00ED13A6">
              <w:rPr>
                <w:rFonts w:ascii="Times New Roman" w:hAnsi="Times New Roman"/>
                <w:kern w:val="0"/>
                <w:szCs w:val="21"/>
              </w:rPr>
              <w:t>废料袋（带有生物风险标志）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819" w:type="dxa"/>
            <w:tcBorders>
              <w:top w:val="nil"/>
              <w:left w:val="nil"/>
              <w:bottom w:val="single" w:sz="4" w:space="0" w:color="auto"/>
              <w:right w:val="single" w:sz="4" w:space="0" w:color="auto"/>
            </w:tcBorders>
            <w:vAlign w:val="center"/>
          </w:tcPr>
          <w:p w:rsidR="007E418E" w:rsidRPr="00ED13A6" w:rsidRDefault="007E418E" w:rsidP="00BF19A3">
            <w:pPr>
              <w:widowControl/>
              <w:jc w:val="left"/>
              <w:rPr>
                <w:rFonts w:ascii="Times New Roman" w:hAnsi="Times New Roman"/>
                <w:kern w:val="0"/>
                <w:szCs w:val="21"/>
              </w:rPr>
            </w:pP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b/>
                <w:bCs/>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保修年限</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4.2</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lastRenderedPageBreak/>
              <w:t>维修到达现场时间</w:t>
            </w:r>
            <w:r w:rsidRPr="00ED13A6">
              <w:rPr>
                <w:rFonts w:ascii="Times New Roman" w:hAnsi="Times New Roman"/>
                <w:kern w:val="0"/>
              </w:rPr>
              <w:t>≤24</w:t>
            </w:r>
            <w:r w:rsidRPr="00ED13A6">
              <w:rPr>
                <w:rFonts w:ascii="Times New Roman" w:hAnsi="Times New Roman"/>
                <w:kern w:val="0"/>
              </w:rPr>
              <w:t>小时（外地）</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lastRenderedPageBreak/>
              <w:t>4.3</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维修支持</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4.4</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提供耗材及主要零配件目录（含报价）</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4.5</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维修资料</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4.6</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维修工具</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4.7</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保修期内提供定期维护保养服务</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4.8</w:t>
            </w:r>
          </w:p>
        </w:tc>
        <w:tc>
          <w:tcPr>
            <w:tcW w:w="2363" w:type="dxa"/>
            <w:tcBorders>
              <w:top w:val="nil"/>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开放</w:t>
            </w:r>
          </w:p>
        </w:tc>
        <w:tc>
          <w:tcPr>
            <w:tcW w:w="1001" w:type="dxa"/>
            <w:tcBorders>
              <w:top w:val="nil"/>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4.9</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升级</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终身免费软件升级</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4.10</w:t>
            </w:r>
          </w:p>
        </w:tc>
        <w:tc>
          <w:tcPr>
            <w:tcW w:w="2363" w:type="dxa"/>
            <w:tcBorders>
              <w:top w:val="single" w:sz="4" w:space="0" w:color="auto"/>
              <w:left w:val="nil"/>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技术培训</w:t>
            </w:r>
          </w:p>
        </w:tc>
        <w:tc>
          <w:tcPr>
            <w:tcW w:w="4819" w:type="dxa"/>
            <w:tcBorders>
              <w:top w:val="single" w:sz="4" w:space="0" w:color="auto"/>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支持</w:t>
            </w:r>
          </w:p>
        </w:tc>
        <w:tc>
          <w:tcPr>
            <w:tcW w:w="1001" w:type="dxa"/>
            <w:tcBorders>
              <w:top w:val="single" w:sz="4" w:space="0" w:color="auto"/>
              <w:left w:val="nil"/>
              <w:bottom w:val="single" w:sz="4" w:space="0" w:color="auto"/>
              <w:right w:val="single" w:sz="8" w:space="0" w:color="auto"/>
            </w:tcBorders>
            <w:vAlign w:val="center"/>
          </w:tcPr>
          <w:p w:rsidR="007E418E" w:rsidRPr="00ED13A6" w:rsidRDefault="007E418E" w:rsidP="00BF19A3">
            <w:pPr>
              <w:widowControl/>
              <w:jc w:val="center"/>
              <w:rPr>
                <w:rFonts w:ascii="Times New Roman" w:hAnsi="Times New Roman"/>
                <w:kern w:val="0"/>
                <w:sz w:val="24"/>
                <w:szCs w:val="24"/>
              </w:rPr>
            </w:pPr>
          </w:p>
        </w:tc>
      </w:tr>
      <w:tr w:rsidR="007E418E" w:rsidRPr="00ED13A6" w:rsidTr="0048367C">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4.11</w:t>
            </w:r>
          </w:p>
        </w:tc>
        <w:tc>
          <w:tcPr>
            <w:tcW w:w="2363" w:type="dxa"/>
            <w:tcBorders>
              <w:top w:val="single" w:sz="4" w:space="0" w:color="auto"/>
              <w:left w:val="single" w:sz="4" w:space="0" w:color="auto"/>
              <w:bottom w:val="single" w:sz="4" w:space="0" w:color="auto"/>
              <w:right w:val="single" w:sz="4" w:space="0" w:color="auto"/>
            </w:tcBorders>
            <w:vAlign w:val="center"/>
            <w:hideMark/>
          </w:tcPr>
          <w:p w:rsidR="007E418E" w:rsidRPr="00ED13A6" w:rsidRDefault="007E418E" w:rsidP="00BF19A3">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819" w:type="dxa"/>
            <w:tcBorders>
              <w:top w:val="nil"/>
              <w:left w:val="nil"/>
              <w:bottom w:val="single" w:sz="4" w:space="0" w:color="auto"/>
              <w:right w:val="single" w:sz="4" w:space="0" w:color="auto"/>
            </w:tcBorders>
            <w:vAlign w:val="center"/>
            <w:hideMark/>
          </w:tcPr>
          <w:p w:rsidR="007E418E" w:rsidRPr="00ED13A6" w:rsidRDefault="007E418E" w:rsidP="0048367C">
            <w:pPr>
              <w:widowControl/>
              <w:jc w:val="left"/>
              <w:rPr>
                <w:rFonts w:ascii="Times New Roman" w:hAnsi="Times New Roman"/>
                <w:kern w:val="0"/>
                <w:sz w:val="24"/>
                <w:szCs w:val="24"/>
              </w:rPr>
            </w:pPr>
            <w:r w:rsidRPr="00ED13A6">
              <w:rPr>
                <w:rFonts w:ascii="Times New Roman" w:hAnsi="Times New Roman"/>
                <w:kern w:val="0"/>
              </w:rPr>
              <w:t>支持</w:t>
            </w:r>
          </w:p>
        </w:tc>
        <w:tc>
          <w:tcPr>
            <w:tcW w:w="1001" w:type="dxa"/>
            <w:tcBorders>
              <w:top w:val="single" w:sz="4" w:space="0" w:color="auto"/>
              <w:left w:val="single" w:sz="4" w:space="0" w:color="auto"/>
              <w:bottom w:val="single" w:sz="4" w:space="0" w:color="auto"/>
              <w:right w:val="single" w:sz="4" w:space="0" w:color="auto"/>
            </w:tcBorders>
            <w:vAlign w:val="center"/>
          </w:tcPr>
          <w:p w:rsidR="007E418E" w:rsidRPr="00ED13A6" w:rsidRDefault="007E418E" w:rsidP="00BF19A3">
            <w:pPr>
              <w:widowControl/>
              <w:jc w:val="center"/>
              <w:rPr>
                <w:rFonts w:ascii="Times New Roman" w:hAnsi="Times New Roman"/>
                <w:kern w:val="0"/>
                <w:sz w:val="24"/>
                <w:szCs w:val="24"/>
              </w:rPr>
            </w:pPr>
          </w:p>
        </w:tc>
      </w:tr>
    </w:tbl>
    <w:p w:rsidR="00AA55F3" w:rsidRPr="00E016D8" w:rsidRDefault="00DD2C6F" w:rsidP="0040359A">
      <w:pPr>
        <w:adjustRightInd w:val="0"/>
        <w:snapToGrid w:val="0"/>
        <w:spacing w:line="440" w:lineRule="exact"/>
        <w:ind w:firstLineChars="100" w:firstLine="231"/>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40359A" w:rsidRDefault="0040359A"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1D6737" w:rsidP="000E441D">
            <w:pPr>
              <w:spacing w:line="440" w:lineRule="exact"/>
              <w:rPr>
                <w:rFonts w:asciiTheme="majorEastAsia" w:eastAsiaTheme="majorEastAsia" w:hAnsiTheme="majorEastAsia"/>
                <w:sz w:val="21"/>
                <w:szCs w:val="21"/>
              </w:rPr>
            </w:pPr>
            <w:r w:rsidRPr="008C4AD4">
              <w:rPr>
                <w:rFonts w:ascii="宋体" w:hAnsi="宋体" w:cs="宋体" w:hint="eastAsia"/>
                <w:color w:val="000000"/>
              </w:rPr>
              <w:t>★</w:t>
            </w:r>
            <w:r w:rsidR="00BF19A3" w:rsidRPr="00ED13A6">
              <w:rPr>
                <w:szCs w:val="21"/>
              </w:rPr>
              <w:t>可在一台仪器上实现核酸提取、</w:t>
            </w:r>
            <w:r w:rsidR="00BF19A3" w:rsidRPr="00ED13A6">
              <w:rPr>
                <w:szCs w:val="21"/>
              </w:rPr>
              <w:t xml:space="preserve">DNA </w:t>
            </w:r>
            <w:r w:rsidR="00BF19A3" w:rsidRPr="00ED13A6">
              <w:rPr>
                <w:szCs w:val="21"/>
              </w:rPr>
              <w:t>纯化、</w:t>
            </w:r>
            <w:proofErr w:type="gramStart"/>
            <w:r w:rsidR="00BF19A3" w:rsidRPr="00ED13A6">
              <w:rPr>
                <w:szCs w:val="21"/>
              </w:rPr>
              <w:t>酶反应</w:t>
            </w:r>
            <w:proofErr w:type="gramEnd"/>
            <w:r w:rsidR="00BF19A3" w:rsidRPr="00ED13A6">
              <w:rPr>
                <w:szCs w:val="21"/>
              </w:rPr>
              <w:t>(</w:t>
            </w:r>
            <w:r w:rsidR="00BF19A3" w:rsidRPr="00ED13A6">
              <w:rPr>
                <w:szCs w:val="21"/>
              </w:rPr>
              <w:t>包括</w:t>
            </w:r>
            <w:r w:rsidR="00BF19A3" w:rsidRPr="00ED13A6">
              <w:rPr>
                <w:szCs w:val="21"/>
              </w:rPr>
              <w:t xml:space="preserve"> PCR)</w:t>
            </w:r>
            <w:r w:rsidR="00BF19A3" w:rsidRPr="00ED13A6">
              <w:rPr>
                <w:szCs w:val="21"/>
              </w:rPr>
              <w:t>体系配置、</w:t>
            </w:r>
            <w:proofErr w:type="gramStart"/>
            <w:r w:rsidR="00BF19A3" w:rsidRPr="00ED13A6">
              <w:rPr>
                <w:szCs w:val="21"/>
              </w:rPr>
              <w:t>酶反应</w:t>
            </w:r>
            <w:proofErr w:type="gramEnd"/>
            <w:r w:rsidR="00BF19A3" w:rsidRPr="00ED13A6">
              <w:rPr>
                <w:szCs w:val="21"/>
              </w:rPr>
              <w:t>(</w:t>
            </w:r>
            <w:r w:rsidR="00BF19A3" w:rsidRPr="00ED13A6">
              <w:rPr>
                <w:szCs w:val="21"/>
              </w:rPr>
              <w:t>包括</w:t>
            </w:r>
            <w:r w:rsidR="00BF19A3" w:rsidRPr="00ED13A6">
              <w:rPr>
                <w:szCs w:val="21"/>
              </w:rPr>
              <w:t xml:space="preserve"> PCR)</w:t>
            </w:r>
            <w:r w:rsidR="00BF19A3" w:rsidRPr="00ED13A6">
              <w:rPr>
                <w:szCs w:val="21"/>
              </w:rPr>
              <w:t>运行、文库</w:t>
            </w:r>
            <w:r w:rsidR="00BF19A3" w:rsidRPr="00ED13A6">
              <w:rPr>
                <w:szCs w:val="21"/>
              </w:rPr>
              <w:t>Pooling</w:t>
            </w:r>
            <w:r w:rsidR="00BF19A3" w:rsidRPr="00ED13A6">
              <w:rPr>
                <w:szCs w:val="21"/>
              </w:rPr>
              <w:t>、文库制备等多种复杂功能</w:t>
            </w:r>
          </w:p>
        </w:tc>
        <w:tc>
          <w:tcPr>
            <w:tcW w:w="708" w:type="dxa"/>
            <w:vAlign w:val="center"/>
            <w:hideMark/>
          </w:tcPr>
          <w:p w:rsidR="000E441D" w:rsidRPr="00AB4A4E" w:rsidRDefault="006254AA" w:rsidP="001D673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8C4AD4">
              <w:rPr>
                <w:kern w:val="2"/>
                <w:sz w:val="21"/>
                <w:szCs w:val="21"/>
              </w:rPr>
              <w:t>配备一次性可处理</w:t>
            </w:r>
            <w:r w:rsidRPr="008C4AD4">
              <w:rPr>
                <w:kern w:val="2"/>
                <w:sz w:val="21"/>
                <w:szCs w:val="21"/>
              </w:rPr>
              <w:t>≥8</w:t>
            </w:r>
            <w:r w:rsidRPr="008C4AD4">
              <w:rPr>
                <w:kern w:val="2"/>
                <w:sz w:val="21"/>
                <w:szCs w:val="21"/>
              </w:rPr>
              <w:t>份样品</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ED13A6">
              <w:rPr>
                <w:szCs w:val="21"/>
              </w:rPr>
              <w:t>模块：内置紫外灯、空气过滤装置、</w:t>
            </w:r>
            <w:r w:rsidRPr="00ED13A6">
              <w:rPr>
                <w:szCs w:val="21"/>
              </w:rPr>
              <w:t>PCR</w:t>
            </w:r>
            <w:r w:rsidRPr="00ED13A6">
              <w:rPr>
                <w:szCs w:val="21"/>
              </w:rPr>
              <w:t>仪、磁力架、温控等模块</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r w:rsidRPr="00ED13A6">
              <w:rPr>
                <w:szCs w:val="21"/>
              </w:rPr>
              <w:t>自动化流程：从样品到</w:t>
            </w:r>
            <w:r w:rsidRPr="00ED13A6">
              <w:rPr>
                <w:szCs w:val="21"/>
              </w:rPr>
              <w:t>DNA</w:t>
            </w:r>
            <w:r w:rsidRPr="00ED13A6">
              <w:rPr>
                <w:szCs w:val="21"/>
              </w:rPr>
              <w:t>纳米球，整个过程不多于</w:t>
            </w:r>
            <w:r w:rsidRPr="00ED13A6">
              <w:rPr>
                <w:szCs w:val="21"/>
              </w:rPr>
              <w:t>6</w:t>
            </w:r>
            <w:r w:rsidRPr="00ED13A6">
              <w:rPr>
                <w:szCs w:val="21"/>
              </w:rPr>
              <w:t>个小时，手工操作＜</w:t>
            </w:r>
            <w:r w:rsidRPr="00ED13A6">
              <w:rPr>
                <w:szCs w:val="21"/>
              </w:rPr>
              <w:t>15</w:t>
            </w:r>
            <w:r w:rsidRPr="00ED13A6">
              <w:rPr>
                <w:szCs w:val="21"/>
              </w:rPr>
              <w:t>分钟</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8C4AD4">
              <w:rPr>
                <w:rFonts w:ascii="宋体" w:hAnsi="宋体" w:cs="宋体" w:hint="eastAsia"/>
                <w:color w:val="000000"/>
              </w:rPr>
              <w:t>★</w:t>
            </w:r>
            <w:proofErr w:type="gramStart"/>
            <w:r w:rsidRPr="00ED13A6">
              <w:rPr>
                <w:szCs w:val="21"/>
                <w:lang w:eastAsia="zh-TW"/>
              </w:rPr>
              <w:t>移液器</w:t>
            </w:r>
            <w:r w:rsidRPr="00ED13A6">
              <w:rPr>
                <w:szCs w:val="21"/>
              </w:rPr>
              <w:t>具</w:t>
            </w:r>
            <w:proofErr w:type="gramEnd"/>
            <w:r w:rsidRPr="00ED13A6">
              <w:rPr>
                <w:szCs w:val="21"/>
              </w:rPr>
              <w:t>有</w:t>
            </w:r>
            <w:r w:rsidRPr="00ED13A6">
              <w:rPr>
                <w:szCs w:val="21"/>
                <w:lang w:eastAsia="zh-TW"/>
              </w:rPr>
              <w:t>高负荷下稳定</w:t>
            </w:r>
            <w:proofErr w:type="gramStart"/>
            <w:r w:rsidRPr="00ED13A6">
              <w:rPr>
                <w:szCs w:val="21"/>
                <w:lang w:eastAsia="zh-TW"/>
              </w:rPr>
              <w:t>的移液精度</w:t>
            </w:r>
            <w:proofErr w:type="gramEnd"/>
            <w:r w:rsidRPr="00ED13A6">
              <w:rPr>
                <w:szCs w:val="21"/>
                <w:lang w:eastAsia="zh-TW"/>
              </w:rPr>
              <w:t>，</w:t>
            </w:r>
            <w:proofErr w:type="gramStart"/>
            <w:r w:rsidRPr="00ED13A6">
              <w:rPr>
                <w:szCs w:val="21"/>
                <w:lang w:eastAsia="zh-TW"/>
              </w:rPr>
              <w:t>移液范围</w:t>
            </w:r>
            <w:proofErr w:type="gramEnd"/>
            <w:r w:rsidRPr="00ED13A6">
              <w:rPr>
                <w:szCs w:val="21"/>
                <w:lang w:eastAsia="zh-TW"/>
              </w:rPr>
              <w:t xml:space="preserve"> 2ul-200ul</w:t>
            </w:r>
            <w:r w:rsidRPr="00ED13A6">
              <w:rPr>
                <w:szCs w:val="21"/>
                <w:lang w:eastAsia="zh-TW"/>
              </w:rPr>
              <w:t>，</w:t>
            </w:r>
            <w:r w:rsidRPr="00ED13A6">
              <w:rPr>
                <w:szCs w:val="21"/>
                <w:lang w:eastAsia="zh-TW"/>
              </w:rPr>
              <w:t xml:space="preserve"> </w:t>
            </w:r>
            <w:proofErr w:type="gramStart"/>
            <w:r w:rsidRPr="00ED13A6">
              <w:rPr>
                <w:szCs w:val="21"/>
                <w:lang w:eastAsia="zh-TW"/>
              </w:rPr>
              <w:t>移液分辨率</w:t>
            </w:r>
            <w:proofErr w:type="gramEnd"/>
            <w:r w:rsidRPr="00ED13A6">
              <w:rPr>
                <w:szCs w:val="21"/>
                <w:lang w:eastAsia="zh-TW"/>
              </w:rPr>
              <w:t>≤0.1ul</w:t>
            </w:r>
          </w:p>
        </w:tc>
        <w:tc>
          <w:tcPr>
            <w:tcW w:w="708" w:type="dxa"/>
            <w:vAlign w:val="center"/>
            <w:hideMark/>
          </w:tcPr>
          <w:p w:rsidR="006254AA" w:rsidRPr="00AB4A4E" w:rsidRDefault="006254AA" w:rsidP="00FB791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BF19A3" w:rsidP="000E441D">
            <w:pPr>
              <w:spacing w:line="440" w:lineRule="exact"/>
              <w:rPr>
                <w:rFonts w:ascii="宋体" w:hAnsi="宋体" w:cs="宋体"/>
                <w:szCs w:val="21"/>
              </w:rPr>
            </w:pPr>
            <w:r w:rsidRPr="00ED13A6">
              <w:rPr>
                <w:szCs w:val="21"/>
              </w:rPr>
              <w:t>机械臂重复定位精度：</w:t>
            </w:r>
            <w:r w:rsidRPr="00ED13A6">
              <w:rPr>
                <w:szCs w:val="21"/>
              </w:rPr>
              <w:t>+/-0.1mm</w:t>
            </w:r>
            <w:r w:rsidRPr="00ED13A6">
              <w:rPr>
                <w:szCs w:val="21"/>
              </w:rPr>
              <w:t>，采用一次性枪头侦测技术装载一次性吸头</w:t>
            </w:r>
          </w:p>
        </w:tc>
        <w:tc>
          <w:tcPr>
            <w:tcW w:w="708" w:type="dxa"/>
            <w:vAlign w:val="center"/>
            <w:hideMark/>
          </w:tcPr>
          <w:p w:rsidR="00336DFF" w:rsidRDefault="006254AA" w:rsidP="000E441D">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proofErr w:type="gramStart"/>
            <w:r w:rsidRPr="00ED13A6">
              <w:rPr>
                <w:szCs w:val="21"/>
              </w:rPr>
              <w:t>移液精度</w:t>
            </w:r>
            <w:proofErr w:type="gramEnd"/>
            <w:r w:rsidRPr="00ED13A6">
              <w:rPr>
                <w:szCs w:val="21"/>
              </w:rPr>
              <w:t>：</w:t>
            </w:r>
            <w:r w:rsidRPr="00ED13A6">
              <w:rPr>
                <w:szCs w:val="21"/>
              </w:rPr>
              <w:t>&gt;2μL, CV&lt;5%</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ED13A6">
              <w:rPr>
                <w:szCs w:val="21"/>
              </w:rPr>
              <w:t>加样精度：</w:t>
            </w:r>
            <w:r w:rsidRPr="00ED13A6">
              <w:rPr>
                <w:szCs w:val="21"/>
              </w:rPr>
              <w:t>CV≤5% (2μl</w:t>
            </w:r>
            <w:r w:rsidRPr="00ED13A6">
              <w:rPr>
                <w:szCs w:val="21"/>
              </w:rPr>
              <w:t>时</w:t>
            </w:r>
            <w:r w:rsidRPr="00ED13A6">
              <w:rPr>
                <w:szCs w:val="21"/>
              </w:rPr>
              <w:t>)</w:t>
            </w:r>
            <w:r w:rsidRPr="00ED13A6">
              <w:rPr>
                <w:szCs w:val="21"/>
              </w:rPr>
              <w:t>，准确度：</w:t>
            </w:r>
            <w:r w:rsidRPr="00ED13A6">
              <w:rPr>
                <w:szCs w:val="21"/>
              </w:rPr>
              <w:t>&lt;±10%</w:t>
            </w:r>
            <w:r w:rsidRPr="00ED13A6">
              <w:rPr>
                <w:szCs w:val="21"/>
              </w:rPr>
              <w:t>；</w:t>
            </w:r>
            <w:r w:rsidRPr="00ED13A6">
              <w:rPr>
                <w:szCs w:val="21"/>
              </w:rPr>
              <w:t xml:space="preserve"> CV≤1% (200μl</w:t>
            </w:r>
            <w:r w:rsidRPr="00ED13A6">
              <w:rPr>
                <w:szCs w:val="21"/>
              </w:rPr>
              <w:t>时</w:t>
            </w:r>
            <w:r w:rsidRPr="00ED13A6">
              <w:rPr>
                <w:szCs w:val="21"/>
              </w:rPr>
              <w:t>)</w:t>
            </w:r>
            <w:r w:rsidRPr="00ED13A6">
              <w:rPr>
                <w:szCs w:val="21"/>
              </w:rPr>
              <w:t>，准确度：</w:t>
            </w:r>
            <w:r w:rsidRPr="00ED13A6">
              <w:rPr>
                <w:szCs w:val="21"/>
              </w:rPr>
              <w:t>&lt;±1%</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hAnsiTheme="minorEastAsia"/>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hAnsiTheme="minorEastAsia"/>
                <w:szCs w:val="21"/>
              </w:rPr>
            </w:pPr>
          </w:p>
        </w:tc>
        <w:tc>
          <w:tcPr>
            <w:tcW w:w="6946" w:type="dxa"/>
            <w:noWrap/>
            <w:hideMark/>
          </w:tcPr>
          <w:p w:rsidR="006254AA" w:rsidRPr="003D363B" w:rsidRDefault="006254AA" w:rsidP="000E441D">
            <w:pPr>
              <w:spacing w:line="440" w:lineRule="exact"/>
              <w:rPr>
                <w:rFonts w:ascii="宋体" w:hAnsi="宋体" w:cs="宋体"/>
                <w:szCs w:val="21"/>
              </w:rPr>
            </w:pPr>
            <w:r w:rsidRPr="00ED13A6">
              <w:rPr>
                <w:szCs w:val="21"/>
              </w:rPr>
              <w:t>具有国家药品监督管理局（</w:t>
            </w:r>
            <w:r w:rsidRPr="00ED13A6">
              <w:rPr>
                <w:szCs w:val="21"/>
              </w:rPr>
              <w:t>NMPA</w:t>
            </w:r>
            <w:r w:rsidRPr="00ED13A6">
              <w:rPr>
                <w:szCs w:val="21"/>
              </w:rPr>
              <w:t>）认证</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6254AA" w:rsidRPr="00AB4A4E" w:rsidTr="000E441D">
        <w:trPr>
          <w:trHeight w:val="330"/>
        </w:trPr>
        <w:tc>
          <w:tcPr>
            <w:tcW w:w="708" w:type="dxa"/>
            <w:vMerge/>
            <w:vAlign w:val="center"/>
            <w:hideMark/>
          </w:tcPr>
          <w:p w:rsidR="006254AA" w:rsidRPr="00AB4A4E" w:rsidRDefault="006254AA"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6254AA" w:rsidRPr="00AB4A4E" w:rsidRDefault="006254AA" w:rsidP="000E441D">
            <w:pPr>
              <w:spacing w:line="440" w:lineRule="exact"/>
              <w:jc w:val="center"/>
              <w:rPr>
                <w:rFonts w:asciiTheme="minorEastAsia" w:eastAsiaTheme="minorEastAsia" w:hAnsiTheme="minorEastAsia"/>
                <w:sz w:val="21"/>
                <w:szCs w:val="21"/>
              </w:rPr>
            </w:pPr>
          </w:p>
        </w:tc>
        <w:tc>
          <w:tcPr>
            <w:tcW w:w="6946" w:type="dxa"/>
            <w:noWrap/>
            <w:hideMark/>
          </w:tcPr>
          <w:p w:rsidR="006254AA" w:rsidRPr="003D363B" w:rsidRDefault="006254AA" w:rsidP="000E441D">
            <w:pPr>
              <w:spacing w:line="440" w:lineRule="exact"/>
              <w:rPr>
                <w:rFonts w:asciiTheme="majorEastAsia" w:eastAsiaTheme="majorEastAsia" w:hAnsiTheme="majorEastAsia"/>
                <w:sz w:val="21"/>
                <w:szCs w:val="21"/>
              </w:rPr>
            </w:pPr>
            <w:proofErr w:type="gramStart"/>
            <w:r w:rsidRPr="00ED13A6">
              <w:rPr>
                <w:szCs w:val="21"/>
              </w:rPr>
              <w:t>热盖温度</w:t>
            </w:r>
            <w:proofErr w:type="gramEnd"/>
            <w:r w:rsidRPr="00ED13A6">
              <w:rPr>
                <w:szCs w:val="21"/>
              </w:rPr>
              <w:t>可编辑，温度范围：</w:t>
            </w:r>
            <w:r w:rsidRPr="00ED13A6">
              <w:rPr>
                <w:szCs w:val="21"/>
              </w:rPr>
              <w:t>30~110</w:t>
            </w:r>
            <w:r w:rsidRPr="008C4AD4">
              <w:rPr>
                <w:rFonts w:ascii="宋体" w:hAnsi="宋体" w:cs="宋体" w:hint="eastAsia"/>
                <w:szCs w:val="21"/>
              </w:rPr>
              <w:t>℃</w:t>
            </w:r>
          </w:p>
        </w:tc>
        <w:tc>
          <w:tcPr>
            <w:tcW w:w="708" w:type="dxa"/>
            <w:vAlign w:val="center"/>
            <w:hideMark/>
          </w:tcPr>
          <w:p w:rsidR="006254AA" w:rsidRDefault="006254AA" w:rsidP="00FB7915">
            <w:pPr>
              <w:spacing w:line="440" w:lineRule="exact"/>
              <w:jc w:val="center"/>
              <w:rPr>
                <w:rFonts w:asciiTheme="minorEastAsia" w:hAnsiTheme="minorEastAsia"/>
                <w:szCs w:val="21"/>
              </w:rPr>
            </w:pPr>
            <w:r>
              <w:rPr>
                <w:rFonts w:asciiTheme="minorEastAsia" w:hAnsiTheme="minorEastAsia" w:hint="eastAsia"/>
                <w:szCs w:val="21"/>
              </w:rPr>
              <w:t>4</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45923">
              <w:rPr>
                <w:rFonts w:ascii="宋体" w:eastAsia="宋体" w:hAnsi="宋体" w:cs="Times New Roman" w:hint="eastAsia"/>
                <w:bCs/>
                <w:spacing w:val="48"/>
                <w:kern w:val="0"/>
                <w:szCs w:val="21"/>
                <w:fitText w:val="1170" w:id="1190323200"/>
              </w:rPr>
              <w:t>单位名</w:t>
            </w:r>
            <w:r w:rsidRPr="00B4592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单位名</w:t>
            </w:r>
            <w:r w:rsidRPr="00B4592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
                <w:kern w:val="0"/>
                <w:szCs w:val="21"/>
                <w:fitText w:val="1170" w:id="1190323200"/>
              </w:rPr>
              <w:t>法定代表</w:t>
            </w:r>
            <w:r w:rsidRPr="00B4592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
                <w:kern w:val="0"/>
                <w:szCs w:val="21"/>
                <w:fitText w:val="1170" w:id="1190323200"/>
              </w:rPr>
              <w:t>法定代表</w:t>
            </w:r>
            <w:r w:rsidRPr="00B4592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
                <w:kern w:val="0"/>
                <w:szCs w:val="21"/>
                <w:fitText w:val="1170" w:id="1190323200"/>
              </w:rPr>
              <w:t>委托代理</w:t>
            </w:r>
            <w:r w:rsidRPr="00B4592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
                <w:kern w:val="0"/>
                <w:szCs w:val="21"/>
                <w:fitText w:val="1170" w:id="1190323200"/>
              </w:rPr>
              <w:t>委托代理</w:t>
            </w:r>
            <w:r w:rsidRPr="00B4592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0"/>
                <w:kern w:val="0"/>
                <w:szCs w:val="21"/>
                <w:fitText w:val="1170" w:id="1190323200"/>
              </w:rPr>
              <w:t>联系</w:t>
            </w:r>
            <w:r w:rsidRPr="00B4592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120"/>
                <w:kern w:val="0"/>
                <w:szCs w:val="21"/>
                <w:fitText w:val="1170" w:id="1190323200"/>
              </w:rPr>
              <w:t>联系</w:t>
            </w:r>
            <w:r w:rsidRPr="00B4592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联系电</w:t>
            </w:r>
            <w:r w:rsidRPr="00B4592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联系电</w:t>
            </w:r>
            <w:r w:rsidRPr="00B4592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通讯地</w:t>
            </w:r>
            <w:r w:rsidRPr="00B4592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通讯地</w:t>
            </w:r>
            <w:r w:rsidRPr="00B4592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邮政编</w:t>
            </w:r>
            <w:r w:rsidRPr="00B4592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邮政编</w:t>
            </w:r>
            <w:r w:rsidRPr="00B4592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付款单</w:t>
            </w:r>
            <w:r w:rsidRPr="00B4592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开户名</w:t>
            </w:r>
            <w:r w:rsidRPr="00B4592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开户银</w:t>
            </w:r>
            <w:r w:rsidRPr="00B4592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开户银</w:t>
            </w:r>
            <w:r w:rsidRPr="00B4592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银行账</w:t>
            </w:r>
            <w:r w:rsidRPr="00B4592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45923">
              <w:rPr>
                <w:rFonts w:ascii="宋体" w:eastAsia="宋体" w:hAnsi="宋体" w:cs="Times New Roman" w:hint="eastAsia"/>
                <w:bCs/>
                <w:spacing w:val="48"/>
                <w:kern w:val="0"/>
                <w:szCs w:val="21"/>
                <w:fitText w:val="1170" w:id="1190323200"/>
              </w:rPr>
              <w:t>银行账</w:t>
            </w:r>
            <w:r w:rsidRPr="00B4592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45923">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4592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BF19A3" w:rsidRPr="00934050" w:rsidRDefault="00BF19A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F19A3" w:rsidRPr="00934050" w:rsidRDefault="00BF19A3"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45923"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F19A3" w:rsidRPr="00934050" w:rsidRDefault="00BF19A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F19A3" w:rsidRPr="00934050" w:rsidRDefault="00BF19A3"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C54" w:rsidRDefault="008B5C54" w:rsidP="00156746">
      <w:r>
        <w:separator/>
      </w:r>
    </w:p>
  </w:endnote>
  <w:endnote w:type="continuationSeparator" w:id="0">
    <w:p w:rsidR="008B5C54" w:rsidRDefault="008B5C5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sz w:val="24"/>
        <w:szCs w:val="24"/>
      </w:rPr>
    </w:pPr>
    <w:r w:rsidRPr="00EB77AB">
      <w:rPr>
        <w:rFonts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B45923">
      <w:rPr>
        <w:rStyle w:val="a7"/>
        <w:noProof/>
        <w:sz w:val="24"/>
        <w:szCs w:val="24"/>
      </w:rPr>
      <w:t>3</w:t>
    </w:r>
    <w:r w:rsidR="00EA6FAF"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sz w:val="24"/>
        <w:szCs w:val="24"/>
      </w:rPr>
    </w:pPr>
    <w:r w:rsidRPr="00EB77AB">
      <w:rPr>
        <w:rFonts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B45923">
      <w:rPr>
        <w:rStyle w:val="a7"/>
        <w:noProof/>
        <w:sz w:val="24"/>
        <w:szCs w:val="24"/>
      </w:rPr>
      <w:t>4</w:t>
    </w:r>
    <w:r w:rsidR="00EA6FAF"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EB77AB" w:rsidRDefault="00BF19A3">
    <w:pPr>
      <w:pStyle w:val="a5"/>
      <w:wordWrap w:val="0"/>
      <w:jc w:val="right"/>
      <w:rPr>
        <w:rFonts w:ascii="宋体"/>
        <w:sz w:val="24"/>
        <w:szCs w:val="24"/>
      </w:rPr>
    </w:pPr>
    <w:r w:rsidRPr="00EB77AB">
      <w:rPr>
        <w:rFonts w:ascii="宋体" w:hint="eastAsia"/>
        <w:sz w:val="24"/>
        <w:szCs w:val="24"/>
      </w:rPr>
      <w:t>—</w:t>
    </w:r>
    <w:r w:rsidR="00EA6FAF" w:rsidRPr="00EB77AB">
      <w:rPr>
        <w:rStyle w:val="a7"/>
        <w:sz w:val="24"/>
        <w:szCs w:val="24"/>
      </w:rPr>
      <w:fldChar w:fldCharType="begin"/>
    </w:r>
    <w:r w:rsidRPr="00EB77AB">
      <w:rPr>
        <w:rStyle w:val="a7"/>
        <w:sz w:val="24"/>
        <w:szCs w:val="24"/>
      </w:rPr>
      <w:instrText xml:space="preserve"> PAGE </w:instrText>
    </w:r>
    <w:r w:rsidR="00EA6FAF" w:rsidRPr="00EB77AB">
      <w:rPr>
        <w:rStyle w:val="a7"/>
        <w:sz w:val="24"/>
        <w:szCs w:val="24"/>
      </w:rPr>
      <w:fldChar w:fldCharType="separate"/>
    </w:r>
    <w:r w:rsidR="00B45923">
      <w:rPr>
        <w:rStyle w:val="a7"/>
        <w:noProof/>
        <w:sz w:val="24"/>
        <w:szCs w:val="24"/>
      </w:rPr>
      <w:t>59</w:t>
    </w:r>
    <w:r w:rsidR="00EA6FAF"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C54" w:rsidRDefault="008B5C54" w:rsidP="00156746">
      <w:r>
        <w:separator/>
      </w:r>
    </w:p>
  </w:footnote>
  <w:footnote w:type="continuationSeparator" w:id="0">
    <w:p w:rsidR="008B5C54" w:rsidRDefault="008B5C5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sz w:val="21"/>
        <w:szCs w:val="21"/>
      </w:rPr>
    </w:pPr>
  </w:p>
  <w:p w:rsidR="00BF19A3" w:rsidRDefault="00BF19A3">
    <w:pPr>
      <w:pStyle w:val="a4"/>
      <w:jc w:val="both"/>
      <w:rPr>
        <w:rFonts w:ascii="楷体_GB2312" w:eastAsia="楷体_GB2312"/>
        <w:sz w:val="21"/>
        <w:szCs w:val="21"/>
      </w:rPr>
    </w:pPr>
  </w:p>
  <w:p w:rsidR="00BF19A3" w:rsidRPr="006A13FB" w:rsidRDefault="00BF19A3">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bCs/>
        <w:sz w:val="21"/>
        <w:szCs w:val="21"/>
      </w:rPr>
    </w:pPr>
  </w:p>
  <w:p w:rsidR="00BF19A3" w:rsidRDefault="00BF19A3">
    <w:pPr>
      <w:pStyle w:val="a4"/>
      <w:jc w:val="both"/>
      <w:rPr>
        <w:rFonts w:ascii="楷体_GB2312" w:eastAsia="楷体_GB2312"/>
        <w:bCs/>
        <w:sz w:val="21"/>
        <w:szCs w:val="21"/>
      </w:rPr>
    </w:pPr>
  </w:p>
  <w:p w:rsidR="00BF19A3" w:rsidRPr="006A13FB" w:rsidRDefault="00BF19A3">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A3" w:rsidRDefault="00BF19A3">
    <w:pPr>
      <w:pStyle w:val="a4"/>
      <w:jc w:val="both"/>
      <w:rPr>
        <w:rFonts w:ascii="楷体_GB2312" w:eastAsia="楷体_GB2312"/>
        <w:bCs/>
        <w:sz w:val="21"/>
        <w:szCs w:val="21"/>
      </w:rPr>
    </w:pPr>
  </w:p>
  <w:p w:rsidR="00BF19A3" w:rsidRDefault="00BF19A3">
    <w:pPr>
      <w:pStyle w:val="a4"/>
      <w:jc w:val="both"/>
      <w:rPr>
        <w:rFonts w:ascii="楷体_GB2312" w:eastAsia="楷体_GB2312"/>
        <w:bCs/>
        <w:sz w:val="21"/>
        <w:szCs w:val="21"/>
      </w:rPr>
    </w:pPr>
  </w:p>
  <w:p w:rsidR="00BF19A3" w:rsidRPr="006A13FB" w:rsidRDefault="00BF19A3">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6673"/>
    <w:rsid w:val="001D6737"/>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48BA"/>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359A"/>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367C"/>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B5F09"/>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3831"/>
    <w:rsid w:val="006254AA"/>
    <w:rsid w:val="006262F0"/>
    <w:rsid w:val="00627EB1"/>
    <w:rsid w:val="00644283"/>
    <w:rsid w:val="00646B99"/>
    <w:rsid w:val="00647C90"/>
    <w:rsid w:val="00652826"/>
    <w:rsid w:val="00652A4D"/>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B7EAE"/>
    <w:rsid w:val="007C28FA"/>
    <w:rsid w:val="007C3B80"/>
    <w:rsid w:val="007C42A8"/>
    <w:rsid w:val="007C610C"/>
    <w:rsid w:val="007C687E"/>
    <w:rsid w:val="007C7791"/>
    <w:rsid w:val="007D6B4A"/>
    <w:rsid w:val="007E05D4"/>
    <w:rsid w:val="007E1C94"/>
    <w:rsid w:val="007E2690"/>
    <w:rsid w:val="007E2FA9"/>
    <w:rsid w:val="007E33AC"/>
    <w:rsid w:val="007E418E"/>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C54"/>
    <w:rsid w:val="008B5D3A"/>
    <w:rsid w:val="008B7F5D"/>
    <w:rsid w:val="008C012A"/>
    <w:rsid w:val="008D01D2"/>
    <w:rsid w:val="008D047D"/>
    <w:rsid w:val="008D0FCF"/>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45923"/>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19A3"/>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A6FAF"/>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D8D"/>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 w:type="paragraph" w:styleId="af2">
    <w:name w:val="Normal (Web)"/>
    <w:basedOn w:val="a"/>
    <w:uiPriority w:val="99"/>
    <w:unhideWhenUsed/>
    <w:rsid w:val="007E41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 w:type="paragraph" w:styleId="af2">
    <w:name w:val="Normal (Web)"/>
    <w:basedOn w:val="a"/>
    <w:uiPriority w:val="99"/>
    <w:unhideWhenUsed/>
    <w:rsid w:val="007E41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A721-CB6C-4D8D-835C-09DBD70D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4951</Words>
  <Characters>28221</Characters>
  <Application>Microsoft Office Word</Application>
  <DocSecurity>0</DocSecurity>
  <Lines>235</Lines>
  <Paragraphs>66</Paragraphs>
  <ScaleCrop>false</ScaleCrop>
  <Company>china</Company>
  <LinksUpToDate>false</LinksUpToDate>
  <CharactersWithSpaces>33106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2020-07-15T01:29:00Z</cp:lastPrinted>
  <dcterms:created xsi:type="dcterms:W3CDTF">2020-07-05T09:17:00Z</dcterms:created>
  <dcterms:modified xsi:type="dcterms:W3CDTF">2020-07-15T01:31:00Z</dcterms:modified>
</cp:coreProperties>
</file>