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液氮转运罐</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  2020-JL13(03)-W</w:t>
      </w:r>
      <w:r>
        <w:rPr>
          <w:rFonts w:hint="eastAsia" w:ascii="宋体" w:hAnsi="宋体" w:eastAsia="宋体" w:cs="Times New Roman"/>
          <w:kern w:val="0"/>
          <w:sz w:val="36"/>
          <w:szCs w:val="36"/>
          <w:u w:val="single"/>
          <w:lang w:val="en-US" w:eastAsia="zh-CN"/>
        </w:rPr>
        <w:t>30029</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液氮转运罐</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2020-JL13(03)-W30029</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液氮转运罐</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2020-JL13(03)-W30029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ascii="宋体" w:hAnsi="宋体" w:eastAsia="宋体" w:cs="Times New Roman"/>
                <w:kern w:val="0"/>
                <w:sz w:val="24"/>
                <w:szCs w:val="24"/>
                <w:lang w:eastAsia="zh-CN"/>
              </w:rPr>
              <w:t>液氮转运罐</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bookmarkStart w:id="27" w:name="_GoBack"/>
      <w:bookmarkEnd w:id="27"/>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10</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13</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kern w:val="0"/>
                <w:szCs w:val="21"/>
                <w:lang w:eastAsia="zh-CN"/>
              </w:rPr>
              <w:t>液氮转运罐</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85612601"/>
      <w:bookmarkStart w:id="11" w:name="_Toc240432230"/>
      <w:bookmarkStart w:id="12" w:name="_Toc390713968"/>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1701"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435540981"/>
      <w:bookmarkStart w:id="17" w:name="_Toc37780286"/>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780287"/>
      <w:bookmarkStart w:id="21" w:name="_Toc435540982"/>
      <w:bookmarkStart w:id="22" w:name="_Toc240432233"/>
      <w:bookmarkStart w:id="23" w:name="_Toc390713970"/>
      <w:bookmarkStart w:id="24" w:name="_Toc37172691"/>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hint="eastAsia" w:ascii="宋体" w:hAnsi="宋体" w:cs="宋体" w:eastAsiaTheme="minorEastAsia"/>
          <w:bCs/>
          <w:kern w:val="0"/>
          <w:sz w:val="32"/>
          <w:szCs w:val="32"/>
          <w:lang w:eastAsia="zh-CN"/>
        </w:rPr>
      </w:pPr>
      <w:r>
        <w:rPr>
          <w:rFonts w:hint="eastAsia" w:ascii="宋体" w:hAnsi="宋体" w:cs="宋体"/>
          <w:bCs/>
          <w:kern w:val="0"/>
          <w:sz w:val="44"/>
          <w:szCs w:val="44"/>
        </w:rPr>
        <w:t xml:space="preserve"> 液氮转运</w:t>
      </w:r>
      <w:r>
        <w:rPr>
          <w:rFonts w:hint="eastAsia" w:ascii="宋体" w:hAnsi="宋体" w:cs="宋体"/>
          <w:bCs/>
          <w:kern w:val="0"/>
          <w:sz w:val="44"/>
          <w:szCs w:val="44"/>
          <w:lang w:eastAsia="zh-CN"/>
        </w:rPr>
        <w:t>罐</w:t>
      </w:r>
      <w:r>
        <w:rPr>
          <w:rFonts w:hint="eastAsia" w:ascii="宋体" w:hAnsi="宋体" w:cs="宋体"/>
          <w:bCs/>
          <w:kern w:val="0"/>
          <w:sz w:val="44"/>
          <w:szCs w:val="44"/>
        </w:rPr>
        <w:t>技术</w:t>
      </w:r>
      <w:r>
        <w:rPr>
          <w:rFonts w:hint="eastAsia" w:ascii="宋体" w:hAnsi="宋体" w:cs="宋体"/>
          <w:bCs/>
          <w:kern w:val="0"/>
          <w:sz w:val="44"/>
          <w:szCs w:val="44"/>
          <w:lang w:eastAsia="zh-CN"/>
        </w:rPr>
        <w:t>要求</w:t>
      </w:r>
    </w:p>
    <w:tbl>
      <w:tblPr>
        <w:tblStyle w:val="17"/>
        <w:tblW w:w="9087" w:type="dxa"/>
        <w:tblInd w:w="209" w:type="dxa"/>
        <w:tblLayout w:type="fixed"/>
        <w:tblCellMar>
          <w:top w:w="0" w:type="dxa"/>
          <w:left w:w="108" w:type="dxa"/>
          <w:bottom w:w="0" w:type="dxa"/>
          <w:right w:w="108" w:type="dxa"/>
        </w:tblCellMar>
      </w:tblPr>
      <w:tblGrid>
        <w:gridCol w:w="1176"/>
        <w:gridCol w:w="1842"/>
        <w:gridCol w:w="3969"/>
        <w:gridCol w:w="2100"/>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序号</w:t>
            </w:r>
          </w:p>
        </w:tc>
        <w:tc>
          <w:tcPr>
            <w:tcW w:w="1842"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技术和性能参数名称</w:t>
            </w:r>
          </w:p>
        </w:tc>
        <w:tc>
          <w:tcPr>
            <w:tcW w:w="3969"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技术参数和性能要求</w:t>
            </w:r>
          </w:p>
        </w:tc>
        <w:tc>
          <w:tcPr>
            <w:tcW w:w="2100"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幼圆" w:hAnsi="宋体" w:eastAsia="幼圆" w:cs="宋体"/>
                <w:b/>
                <w:bCs/>
                <w:kern w:val="0"/>
              </w:rPr>
            </w:pPr>
            <w:r>
              <w:rPr>
                <w:rFonts w:hint="eastAsia" w:ascii="幼圆" w:hAnsi="宋体" w:cs="宋体"/>
                <w:b/>
                <w:bCs/>
                <w:kern w:val="0"/>
              </w:rPr>
              <w:t>备注</w:t>
            </w: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设备使用需求</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b/>
                <w:bCs/>
                <w:kern w:val="0"/>
              </w:rPr>
            </w:pPr>
            <w:r>
              <w:rPr>
                <w:rFonts w:hint="eastAsia" w:ascii="宋体" w:hAnsi="宋体" w:cs="宋体"/>
                <w:b/>
                <w:bCs/>
                <w:kern w:val="0"/>
              </w:rPr>
              <w:t xml:space="preserve">无 </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1038"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1.1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设备用途</w:t>
            </w:r>
          </w:p>
        </w:tc>
        <w:tc>
          <w:tcPr>
            <w:tcW w:w="3969" w:type="dxa"/>
            <w:tcBorders>
              <w:top w:val="nil"/>
              <w:left w:val="nil"/>
              <w:bottom w:val="single" w:color="auto" w:sz="4" w:space="0"/>
              <w:right w:val="single" w:color="auto" w:sz="4" w:space="0"/>
            </w:tcBorders>
            <w:noWrap w:val="0"/>
            <w:vAlign w:val="center"/>
          </w:tcPr>
          <w:p>
            <w:pPr>
              <w:pStyle w:val="4"/>
              <w:spacing w:line="400" w:lineRule="exact"/>
              <w:ind w:left="301" w:leftChars="150" w:firstLine="0" w:firstLineChars="0"/>
              <w:jc w:val="center"/>
              <w:rPr>
                <w:rFonts w:ascii="微软雅黑" w:hAnsi="微软雅黑" w:eastAsia="微软雅黑" w:cs="微软雅黑"/>
                <w:sz w:val="24"/>
              </w:rPr>
            </w:pPr>
            <w:r>
              <w:rPr>
                <w:rFonts w:hint="eastAsia"/>
                <w:b/>
                <w:sz w:val="22"/>
              </w:rPr>
              <w:t>样本转运</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1.2</w:t>
            </w:r>
          </w:p>
        </w:tc>
        <w:tc>
          <w:tcPr>
            <w:tcW w:w="1842"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000000"/>
                <w:kern w:val="0"/>
              </w:rPr>
            </w:pPr>
            <w:r>
              <w:rPr>
                <w:rFonts w:hint="eastAsia" w:ascii="宋体" w:hAnsi="宋体" w:cs="宋体"/>
                <w:color w:val="000000"/>
                <w:kern w:val="0"/>
              </w:rPr>
              <w:t>实验对象</w:t>
            </w:r>
          </w:p>
        </w:tc>
        <w:tc>
          <w:tcPr>
            <w:tcW w:w="3969"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cs="宋体"/>
                <w:kern w:val="0"/>
              </w:rPr>
            </w:pPr>
            <w:r>
              <w:rPr>
                <w:rFonts w:hint="eastAsia" w:ascii="宋体" w:hAnsi="宋体" w:cs="宋体"/>
                <w:b/>
                <w:bCs/>
                <w:kern w:val="0"/>
              </w:rPr>
              <w:t>无</w:t>
            </w:r>
          </w:p>
        </w:tc>
        <w:tc>
          <w:tcPr>
            <w:tcW w:w="2100"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89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kern w:val="0"/>
              </w:rPr>
            </w:pPr>
            <w:r>
              <w:rPr>
                <w:rFonts w:hint="eastAsia" w:ascii="宋体" w:hAnsi="宋体" w:cs="宋体"/>
                <w:bCs/>
                <w:kern w:val="0"/>
              </w:rPr>
              <w:t>1.3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kern w:val="0"/>
              </w:rPr>
            </w:pPr>
            <w:r>
              <w:rPr>
                <w:rFonts w:hint="eastAsia" w:ascii="宋体" w:hAnsi="宋体" w:cs="宋体"/>
                <w:bCs/>
                <w:kern w:val="0"/>
              </w:rPr>
              <w:t>特殊功能需求</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无</w:t>
            </w:r>
          </w:p>
        </w:tc>
        <w:tc>
          <w:tcPr>
            <w:tcW w:w="2100" w:type="dxa"/>
            <w:tcBorders>
              <w:top w:val="nil"/>
              <w:left w:val="nil"/>
              <w:bottom w:val="single" w:color="auto" w:sz="4" w:space="0"/>
              <w:right w:val="single" w:color="auto" w:sz="8" w:space="0"/>
            </w:tcBorders>
            <w:noWrap w:val="0"/>
            <w:vAlign w:val="center"/>
          </w:tcPr>
          <w:p>
            <w:pPr>
              <w:widowControl/>
              <w:spacing w:line="240" w:lineRule="auto"/>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b/>
                <w:kern w:val="0"/>
              </w:rPr>
              <w:t>2</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b/>
                <w:bCs/>
                <w:kern w:val="0"/>
              </w:rPr>
              <w:t>无</w:t>
            </w:r>
            <w:r>
              <w:rPr>
                <w:rFonts w:hint="eastAsia" w:ascii="宋体" w:hAnsi="宋体" w:cs="宋体"/>
                <w:kern w:val="0"/>
              </w:rPr>
              <w:t>　</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74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2.1</w:t>
            </w:r>
          </w:p>
        </w:tc>
        <w:tc>
          <w:tcPr>
            <w:tcW w:w="1842" w:type="dxa"/>
            <w:tcBorders>
              <w:top w:val="nil"/>
              <w:left w:val="nil"/>
              <w:bottom w:val="single" w:color="auto" w:sz="4" w:space="0"/>
              <w:right w:val="single" w:color="auto" w:sz="4" w:space="0"/>
            </w:tcBorders>
            <w:noWrap w:val="0"/>
            <w:vAlign w:val="center"/>
          </w:tcPr>
          <w:p>
            <w:pPr>
              <w:widowControl/>
              <w:spacing w:line="240" w:lineRule="auto"/>
              <w:ind w:firstLine="302" w:firstLineChars="150"/>
              <w:rPr>
                <w:rFonts w:ascii="宋体" w:hAnsi="宋体" w:cs="宋体"/>
                <w:kern w:val="0"/>
              </w:rPr>
            </w:pPr>
            <w:r>
              <w:rPr>
                <w:rFonts w:hint="eastAsia" w:ascii="宋体" w:hAnsi="宋体" w:cs="宋体"/>
                <w:kern w:val="0"/>
              </w:rPr>
              <w:t>★参数1</w:t>
            </w:r>
          </w:p>
        </w:tc>
        <w:tc>
          <w:tcPr>
            <w:tcW w:w="3969" w:type="dxa"/>
            <w:tcBorders>
              <w:top w:val="nil"/>
              <w:left w:val="nil"/>
              <w:bottom w:val="single" w:color="auto" w:sz="4" w:space="0"/>
              <w:right w:val="single" w:color="auto" w:sz="4" w:space="0"/>
            </w:tcBorders>
            <w:noWrap w:val="0"/>
            <w:vAlign w:val="center"/>
          </w:tcPr>
          <w:p>
            <w:pPr>
              <w:pStyle w:val="4"/>
              <w:spacing w:line="400" w:lineRule="exact"/>
              <w:ind w:firstLine="106" w:firstLineChars="50"/>
              <w:jc w:val="left"/>
              <w:rPr>
                <w:rFonts w:hint="eastAsia" w:ascii="宋体" w:hAnsi="宋体" w:cs="宋体"/>
                <w:sz w:val="24"/>
              </w:rPr>
            </w:pPr>
            <w:r>
              <w:rPr>
                <w:rFonts w:hint="eastAsia"/>
                <w:b/>
                <w:sz w:val="22"/>
              </w:rPr>
              <w:t>具有显示和操作界面，内置温度保护系统，可在样本运输途中提供实时的温度和时间监控信息，配备自动报警系统</w:t>
            </w:r>
          </w:p>
        </w:tc>
        <w:tc>
          <w:tcPr>
            <w:tcW w:w="2100"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cs="宋体"/>
                <w:kern w:val="0"/>
              </w:rPr>
            </w:pPr>
            <w:r>
              <w:rPr>
                <w:rFonts w:hint="eastAsia" w:ascii="宋体" w:hAnsi="宋体" w:cs="宋体"/>
              </w:rPr>
              <w:t>为样板安全提供保障，同时可以监控温度数据，异常报警</w:t>
            </w:r>
          </w:p>
        </w:tc>
      </w:tr>
      <w:tr>
        <w:tblPrEx>
          <w:tblCellMar>
            <w:top w:w="0" w:type="dxa"/>
            <w:left w:w="108" w:type="dxa"/>
            <w:bottom w:w="0" w:type="dxa"/>
            <w:right w:w="108" w:type="dxa"/>
          </w:tblCellMar>
        </w:tblPrEx>
        <w:trPr>
          <w:trHeight w:val="1437"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2</w:t>
            </w:r>
          </w:p>
        </w:tc>
        <w:tc>
          <w:tcPr>
            <w:tcW w:w="1842" w:type="dxa"/>
            <w:tcBorders>
              <w:top w:val="nil"/>
              <w:left w:val="nil"/>
              <w:bottom w:val="single" w:color="auto" w:sz="4" w:space="0"/>
              <w:right w:val="single" w:color="auto" w:sz="4" w:space="0"/>
            </w:tcBorders>
            <w:noWrap w:val="0"/>
            <w:vAlign w:val="center"/>
          </w:tcPr>
          <w:p>
            <w:pPr>
              <w:widowControl/>
              <w:spacing w:line="240" w:lineRule="auto"/>
              <w:ind w:firstLine="302" w:firstLineChars="150"/>
              <w:rPr>
                <w:rFonts w:hint="eastAsia" w:ascii="宋体" w:hAnsi="宋体" w:cs="宋体"/>
                <w:kern w:val="0"/>
              </w:rPr>
            </w:pPr>
            <w:r>
              <w:rPr>
                <w:rFonts w:hint="eastAsia" w:ascii="宋体" w:hAnsi="宋体" w:cs="宋体"/>
                <w:kern w:val="0"/>
              </w:rPr>
              <w:t>★参数2</w:t>
            </w:r>
          </w:p>
        </w:tc>
        <w:tc>
          <w:tcPr>
            <w:tcW w:w="3969" w:type="dxa"/>
            <w:tcBorders>
              <w:top w:val="nil"/>
              <w:left w:val="nil"/>
              <w:bottom w:val="single" w:color="auto" w:sz="4" w:space="0"/>
              <w:right w:val="single" w:color="auto" w:sz="4" w:space="0"/>
            </w:tcBorders>
            <w:noWrap w:val="0"/>
            <w:vAlign w:val="center"/>
          </w:tcPr>
          <w:p>
            <w:pPr>
              <w:pStyle w:val="4"/>
              <w:tabs>
                <w:tab w:val="left" w:pos="360"/>
              </w:tabs>
              <w:spacing w:line="360" w:lineRule="auto"/>
              <w:ind w:firstLine="0" w:firstLineChars="0"/>
              <w:rPr>
                <w:rFonts w:hint="eastAsia" w:ascii="宋体" w:hAnsi="宋体" w:cs="宋体"/>
                <w:sz w:val="24"/>
              </w:rPr>
            </w:pPr>
            <w:r>
              <w:rPr>
                <w:rFonts w:hint="eastAsia"/>
                <w:b/>
                <w:sz w:val="22"/>
              </w:rPr>
              <w:t>存储温度：</w:t>
            </w:r>
            <w:r>
              <w:rPr>
                <w:b/>
                <w:sz w:val="22"/>
              </w:rPr>
              <w:t xml:space="preserve">-135°C~-170°C </w:t>
            </w:r>
          </w:p>
        </w:tc>
        <w:tc>
          <w:tcPr>
            <w:tcW w:w="2100"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cs="宋体"/>
                <w:kern w:val="0"/>
              </w:rPr>
            </w:pPr>
            <w:r>
              <w:rPr>
                <w:rFonts w:hint="eastAsia" w:ascii="宋体" w:hAnsi="宋体" w:cs="宋体"/>
              </w:rPr>
              <w:t>确保在超低温度下储存</w:t>
            </w:r>
          </w:p>
        </w:tc>
      </w:tr>
      <w:tr>
        <w:tblPrEx>
          <w:tblCellMar>
            <w:top w:w="0" w:type="dxa"/>
            <w:left w:w="108" w:type="dxa"/>
            <w:bottom w:w="0" w:type="dxa"/>
            <w:right w:w="108" w:type="dxa"/>
          </w:tblCellMar>
        </w:tblPrEx>
        <w:trPr>
          <w:trHeight w:val="1529"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等线 Light" w:hAnsi="等线 Light" w:eastAsia="等线 Light" w:cs="Times New Roman"/>
                <w:kern w:val="0"/>
              </w:rPr>
              <w:t>▲</w:t>
            </w:r>
            <w:r>
              <w:rPr>
                <w:rFonts w:hint="eastAsia" w:ascii="宋体" w:hAnsi="宋体" w:cs="宋体"/>
                <w:kern w:val="0"/>
              </w:rPr>
              <w:t>参数3</w:t>
            </w:r>
          </w:p>
        </w:tc>
        <w:tc>
          <w:tcPr>
            <w:tcW w:w="3969" w:type="dxa"/>
            <w:tcBorders>
              <w:top w:val="nil"/>
              <w:left w:val="nil"/>
              <w:bottom w:val="single" w:color="auto" w:sz="4" w:space="0"/>
              <w:right w:val="single" w:color="auto" w:sz="4" w:space="0"/>
            </w:tcBorders>
            <w:noWrap w:val="0"/>
            <w:vAlign w:val="center"/>
          </w:tcPr>
          <w:p>
            <w:pPr>
              <w:pStyle w:val="4"/>
              <w:spacing w:line="400" w:lineRule="exact"/>
              <w:ind w:firstLine="0" w:firstLineChars="0"/>
              <w:jc w:val="left"/>
              <w:rPr>
                <w:rFonts w:hint="eastAsia" w:ascii="宋体" w:hAnsi="宋体" w:cs="宋体"/>
                <w:sz w:val="24"/>
              </w:rPr>
            </w:pPr>
            <w:r>
              <w:rPr>
                <w:rFonts w:hint="eastAsia"/>
                <w:b/>
                <w:sz w:val="22"/>
              </w:rPr>
              <w:t>1.2/1.5/1.8/2mL 样本转移量：81-100支</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120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2.4</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bookmarkStart w:id="26" w:name="_Hlk536390667"/>
            <w:r>
              <w:rPr>
                <w:rFonts w:hint="eastAsia" w:ascii="等线 Light" w:hAnsi="等线 Light" w:eastAsia="等线 Light" w:cs="Times New Roman"/>
                <w:kern w:val="0"/>
              </w:rPr>
              <w:t>▲</w:t>
            </w:r>
            <w:r>
              <w:rPr>
                <w:rFonts w:hint="eastAsia" w:ascii="宋体" w:hAnsi="宋体" w:cs="宋体"/>
                <w:kern w:val="0"/>
              </w:rPr>
              <w:t>参数4</w:t>
            </w:r>
            <w:bookmarkEnd w:id="26"/>
          </w:p>
        </w:tc>
        <w:tc>
          <w:tcPr>
            <w:tcW w:w="3969" w:type="dxa"/>
            <w:tcBorders>
              <w:top w:val="nil"/>
              <w:left w:val="nil"/>
              <w:bottom w:val="single" w:color="auto" w:sz="4" w:space="0"/>
              <w:right w:val="single" w:color="auto" w:sz="4" w:space="0"/>
            </w:tcBorders>
            <w:noWrap w:val="0"/>
            <w:vAlign w:val="center"/>
          </w:tcPr>
          <w:p>
            <w:pPr>
              <w:pStyle w:val="4"/>
              <w:spacing w:line="400" w:lineRule="exact"/>
              <w:ind w:firstLine="0" w:firstLineChars="0"/>
              <w:jc w:val="left"/>
              <w:rPr>
                <w:rFonts w:hint="eastAsia" w:ascii="宋体" w:hAnsi="宋体" w:cs="宋体"/>
                <w:sz w:val="24"/>
              </w:rPr>
            </w:pPr>
            <w:r>
              <w:rPr>
                <w:rFonts w:hint="eastAsia"/>
                <w:b/>
                <w:sz w:val="22"/>
              </w:rPr>
              <w:t>监控仪电池工作时间：</w:t>
            </w:r>
            <w:r>
              <w:rPr>
                <w:rFonts w:hint="eastAsia" w:ascii="宋体" w:hAnsi="宋体"/>
                <w:b/>
                <w:sz w:val="22"/>
              </w:rPr>
              <w:t>≥</w:t>
            </w:r>
            <w:r>
              <w:rPr>
                <w:rFonts w:hint="eastAsia"/>
                <w:b/>
                <w:sz w:val="22"/>
              </w:rPr>
              <w:t>90天</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1199"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2.5</w:t>
            </w:r>
          </w:p>
        </w:tc>
        <w:tc>
          <w:tcPr>
            <w:tcW w:w="1842"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等线 Light" w:hAnsi="等线 Light" w:eastAsia="等线 Light" w:cs="Times New Roman"/>
                <w:kern w:val="0"/>
              </w:rPr>
              <w:t>▲</w:t>
            </w:r>
            <w:r>
              <w:rPr>
                <w:rFonts w:hint="eastAsia" w:ascii="宋体" w:hAnsi="宋体" w:cs="宋体"/>
                <w:kern w:val="0"/>
              </w:rPr>
              <w:t>参数5</w:t>
            </w:r>
          </w:p>
        </w:tc>
        <w:tc>
          <w:tcPr>
            <w:tcW w:w="3969" w:type="dxa"/>
            <w:tcBorders>
              <w:top w:val="nil"/>
              <w:left w:val="nil"/>
              <w:bottom w:val="single" w:color="auto" w:sz="4" w:space="0"/>
              <w:right w:val="single" w:color="auto" w:sz="4" w:space="0"/>
            </w:tcBorders>
            <w:noWrap w:val="0"/>
            <w:vAlign w:val="center"/>
          </w:tcPr>
          <w:p>
            <w:pPr>
              <w:pStyle w:val="4"/>
              <w:spacing w:line="400" w:lineRule="exact"/>
              <w:ind w:firstLine="0" w:firstLineChars="0"/>
              <w:jc w:val="left"/>
              <w:rPr>
                <w:rFonts w:hint="eastAsia" w:ascii="宋体" w:hAnsi="宋体" w:cs="宋体"/>
                <w:sz w:val="24"/>
              </w:rPr>
            </w:pPr>
            <w:r>
              <w:rPr>
                <w:rFonts w:hint="eastAsia"/>
                <w:b/>
                <w:sz w:val="22"/>
              </w:rPr>
              <w:t>可适应多种规格类型的样本包装和样本盒</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91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2.6</w:t>
            </w:r>
          </w:p>
        </w:tc>
        <w:tc>
          <w:tcPr>
            <w:tcW w:w="1842" w:type="dxa"/>
            <w:tcBorders>
              <w:top w:val="nil"/>
              <w:left w:val="nil"/>
              <w:bottom w:val="single" w:color="auto" w:sz="4" w:space="0"/>
              <w:right w:val="single" w:color="auto" w:sz="4" w:space="0"/>
            </w:tcBorders>
            <w:noWrap w:val="0"/>
            <w:vAlign w:val="center"/>
          </w:tcPr>
          <w:p>
            <w:pPr>
              <w:jc w:val="center"/>
              <w:rPr>
                <w:rFonts w:ascii="宋体" w:hAnsi="宋体"/>
              </w:rPr>
            </w:pPr>
            <w:r>
              <w:rPr>
                <w:rFonts w:hint="eastAsia" w:ascii="宋体" w:hAnsi="宋体" w:cs="宋体"/>
                <w:kern w:val="0"/>
              </w:rPr>
              <w:t>参数6</w:t>
            </w:r>
          </w:p>
        </w:tc>
        <w:tc>
          <w:tcPr>
            <w:tcW w:w="3969" w:type="dxa"/>
            <w:tcBorders>
              <w:top w:val="nil"/>
              <w:left w:val="nil"/>
              <w:bottom w:val="single" w:color="auto" w:sz="4" w:space="0"/>
              <w:right w:val="single" w:color="auto" w:sz="4" w:space="0"/>
            </w:tcBorders>
            <w:noWrap w:val="0"/>
            <w:vAlign w:val="center"/>
          </w:tcPr>
          <w:p>
            <w:pPr>
              <w:rPr>
                <w:rFonts w:hint="eastAsia"/>
                <w:b/>
                <w:sz w:val="22"/>
              </w:rPr>
            </w:pPr>
            <w:r>
              <w:rPr>
                <w:rFonts w:hint="eastAsia"/>
                <w:b/>
                <w:sz w:val="22"/>
              </w:rPr>
              <w:t>体积精巧、便于携带，液氮容量≥2</w:t>
            </w:r>
            <w:r>
              <w:rPr>
                <w:b/>
                <w:sz w:val="22"/>
              </w:rPr>
              <w:t>L</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109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2.7</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参数7</w:t>
            </w:r>
          </w:p>
        </w:tc>
        <w:tc>
          <w:tcPr>
            <w:tcW w:w="3969" w:type="dxa"/>
            <w:tcBorders>
              <w:top w:val="nil"/>
              <w:left w:val="nil"/>
              <w:bottom w:val="single" w:color="auto" w:sz="4" w:space="0"/>
              <w:right w:val="single" w:color="auto" w:sz="4" w:space="0"/>
            </w:tcBorders>
            <w:noWrap w:val="0"/>
            <w:vAlign w:val="center"/>
          </w:tcPr>
          <w:p>
            <w:pPr>
              <w:pStyle w:val="4"/>
              <w:spacing w:line="400" w:lineRule="exact"/>
              <w:ind w:firstLine="0" w:firstLineChars="0"/>
              <w:jc w:val="left"/>
              <w:rPr>
                <w:rFonts w:hint="eastAsia" w:ascii="宋体" w:hAnsi="宋体" w:cs="宋体"/>
                <w:sz w:val="24"/>
              </w:rPr>
            </w:pPr>
            <w:r>
              <w:rPr>
                <w:rFonts w:hint="eastAsia"/>
                <w:b/>
                <w:sz w:val="22"/>
              </w:rPr>
              <w:t>保温时间：4</w:t>
            </w:r>
            <w:r>
              <w:rPr>
                <w:b/>
                <w:sz w:val="22"/>
              </w:rPr>
              <w:t>h~</w:t>
            </w:r>
            <w:r>
              <w:rPr>
                <w:rFonts w:hint="eastAsia"/>
                <w:b/>
                <w:sz w:val="22"/>
              </w:rPr>
              <w:t>6</w:t>
            </w:r>
            <w:r>
              <w:rPr>
                <w:b/>
                <w:sz w:val="22"/>
              </w:rPr>
              <w:t>h</w:t>
            </w:r>
            <w:r>
              <w:rPr>
                <w:rFonts w:hint="eastAsia"/>
                <w:b/>
                <w:sz w:val="22"/>
              </w:rPr>
              <w:t>，温度精度：±0.5°C</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85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2.8</w:t>
            </w:r>
          </w:p>
        </w:tc>
        <w:tc>
          <w:tcPr>
            <w:tcW w:w="1842" w:type="dxa"/>
            <w:tcBorders>
              <w:top w:val="nil"/>
              <w:left w:val="nil"/>
              <w:bottom w:val="single" w:color="auto" w:sz="4" w:space="0"/>
              <w:right w:val="single" w:color="auto" w:sz="4" w:space="0"/>
            </w:tcBorders>
            <w:noWrap w:val="0"/>
            <w:vAlign w:val="top"/>
          </w:tcPr>
          <w:p>
            <w:pPr>
              <w:jc w:val="center"/>
              <w:rPr>
                <w:rFonts w:ascii="宋体" w:hAnsi="宋体"/>
              </w:rPr>
            </w:pPr>
            <w:r>
              <w:rPr>
                <w:rFonts w:hint="eastAsia" w:ascii="宋体" w:hAnsi="宋体" w:cs="宋体"/>
                <w:kern w:val="0"/>
              </w:rPr>
              <w:t>参数8</w:t>
            </w:r>
          </w:p>
        </w:tc>
        <w:tc>
          <w:tcPr>
            <w:tcW w:w="3969" w:type="dxa"/>
            <w:tcBorders>
              <w:top w:val="nil"/>
              <w:left w:val="nil"/>
              <w:bottom w:val="single" w:color="auto" w:sz="4" w:space="0"/>
              <w:right w:val="single" w:color="auto" w:sz="4" w:space="0"/>
            </w:tcBorders>
            <w:noWrap w:val="0"/>
            <w:vAlign w:val="center"/>
          </w:tcPr>
          <w:p>
            <w:pPr>
              <w:rPr>
                <w:rFonts w:hint="eastAsia"/>
                <w:b/>
                <w:sz w:val="22"/>
              </w:rPr>
            </w:pPr>
            <w:r>
              <w:rPr>
                <w:rFonts w:hint="eastAsia"/>
                <w:b/>
                <w:sz w:val="22"/>
              </w:rPr>
              <w:t>真空结构，内部深低温保护，保温续航时间长</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52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2.9</w:t>
            </w:r>
          </w:p>
        </w:tc>
        <w:tc>
          <w:tcPr>
            <w:tcW w:w="1842" w:type="dxa"/>
            <w:tcBorders>
              <w:top w:val="nil"/>
              <w:left w:val="nil"/>
              <w:bottom w:val="single" w:color="auto" w:sz="4" w:space="0"/>
              <w:right w:val="single" w:color="auto" w:sz="4" w:space="0"/>
            </w:tcBorders>
            <w:noWrap w:val="0"/>
            <w:vAlign w:val="top"/>
          </w:tcPr>
          <w:p>
            <w:pPr>
              <w:jc w:val="center"/>
              <w:rPr>
                <w:rFonts w:ascii="宋体" w:hAnsi="宋体"/>
              </w:rPr>
            </w:pPr>
            <w:r>
              <w:rPr>
                <w:rFonts w:hint="eastAsia" w:ascii="宋体" w:hAnsi="宋体" w:cs="宋体"/>
                <w:kern w:val="0"/>
              </w:rPr>
              <w:t>参数9</w:t>
            </w:r>
          </w:p>
        </w:tc>
        <w:tc>
          <w:tcPr>
            <w:tcW w:w="3969" w:type="dxa"/>
            <w:tcBorders>
              <w:top w:val="nil"/>
              <w:left w:val="nil"/>
              <w:bottom w:val="single" w:color="auto" w:sz="4" w:space="0"/>
              <w:right w:val="single" w:color="auto" w:sz="4" w:space="0"/>
            </w:tcBorders>
            <w:noWrap w:val="0"/>
            <w:vAlign w:val="center"/>
          </w:tcPr>
          <w:p>
            <w:pPr>
              <w:pStyle w:val="4"/>
              <w:spacing w:line="400" w:lineRule="exact"/>
              <w:ind w:firstLineChars="0"/>
              <w:jc w:val="left"/>
              <w:rPr>
                <w:rFonts w:hint="eastAsia" w:ascii="宋体" w:hAnsi="宋体" w:cs="宋体"/>
                <w:sz w:val="24"/>
              </w:rPr>
            </w:pPr>
            <w:r>
              <w:rPr>
                <w:rFonts w:hint="eastAsia"/>
                <w:b/>
                <w:sz w:val="22"/>
              </w:rPr>
              <w:t>配置“温度监测操作系统”，可视化温度实时监控;</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111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2.10</w:t>
            </w:r>
          </w:p>
        </w:tc>
        <w:tc>
          <w:tcPr>
            <w:tcW w:w="1842" w:type="dxa"/>
            <w:tcBorders>
              <w:top w:val="nil"/>
              <w:left w:val="nil"/>
              <w:bottom w:val="single" w:color="auto" w:sz="4" w:space="0"/>
              <w:right w:val="single" w:color="auto" w:sz="4" w:space="0"/>
            </w:tcBorders>
            <w:noWrap w:val="0"/>
            <w:vAlign w:val="top"/>
          </w:tcPr>
          <w:p>
            <w:pPr>
              <w:ind w:firstLine="101" w:firstLineChars="50"/>
              <w:rPr>
                <w:rFonts w:hint="eastAsia" w:ascii="宋体" w:hAnsi="宋体" w:cs="宋体"/>
                <w:kern w:val="0"/>
              </w:rPr>
            </w:pPr>
          </w:p>
          <w:p>
            <w:pPr>
              <w:ind w:firstLine="302" w:firstLineChars="150"/>
              <w:rPr>
                <w:rFonts w:ascii="宋体" w:hAnsi="宋体"/>
              </w:rPr>
            </w:pPr>
            <w:r>
              <w:rPr>
                <w:rFonts w:hint="eastAsia" w:ascii="宋体" w:hAnsi="宋体" w:cs="宋体"/>
                <w:kern w:val="0"/>
              </w:rPr>
              <w:t>参数10</w:t>
            </w:r>
          </w:p>
        </w:tc>
        <w:tc>
          <w:tcPr>
            <w:tcW w:w="3969" w:type="dxa"/>
            <w:tcBorders>
              <w:top w:val="nil"/>
              <w:left w:val="nil"/>
              <w:bottom w:val="single" w:color="auto" w:sz="4" w:space="0"/>
              <w:right w:val="single" w:color="auto" w:sz="4" w:space="0"/>
            </w:tcBorders>
            <w:noWrap w:val="0"/>
            <w:vAlign w:val="center"/>
          </w:tcPr>
          <w:p>
            <w:pPr>
              <w:pStyle w:val="4"/>
              <w:spacing w:line="400" w:lineRule="exact"/>
              <w:ind w:firstLineChars="0"/>
              <w:jc w:val="left"/>
              <w:rPr>
                <w:rFonts w:hint="eastAsia" w:ascii="宋体" w:hAnsi="宋体" w:cs="宋体"/>
                <w:sz w:val="24"/>
              </w:rPr>
            </w:pPr>
            <w:r>
              <w:rPr>
                <w:rFonts w:hint="eastAsia"/>
                <w:b/>
                <w:sz w:val="22"/>
              </w:rPr>
              <w:t>数据储存，配合专用软件/USB导出可以生成EXCEL表格和温度曲线图</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1111"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2.11</w:t>
            </w:r>
          </w:p>
        </w:tc>
        <w:tc>
          <w:tcPr>
            <w:tcW w:w="1842" w:type="dxa"/>
            <w:tcBorders>
              <w:top w:val="nil"/>
              <w:left w:val="nil"/>
              <w:bottom w:val="single" w:color="auto" w:sz="4" w:space="0"/>
              <w:right w:val="single" w:color="auto" w:sz="4" w:space="0"/>
            </w:tcBorders>
            <w:noWrap w:val="0"/>
            <w:vAlign w:val="top"/>
          </w:tcPr>
          <w:p>
            <w:pPr>
              <w:jc w:val="center"/>
              <w:rPr>
                <w:rFonts w:hint="eastAsia" w:ascii="宋体" w:hAnsi="宋体" w:cs="宋体"/>
                <w:kern w:val="0"/>
              </w:rPr>
            </w:pPr>
          </w:p>
          <w:p>
            <w:pPr>
              <w:jc w:val="center"/>
              <w:rPr>
                <w:rFonts w:hint="eastAsia" w:ascii="宋体" w:hAnsi="宋体" w:cs="宋体"/>
                <w:kern w:val="0"/>
              </w:rPr>
            </w:pPr>
            <w:r>
              <w:rPr>
                <w:rFonts w:hint="eastAsia" w:ascii="宋体" w:hAnsi="宋体" w:cs="宋体"/>
                <w:kern w:val="0"/>
              </w:rPr>
              <w:t>参数11</w:t>
            </w:r>
          </w:p>
        </w:tc>
        <w:tc>
          <w:tcPr>
            <w:tcW w:w="3969" w:type="dxa"/>
            <w:tcBorders>
              <w:top w:val="nil"/>
              <w:left w:val="nil"/>
              <w:bottom w:val="single" w:color="auto" w:sz="4" w:space="0"/>
              <w:right w:val="single" w:color="auto" w:sz="4" w:space="0"/>
            </w:tcBorders>
            <w:noWrap w:val="0"/>
            <w:vAlign w:val="center"/>
          </w:tcPr>
          <w:p>
            <w:pPr>
              <w:pStyle w:val="4"/>
              <w:spacing w:line="400" w:lineRule="exact"/>
              <w:ind w:left="301" w:leftChars="150" w:firstLine="0" w:firstLineChars="0"/>
              <w:jc w:val="left"/>
              <w:rPr>
                <w:rFonts w:hint="eastAsia" w:ascii="宋体" w:hAnsi="宋体" w:cs="宋体"/>
                <w:sz w:val="24"/>
              </w:rPr>
            </w:pPr>
            <w:r>
              <w:rPr>
                <w:rFonts w:hint="eastAsia"/>
                <w:b/>
                <w:sz w:val="22"/>
              </w:rPr>
              <w:t>温度记录时长</w:t>
            </w:r>
            <w:r>
              <w:rPr>
                <w:rFonts w:hint="eastAsia" w:ascii="宋体" w:hAnsi="宋体"/>
                <w:b/>
                <w:sz w:val="22"/>
              </w:rPr>
              <w:t>≥</w:t>
            </w:r>
            <w:r>
              <w:rPr>
                <w:rFonts w:hint="eastAsia"/>
                <w:b/>
                <w:sz w:val="22"/>
              </w:rPr>
              <w:t>24</w:t>
            </w:r>
            <w:r>
              <w:rPr>
                <w:b/>
                <w:sz w:val="22"/>
              </w:rPr>
              <w:t>h</w:t>
            </w:r>
            <w:r>
              <w:rPr>
                <w:rFonts w:hint="eastAsia"/>
                <w:b/>
                <w:sz w:val="22"/>
              </w:rPr>
              <w:t>，每分钟至少记录一组数据</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81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kern w:val="0"/>
              </w:rPr>
            </w:pPr>
            <w:r>
              <w:rPr>
                <w:rFonts w:hint="eastAsia" w:ascii="宋体" w:hAnsi="宋体" w:cs="宋体"/>
                <w:b/>
                <w:kern w:val="0"/>
              </w:rPr>
              <w:t>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23"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3.1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配置1</w:t>
            </w:r>
          </w:p>
        </w:tc>
        <w:tc>
          <w:tcPr>
            <w:tcW w:w="3969" w:type="dxa"/>
            <w:tcBorders>
              <w:top w:val="nil"/>
              <w:left w:val="nil"/>
              <w:bottom w:val="single" w:color="auto" w:sz="4" w:space="0"/>
              <w:right w:val="single" w:color="auto" w:sz="4" w:space="0"/>
            </w:tcBorders>
            <w:noWrap w:val="0"/>
            <w:vAlign w:val="center"/>
          </w:tcPr>
          <w:p>
            <w:pPr>
              <w:ind w:firstLine="402" w:firstLineChars="200"/>
              <w:rPr>
                <w:rFonts w:hint="eastAsia" w:ascii="宋体" w:hAnsi="宋体"/>
              </w:rPr>
            </w:pPr>
            <w:r>
              <w:rPr>
                <w:rFonts w:hint="eastAsia" w:ascii="宋体" w:hAnsi="宋体"/>
              </w:rPr>
              <w:t>主机1台</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7"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3.2</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配置2</w:t>
            </w:r>
          </w:p>
        </w:tc>
        <w:tc>
          <w:tcPr>
            <w:tcW w:w="3969" w:type="dxa"/>
            <w:tcBorders>
              <w:top w:val="nil"/>
              <w:left w:val="nil"/>
              <w:bottom w:val="single" w:color="auto" w:sz="4" w:space="0"/>
              <w:right w:val="single" w:color="auto" w:sz="4" w:space="0"/>
            </w:tcBorders>
            <w:noWrap w:val="0"/>
            <w:vAlign w:val="center"/>
          </w:tcPr>
          <w:p>
            <w:pPr>
              <w:widowControl/>
              <w:spacing w:line="240" w:lineRule="auto"/>
              <w:ind w:firstLine="402" w:firstLineChars="200"/>
              <w:rPr>
                <w:rFonts w:hint="eastAsia" w:ascii="宋体" w:hAnsi="宋体"/>
                <w:bCs/>
              </w:rPr>
            </w:pPr>
            <w:r>
              <w:rPr>
                <w:rFonts w:hint="eastAsia" w:ascii="宋体" w:hAnsi="宋体"/>
                <w:bCs/>
              </w:rPr>
              <w:t>数据线及电源线</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kern w:val="0"/>
              </w:rPr>
            </w:pPr>
          </w:p>
        </w:tc>
      </w:tr>
      <w:tr>
        <w:tblPrEx>
          <w:tblCellMar>
            <w:top w:w="0" w:type="dxa"/>
            <w:left w:w="108" w:type="dxa"/>
            <w:bottom w:w="0" w:type="dxa"/>
            <w:right w:w="108" w:type="dxa"/>
          </w:tblCellMar>
        </w:tblPrEx>
        <w:trPr>
          <w:trHeight w:val="575"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4</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售后服务</w:t>
            </w:r>
          </w:p>
        </w:tc>
        <w:tc>
          <w:tcPr>
            <w:tcW w:w="3969" w:type="dxa"/>
            <w:tcBorders>
              <w:top w:val="nil"/>
              <w:left w:val="nil"/>
              <w:bottom w:val="single" w:color="auto" w:sz="4" w:space="0"/>
              <w:right w:val="single" w:color="auto" w:sz="4" w:space="0"/>
            </w:tcBorders>
            <w:noWrap w:val="0"/>
            <w:vAlign w:val="center"/>
          </w:tcPr>
          <w:p>
            <w:pPr>
              <w:spacing w:line="360" w:lineRule="exact"/>
              <w:ind w:left="567" w:hanging="141"/>
              <w:jc w:val="center"/>
              <w:rPr>
                <w:rFonts w:hint="eastAsia" w:ascii="宋体" w:hAnsi="宋体"/>
              </w:rPr>
            </w:pPr>
          </w:p>
        </w:tc>
        <w:tc>
          <w:tcPr>
            <w:tcW w:w="2100" w:type="dxa"/>
            <w:tcBorders>
              <w:top w:val="nil"/>
              <w:left w:val="nil"/>
              <w:bottom w:val="single" w:color="auto" w:sz="4" w:space="0"/>
              <w:right w:val="single" w:color="auto" w:sz="8" w:space="0"/>
            </w:tcBorders>
            <w:noWrap w:val="0"/>
            <w:vAlign w:val="center"/>
          </w:tcPr>
          <w:p>
            <w:pPr>
              <w:spacing w:line="360" w:lineRule="exact"/>
              <w:ind w:left="567" w:hanging="141"/>
              <w:jc w:val="center"/>
              <w:rPr>
                <w:rFonts w:hint="eastAsia" w:ascii="宋体" w:hAnsi="宋体"/>
              </w:rPr>
            </w:pP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保修年限</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≥3年</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4.2</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出现故障回应时间</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电话响应时间≤ 6小时</w:t>
            </w:r>
            <w:r>
              <w:rPr>
                <w:rFonts w:hint="eastAsia" w:ascii="宋体" w:hAnsi="宋体" w:cs="宋体"/>
                <w:kern w:val="0"/>
              </w:rPr>
              <w:br w:type="textWrapping"/>
            </w:r>
            <w:r>
              <w:rPr>
                <w:rFonts w:hint="eastAsia" w:ascii="宋体" w:hAnsi="宋体" w:cs="宋体"/>
                <w:kern w:val="0"/>
              </w:rPr>
              <w:t>维修到达现场时间≤24小时</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4.3</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维修支持</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配件供应时间≥10年</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4.4</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耗材及零配件</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提供耗材及主要零配件目录（含报价）</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4.5</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维修资料</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提供详细操作手册、维修保养手册等</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4.6</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维修工具</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4.7</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保修期内提供定期维护保养服务</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4.8</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维修密码支持</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开放</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4.9</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升级</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终身免费软件升级</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4.10</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使用培训</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4.11</w:t>
            </w:r>
          </w:p>
        </w:tc>
        <w:tc>
          <w:tcPr>
            <w:tcW w:w="1842"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工程师培训</w:t>
            </w:r>
          </w:p>
        </w:tc>
        <w:tc>
          <w:tcPr>
            <w:tcW w:w="396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支持</w:t>
            </w:r>
          </w:p>
        </w:tc>
        <w:tc>
          <w:tcPr>
            <w:tcW w:w="210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bl>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 w:val="077B40F2"/>
    <w:rsid w:val="0C010844"/>
    <w:rsid w:val="69F5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B01CD-77EF-40C4-899E-52F11376971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4969</Words>
  <Characters>28329</Characters>
  <Lines>236</Lines>
  <Paragraphs>66</Paragraphs>
  <TotalTime>6</TotalTime>
  <ScaleCrop>false</ScaleCrop>
  <LinksUpToDate>false</LinksUpToDate>
  <CharactersWithSpaces>33232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2020-06-15T11:35:00Z</cp:lastPrinted>
  <dcterms:modified xsi:type="dcterms:W3CDTF">2020-10-12T04:03:31Z</dcterms:modified>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