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136" w:rsidRDefault="008C5136">
      <w:pPr>
        <w:rPr>
          <w:rFonts w:ascii="黑体" w:eastAsia="黑体"/>
          <w:b/>
          <w:sz w:val="52"/>
          <w:szCs w:val="52"/>
        </w:rPr>
      </w:pPr>
    </w:p>
    <w:p w:rsidR="008C5136" w:rsidRDefault="008C5136">
      <w:pPr>
        <w:rPr>
          <w:rFonts w:ascii="黑体" w:eastAsia="黑体"/>
          <w:b/>
          <w:sz w:val="52"/>
          <w:szCs w:val="52"/>
        </w:rPr>
      </w:pPr>
    </w:p>
    <w:p w:rsidR="008C5136" w:rsidRDefault="008C5136">
      <w:pPr>
        <w:rPr>
          <w:rFonts w:ascii="黑体" w:eastAsia="黑体"/>
          <w:b/>
          <w:sz w:val="52"/>
          <w:szCs w:val="52"/>
        </w:rPr>
      </w:pPr>
    </w:p>
    <w:p w:rsidR="008B4DDC" w:rsidRDefault="00362372" w:rsidP="008C5136">
      <w:pPr>
        <w:jc w:val="center"/>
        <w:rPr>
          <w:rFonts w:ascii="黑体" w:eastAsia="黑体"/>
          <w:b/>
          <w:sz w:val="52"/>
          <w:szCs w:val="52"/>
        </w:rPr>
      </w:pPr>
      <w:r w:rsidRPr="008C5136">
        <w:rPr>
          <w:rFonts w:ascii="黑体" w:eastAsia="黑体" w:hint="eastAsia"/>
          <w:b/>
          <w:sz w:val="52"/>
          <w:szCs w:val="52"/>
        </w:rPr>
        <w:t>智能语音识别系统定制化开发</w:t>
      </w:r>
    </w:p>
    <w:p w:rsidR="008C5136" w:rsidRPr="008C5136" w:rsidRDefault="008C5136" w:rsidP="008C5136">
      <w:pPr>
        <w:jc w:val="center"/>
        <w:rPr>
          <w:rFonts w:ascii="黑体" w:eastAsia="黑体"/>
          <w:b/>
          <w:sz w:val="52"/>
          <w:szCs w:val="52"/>
        </w:rPr>
      </w:pPr>
    </w:p>
    <w:p w:rsidR="00362372" w:rsidRDefault="00362372" w:rsidP="008C5136">
      <w:pPr>
        <w:jc w:val="center"/>
        <w:rPr>
          <w:rFonts w:ascii="黑体" w:eastAsia="黑体"/>
          <w:b/>
          <w:sz w:val="52"/>
          <w:szCs w:val="52"/>
        </w:rPr>
      </w:pPr>
      <w:r w:rsidRPr="008C5136">
        <w:rPr>
          <w:rFonts w:ascii="黑体" w:eastAsia="黑体" w:hint="eastAsia"/>
          <w:b/>
          <w:sz w:val="52"/>
          <w:szCs w:val="52"/>
        </w:rPr>
        <w:t>招标要求及技术参数</w:t>
      </w:r>
    </w:p>
    <w:p w:rsidR="008C5136" w:rsidRDefault="008C5136">
      <w:pPr>
        <w:widowControl/>
        <w:jc w:val="left"/>
        <w:rPr>
          <w:rFonts w:ascii="黑体" w:eastAsia="黑体"/>
          <w:b/>
          <w:sz w:val="52"/>
          <w:szCs w:val="52"/>
        </w:rPr>
      </w:pPr>
      <w:r>
        <w:rPr>
          <w:rFonts w:ascii="黑体" w:eastAsia="黑体"/>
          <w:b/>
          <w:sz w:val="52"/>
          <w:szCs w:val="52"/>
        </w:rPr>
        <w:br w:type="page"/>
      </w:r>
    </w:p>
    <w:p w:rsidR="008C5136" w:rsidRPr="00814519" w:rsidRDefault="008C5136" w:rsidP="008C5136">
      <w:pPr>
        <w:rPr>
          <w:rFonts w:ascii="黑体" w:eastAsia="黑体"/>
          <w:b/>
          <w:sz w:val="28"/>
          <w:szCs w:val="28"/>
        </w:rPr>
      </w:pPr>
      <w:r w:rsidRPr="00814519">
        <w:rPr>
          <w:rFonts w:ascii="黑体" w:eastAsia="黑体" w:hint="eastAsia"/>
          <w:b/>
          <w:sz w:val="28"/>
          <w:szCs w:val="28"/>
        </w:rPr>
        <w:lastRenderedPageBreak/>
        <w:t>一、总体目标</w:t>
      </w:r>
    </w:p>
    <w:p w:rsidR="00814519" w:rsidRPr="00814519" w:rsidRDefault="00814519" w:rsidP="00814519">
      <w:pPr>
        <w:rPr>
          <w:rFonts w:ascii="仿宋_GB2312" w:eastAsia="仿宋_GB2312"/>
          <w:sz w:val="28"/>
          <w:szCs w:val="28"/>
        </w:rPr>
      </w:pPr>
      <w:r w:rsidRPr="00814519">
        <w:rPr>
          <w:rFonts w:ascii="仿宋_GB2312" w:eastAsia="仿宋_GB2312" w:hint="eastAsia"/>
          <w:sz w:val="28"/>
          <w:szCs w:val="28"/>
        </w:rPr>
        <w:t>1</w:t>
      </w:r>
      <w:r>
        <w:rPr>
          <w:rFonts w:ascii="仿宋_GB2312" w:eastAsia="仿宋_GB2312" w:hint="eastAsia"/>
          <w:sz w:val="28"/>
          <w:szCs w:val="28"/>
        </w:rPr>
        <w:t>.</w:t>
      </w:r>
      <w:r w:rsidRPr="00814519">
        <w:rPr>
          <w:rFonts w:ascii="仿宋_GB2312" w:eastAsia="仿宋_GB2312" w:hint="eastAsia"/>
          <w:sz w:val="28"/>
          <w:szCs w:val="28"/>
        </w:rPr>
        <w:t>构建医院智能语音识别技术架构，为临床应用提供支撑。</w:t>
      </w:r>
    </w:p>
    <w:p w:rsidR="00814519" w:rsidRPr="00814519" w:rsidRDefault="00814519" w:rsidP="00814519">
      <w:pPr>
        <w:ind w:firstLineChars="200" w:firstLine="560"/>
        <w:rPr>
          <w:rFonts w:ascii="仿宋_GB2312" w:eastAsia="仿宋_GB2312"/>
          <w:sz w:val="28"/>
          <w:szCs w:val="28"/>
        </w:rPr>
      </w:pPr>
      <w:r w:rsidRPr="00814519">
        <w:rPr>
          <w:rFonts w:ascii="仿宋_GB2312" w:eastAsia="仿宋_GB2312" w:hint="eastAsia"/>
          <w:sz w:val="28"/>
          <w:szCs w:val="28"/>
        </w:rPr>
        <w:t>通过本项目实施，可建立西南医院智能语音研发应用的技术体系，形成语音检测、语音特征提取关键技术，建立语音库、语料库、语言模型和声学模型，为医院开展智能语音识别应用提供语义分析、模型计算、数据处理。</w:t>
      </w:r>
    </w:p>
    <w:p w:rsidR="00814519" w:rsidRPr="00814519" w:rsidRDefault="00814519" w:rsidP="00814519">
      <w:pPr>
        <w:rPr>
          <w:rFonts w:ascii="仿宋_GB2312" w:eastAsia="仿宋_GB2312"/>
          <w:sz w:val="28"/>
          <w:szCs w:val="28"/>
        </w:rPr>
      </w:pPr>
      <w:r w:rsidRPr="00814519">
        <w:rPr>
          <w:rFonts w:ascii="仿宋_GB2312" w:eastAsia="仿宋_GB2312" w:hint="eastAsia"/>
          <w:sz w:val="28"/>
          <w:szCs w:val="28"/>
        </w:rPr>
        <w:t>2</w:t>
      </w:r>
      <w:r>
        <w:rPr>
          <w:rFonts w:ascii="仿宋_GB2312" w:eastAsia="仿宋_GB2312" w:hint="eastAsia"/>
          <w:sz w:val="28"/>
          <w:szCs w:val="28"/>
        </w:rPr>
        <w:t>.</w:t>
      </w:r>
      <w:r w:rsidRPr="00814519">
        <w:rPr>
          <w:rFonts w:ascii="仿宋_GB2312" w:eastAsia="仿宋_GB2312" w:hint="eastAsia"/>
          <w:sz w:val="28"/>
          <w:szCs w:val="28"/>
        </w:rPr>
        <w:t>与临床工作无缝融合，提供简便语音录入应用工具。</w:t>
      </w:r>
    </w:p>
    <w:p w:rsidR="00814519" w:rsidRPr="00814519" w:rsidRDefault="00814519" w:rsidP="00814519">
      <w:pPr>
        <w:ind w:firstLineChars="200" w:firstLine="560"/>
        <w:rPr>
          <w:rFonts w:ascii="仿宋_GB2312" w:eastAsia="仿宋_GB2312"/>
          <w:sz w:val="28"/>
          <w:szCs w:val="28"/>
        </w:rPr>
      </w:pPr>
      <w:r w:rsidRPr="00814519">
        <w:rPr>
          <w:rFonts w:ascii="仿宋_GB2312" w:eastAsia="仿宋_GB2312" w:hint="eastAsia"/>
          <w:sz w:val="28"/>
          <w:szCs w:val="28"/>
        </w:rPr>
        <w:t>本项目的开展将注重研究成果的普适性和实用性，根据临床科室、医技科室在电子病历、检查报告等大量文本录入的实际工作特点，与各工作站平台深度对接，提供操作便捷、实用高效的语音录入应用工具。</w:t>
      </w:r>
    </w:p>
    <w:p w:rsidR="00814519" w:rsidRPr="00814519" w:rsidRDefault="00814519" w:rsidP="00814519">
      <w:pPr>
        <w:rPr>
          <w:rFonts w:ascii="仿宋_GB2312" w:eastAsia="仿宋_GB2312"/>
          <w:sz w:val="28"/>
          <w:szCs w:val="28"/>
        </w:rPr>
      </w:pPr>
      <w:r w:rsidRPr="00814519">
        <w:rPr>
          <w:rFonts w:ascii="仿宋_GB2312" w:eastAsia="仿宋_GB2312" w:hint="eastAsia"/>
          <w:sz w:val="28"/>
          <w:szCs w:val="28"/>
        </w:rPr>
        <w:t>3</w:t>
      </w:r>
      <w:r>
        <w:rPr>
          <w:rFonts w:ascii="仿宋_GB2312" w:eastAsia="仿宋_GB2312" w:hint="eastAsia"/>
          <w:sz w:val="28"/>
          <w:szCs w:val="28"/>
        </w:rPr>
        <w:t>.</w:t>
      </w:r>
      <w:r w:rsidRPr="00814519">
        <w:rPr>
          <w:rFonts w:ascii="仿宋_GB2312" w:eastAsia="仿宋_GB2312" w:hint="eastAsia"/>
          <w:sz w:val="28"/>
          <w:szCs w:val="28"/>
        </w:rPr>
        <w:t>提供智能语音识别与交互的创新应用。</w:t>
      </w:r>
    </w:p>
    <w:p w:rsidR="008C5136" w:rsidRDefault="00814519" w:rsidP="00814519">
      <w:pPr>
        <w:ind w:firstLineChars="200" w:firstLine="560"/>
        <w:rPr>
          <w:rFonts w:ascii="仿宋_GB2312" w:eastAsia="仿宋_GB2312"/>
          <w:sz w:val="28"/>
          <w:szCs w:val="28"/>
        </w:rPr>
      </w:pPr>
      <w:r w:rsidRPr="00814519">
        <w:rPr>
          <w:rFonts w:ascii="仿宋_GB2312" w:eastAsia="仿宋_GB2312" w:hint="eastAsia"/>
          <w:sz w:val="28"/>
          <w:szCs w:val="28"/>
        </w:rPr>
        <w:t>本项目不仅实现在具有大量文本录入的情景下引入语音识别技术对诊疗过程进行高效便捷的记录，还将研究基于移动端小屏幕的文本输入问题，创新应用移动端护理工作的智能语音识别。同时，进一步研究智能语音识别的人机交互过程，实现非接触式医疗环境下的数据获取。</w:t>
      </w:r>
    </w:p>
    <w:p w:rsidR="00814519" w:rsidRDefault="00814519" w:rsidP="00814519">
      <w:pPr>
        <w:rPr>
          <w:rFonts w:ascii="黑体" w:eastAsia="黑体"/>
          <w:b/>
          <w:sz w:val="28"/>
          <w:szCs w:val="28"/>
        </w:rPr>
      </w:pPr>
    </w:p>
    <w:p w:rsidR="00814519" w:rsidRDefault="00814519" w:rsidP="00814519">
      <w:pPr>
        <w:rPr>
          <w:rFonts w:ascii="黑体" w:eastAsia="黑体"/>
          <w:b/>
          <w:sz w:val="28"/>
          <w:szCs w:val="28"/>
        </w:rPr>
      </w:pPr>
      <w:r>
        <w:rPr>
          <w:rFonts w:ascii="黑体" w:eastAsia="黑体" w:hint="eastAsia"/>
          <w:b/>
          <w:sz w:val="28"/>
          <w:szCs w:val="28"/>
        </w:rPr>
        <w:t>二</w:t>
      </w:r>
      <w:r w:rsidR="00DC1441">
        <w:rPr>
          <w:rFonts w:ascii="黑体" w:eastAsia="黑体" w:hint="eastAsia"/>
          <w:b/>
          <w:sz w:val="28"/>
          <w:szCs w:val="28"/>
        </w:rPr>
        <w:t>、总体功能需求</w:t>
      </w:r>
    </w:p>
    <w:p w:rsidR="00DC1441" w:rsidRPr="00DC1441" w:rsidRDefault="00DC1441" w:rsidP="00DC1441">
      <w:pPr>
        <w:rPr>
          <w:rFonts w:ascii="仿宋_GB2312" w:eastAsia="仿宋_GB2312"/>
          <w:sz w:val="28"/>
          <w:szCs w:val="28"/>
        </w:rPr>
      </w:pPr>
      <w:r w:rsidRPr="00DC1441">
        <w:rPr>
          <w:rFonts w:ascii="仿宋_GB2312" w:eastAsia="仿宋_GB2312" w:hint="eastAsia"/>
          <w:sz w:val="28"/>
          <w:szCs w:val="28"/>
        </w:rPr>
        <w:t>1</w:t>
      </w:r>
      <w:r>
        <w:rPr>
          <w:rFonts w:ascii="仿宋_GB2312" w:eastAsia="仿宋_GB2312" w:hint="eastAsia"/>
          <w:sz w:val="28"/>
          <w:szCs w:val="28"/>
        </w:rPr>
        <w:t>.</w:t>
      </w:r>
      <w:r w:rsidRPr="00DC1441">
        <w:rPr>
          <w:rFonts w:ascii="仿宋_GB2312" w:eastAsia="仿宋_GB2312" w:hint="eastAsia"/>
          <w:sz w:val="28"/>
          <w:szCs w:val="28"/>
        </w:rPr>
        <w:t>语音资料库构建与语音识别的处理</w:t>
      </w:r>
    </w:p>
    <w:p w:rsidR="00DC1441" w:rsidRDefault="00DC1441" w:rsidP="00DC1441">
      <w:pPr>
        <w:ind w:firstLineChars="200" w:firstLine="560"/>
        <w:rPr>
          <w:rFonts w:ascii="仿宋_GB2312" w:eastAsia="仿宋_GB2312"/>
          <w:sz w:val="28"/>
          <w:szCs w:val="28"/>
        </w:rPr>
      </w:pPr>
      <w:r w:rsidRPr="00DC1441">
        <w:rPr>
          <w:rFonts w:ascii="仿宋_GB2312" w:eastAsia="仿宋_GB2312" w:hint="eastAsia"/>
          <w:sz w:val="28"/>
          <w:szCs w:val="28"/>
        </w:rPr>
        <w:t>对电子病历、检查报告等医疗文本进行标注、分类、检索等处理，形成常用的病症、药品名称、操作步骤等关键信息；利用语音信号数</w:t>
      </w:r>
      <w:r w:rsidRPr="00DC1441">
        <w:rPr>
          <w:rFonts w:ascii="仿宋_GB2312" w:eastAsia="仿宋_GB2312" w:hint="eastAsia"/>
          <w:sz w:val="28"/>
          <w:szCs w:val="28"/>
        </w:rPr>
        <w:lastRenderedPageBreak/>
        <w:t>字化、数字编码、语音检测、语音信息参数特征提取等技术对所采集的语音信号进行预处理。</w:t>
      </w:r>
    </w:p>
    <w:p w:rsidR="00DC1441" w:rsidRDefault="00DC1441" w:rsidP="00DC1441">
      <w:pPr>
        <w:rPr>
          <w:rFonts w:ascii="仿宋_GB2312" w:eastAsia="仿宋_GB2312"/>
          <w:sz w:val="28"/>
          <w:szCs w:val="28"/>
        </w:rPr>
      </w:pPr>
      <w:r>
        <w:rPr>
          <w:rFonts w:ascii="仿宋_GB2312" w:eastAsia="仿宋_GB2312" w:hint="eastAsia"/>
          <w:sz w:val="28"/>
          <w:szCs w:val="28"/>
        </w:rPr>
        <w:t>2.</w:t>
      </w:r>
      <w:r w:rsidRPr="00DC1441">
        <w:rPr>
          <w:rFonts w:ascii="仿宋_GB2312" w:eastAsia="仿宋_GB2312" w:hint="eastAsia"/>
          <w:sz w:val="28"/>
          <w:szCs w:val="28"/>
        </w:rPr>
        <w:t>具有自主学习能力的语音识别模型的建立</w:t>
      </w:r>
    </w:p>
    <w:p w:rsidR="00DC1441" w:rsidRDefault="006A2286" w:rsidP="00DC1441">
      <w:pPr>
        <w:rPr>
          <w:rFonts w:ascii="仿宋_GB2312" w:eastAsia="仿宋_GB2312"/>
          <w:sz w:val="28"/>
          <w:szCs w:val="28"/>
        </w:rPr>
      </w:pPr>
      <w:r>
        <w:rPr>
          <w:rFonts w:ascii="仿宋_GB2312" w:eastAsia="仿宋_GB2312" w:hint="eastAsia"/>
          <w:sz w:val="28"/>
          <w:szCs w:val="28"/>
        </w:rPr>
        <w:t xml:space="preserve">    基于隐马尔可夫</w:t>
      </w:r>
      <w:r w:rsidR="00DC1441" w:rsidRPr="00DC1441">
        <w:rPr>
          <w:rFonts w:ascii="仿宋_GB2312" w:eastAsia="仿宋_GB2312" w:hint="eastAsia"/>
          <w:sz w:val="28"/>
          <w:szCs w:val="28"/>
        </w:rPr>
        <w:t>模型对语音资料库进行语音训练，构建声学模型</w:t>
      </w:r>
      <w:r>
        <w:rPr>
          <w:rFonts w:ascii="仿宋_GB2312" w:eastAsia="仿宋_GB2312" w:hint="eastAsia"/>
          <w:sz w:val="28"/>
          <w:szCs w:val="28"/>
        </w:rPr>
        <w:t>；语言模型利用神经概率语言模型进行</w:t>
      </w:r>
      <w:r w:rsidRPr="00DC1441">
        <w:rPr>
          <w:rFonts w:ascii="仿宋_GB2312" w:eastAsia="仿宋_GB2312" w:hint="eastAsia"/>
          <w:sz w:val="28"/>
          <w:szCs w:val="28"/>
        </w:rPr>
        <w:t>构建</w:t>
      </w:r>
      <w:r w:rsidR="00DC1441" w:rsidRPr="00DC1441">
        <w:rPr>
          <w:rFonts w:ascii="仿宋_GB2312" w:eastAsia="仿宋_GB2312" w:hint="eastAsia"/>
          <w:sz w:val="28"/>
          <w:szCs w:val="28"/>
        </w:rPr>
        <w:t>。</w:t>
      </w:r>
    </w:p>
    <w:p w:rsidR="00DC1441" w:rsidRDefault="00DC1441" w:rsidP="00DC1441">
      <w:pPr>
        <w:rPr>
          <w:rFonts w:ascii="仿宋_GB2312" w:eastAsia="仿宋_GB2312"/>
          <w:sz w:val="28"/>
          <w:szCs w:val="28"/>
        </w:rPr>
      </w:pPr>
      <w:r>
        <w:rPr>
          <w:rFonts w:ascii="仿宋_GB2312" w:eastAsia="仿宋_GB2312" w:hint="eastAsia"/>
          <w:sz w:val="28"/>
          <w:szCs w:val="28"/>
        </w:rPr>
        <w:t>3.</w:t>
      </w:r>
      <w:r w:rsidRPr="00DC1441">
        <w:rPr>
          <w:rFonts w:ascii="仿宋_GB2312" w:eastAsia="仿宋_GB2312" w:hint="eastAsia"/>
          <w:sz w:val="28"/>
          <w:szCs w:val="28"/>
        </w:rPr>
        <w:t>应用系统研发</w:t>
      </w:r>
    </w:p>
    <w:p w:rsidR="006A2286" w:rsidRDefault="006A2286" w:rsidP="006A2286">
      <w:pPr>
        <w:ind w:firstLineChars="200" w:firstLine="560"/>
        <w:rPr>
          <w:rFonts w:ascii="仿宋_GB2312" w:eastAsia="仿宋_GB2312"/>
          <w:sz w:val="28"/>
          <w:szCs w:val="28"/>
        </w:rPr>
      </w:pPr>
      <w:r w:rsidRPr="00C43AF3">
        <w:rPr>
          <w:rFonts w:ascii="仿宋_GB2312" w:eastAsia="仿宋_GB2312" w:hint="eastAsia"/>
          <w:sz w:val="28"/>
          <w:szCs w:val="28"/>
        </w:rPr>
        <w:t>①</w:t>
      </w:r>
      <w:r w:rsidRPr="006A2286">
        <w:rPr>
          <w:rFonts w:ascii="仿宋_GB2312" w:eastAsia="仿宋_GB2312" w:hint="eastAsia"/>
          <w:sz w:val="28"/>
          <w:szCs w:val="28"/>
        </w:rPr>
        <w:t>电子病历与检查报告语音录入</w:t>
      </w:r>
    </w:p>
    <w:p w:rsidR="006A2286" w:rsidRDefault="006A2286" w:rsidP="006A2286">
      <w:pPr>
        <w:ind w:firstLineChars="200" w:firstLine="560"/>
        <w:rPr>
          <w:rFonts w:ascii="仿宋_GB2312" w:eastAsia="仿宋_GB2312"/>
          <w:sz w:val="28"/>
          <w:szCs w:val="28"/>
        </w:rPr>
      </w:pPr>
      <w:r w:rsidRPr="006A2286">
        <w:rPr>
          <w:rFonts w:ascii="仿宋_GB2312" w:eastAsia="仿宋_GB2312" w:hint="eastAsia"/>
          <w:sz w:val="28"/>
          <w:szCs w:val="28"/>
        </w:rPr>
        <w:t>与门诊、住院、医技工作站集成，将医生说话内容转录成电子病历及检查报告等文字信息；支持插入、修改、删除等常规语音编辑命令，支持光标移动、换行、撤销等语音命令。</w:t>
      </w:r>
    </w:p>
    <w:p w:rsidR="006A2286" w:rsidRDefault="006A2286" w:rsidP="006A2286">
      <w:pPr>
        <w:ind w:firstLineChars="200" w:firstLine="560"/>
        <w:rPr>
          <w:rFonts w:ascii="仿宋_GB2312" w:eastAsia="仿宋_GB2312"/>
          <w:sz w:val="28"/>
          <w:szCs w:val="28"/>
        </w:rPr>
      </w:pPr>
      <w:r w:rsidRPr="006A2286">
        <w:rPr>
          <w:rFonts w:ascii="仿宋_GB2312" w:eastAsia="仿宋_GB2312" w:hint="eastAsia"/>
          <w:sz w:val="28"/>
          <w:szCs w:val="28"/>
        </w:rPr>
        <w:t>②移动护理智能语音录入</w:t>
      </w:r>
    </w:p>
    <w:p w:rsidR="00B36B7E" w:rsidRPr="006A2286" w:rsidRDefault="00826DF6" w:rsidP="006A2286">
      <w:pPr>
        <w:tabs>
          <w:tab w:val="num" w:pos="720"/>
        </w:tabs>
        <w:ind w:firstLineChars="200" w:firstLine="560"/>
        <w:rPr>
          <w:rFonts w:ascii="仿宋_GB2312" w:eastAsia="仿宋_GB2312"/>
          <w:sz w:val="28"/>
          <w:szCs w:val="28"/>
        </w:rPr>
      </w:pPr>
      <w:r w:rsidRPr="006A2286">
        <w:rPr>
          <w:rFonts w:ascii="仿宋_GB2312" w:eastAsia="仿宋_GB2312" w:hint="eastAsia"/>
          <w:sz w:val="28"/>
          <w:szCs w:val="28"/>
        </w:rPr>
        <w:t>与移动护理工作站集成，护士在床旁说话内容通过PDA转录；支持护理类表格信息的智能化填入，例如血压、脉搏、呼吸等数据。</w:t>
      </w:r>
    </w:p>
    <w:p w:rsidR="006A2286" w:rsidRPr="006A2286" w:rsidRDefault="006A2286" w:rsidP="006A2286">
      <w:pPr>
        <w:ind w:firstLineChars="200" w:firstLine="560"/>
        <w:rPr>
          <w:rFonts w:ascii="仿宋_GB2312" w:eastAsia="仿宋_GB2312"/>
          <w:sz w:val="28"/>
          <w:szCs w:val="28"/>
        </w:rPr>
      </w:pPr>
      <w:r w:rsidRPr="00C43AF3">
        <w:rPr>
          <w:rFonts w:ascii="仿宋_GB2312" w:eastAsia="仿宋_GB2312" w:hint="eastAsia"/>
          <w:sz w:val="28"/>
          <w:szCs w:val="28"/>
        </w:rPr>
        <w:t>③</w:t>
      </w:r>
      <w:r w:rsidRPr="006A2286">
        <w:rPr>
          <w:rFonts w:ascii="仿宋_GB2312" w:eastAsia="仿宋_GB2312" w:hint="eastAsia"/>
          <w:sz w:val="28"/>
          <w:szCs w:val="28"/>
        </w:rPr>
        <w:t>非接触式智能语音数据交互</w:t>
      </w:r>
    </w:p>
    <w:p w:rsidR="006A2286" w:rsidRDefault="006A2286" w:rsidP="006A2286">
      <w:pPr>
        <w:ind w:firstLineChars="200" w:firstLine="560"/>
        <w:rPr>
          <w:rFonts w:ascii="仿宋_GB2312" w:eastAsia="仿宋_GB2312"/>
          <w:sz w:val="28"/>
          <w:szCs w:val="28"/>
        </w:rPr>
      </w:pPr>
      <w:r w:rsidRPr="006A2286">
        <w:rPr>
          <w:rFonts w:ascii="仿宋_GB2312" w:eastAsia="仿宋_GB2312" w:hint="eastAsia"/>
          <w:sz w:val="28"/>
          <w:szCs w:val="28"/>
        </w:rPr>
        <w:t>在手术室等非接触的医疗环境下，通过语音实现非接触式数据获取；与PACS、EMRS进行交互，支持满足检索条件的患者基本信息、病历、影像等相关数据获取。</w:t>
      </w:r>
    </w:p>
    <w:p w:rsidR="00916519" w:rsidRDefault="00916519">
      <w:pPr>
        <w:widowControl/>
        <w:jc w:val="left"/>
        <w:rPr>
          <w:rFonts w:ascii="仿宋_GB2312" w:eastAsia="仿宋_GB2312"/>
          <w:sz w:val="28"/>
          <w:szCs w:val="28"/>
        </w:rPr>
      </w:pPr>
      <w:r>
        <w:rPr>
          <w:rFonts w:ascii="仿宋_GB2312" w:eastAsia="仿宋_GB2312"/>
          <w:sz w:val="28"/>
          <w:szCs w:val="28"/>
        </w:rPr>
        <w:br w:type="page"/>
      </w:r>
    </w:p>
    <w:p w:rsidR="00A9372E" w:rsidRPr="00EC4C7F" w:rsidRDefault="00A9372E" w:rsidP="00A9372E">
      <w:pPr>
        <w:rPr>
          <w:rFonts w:ascii="黑体" w:eastAsia="黑体"/>
          <w:b/>
          <w:sz w:val="28"/>
          <w:szCs w:val="28"/>
        </w:rPr>
      </w:pPr>
      <w:r w:rsidRPr="00EC4C7F">
        <w:rPr>
          <w:rFonts w:ascii="黑体" w:eastAsia="黑体" w:hint="eastAsia"/>
          <w:b/>
          <w:sz w:val="28"/>
          <w:szCs w:val="28"/>
        </w:rPr>
        <w:lastRenderedPageBreak/>
        <w:t>三</w:t>
      </w:r>
      <w:r w:rsidR="00A740B9">
        <w:rPr>
          <w:rFonts w:ascii="黑体" w:eastAsia="黑体" w:hint="eastAsia"/>
          <w:b/>
          <w:sz w:val="28"/>
          <w:szCs w:val="28"/>
        </w:rPr>
        <w:t>、软件系统详细</w:t>
      </w:r>
      <w:r w:rsidR="008708AE">
        <w:rPr>
          <w:rFonts w:ascii="黑体" w:eastAsia="黑体"/>
          <w:b/>
          <w:sz w:val="28"/>
          <w:szCs w:val="28"/>
        </w:rPr>
        <w:t>技术参数</w:t>
      </w:r>
    </w:p>
    <w:tbl>
      <w:tblPr>
        <w:tblStyle w:val="a3"/>
        <w:tblW w:w="0" w:type="auto"/>
        <w:tblLook w:val="04A0"/>
      </w:tblPr>
      <w:tblGrid>
        <w:gridCol w:w="1384"/>
        <w:gridCol w:w="1512"/>
        <w:gridCol w:w="5626"/>
      </w:tblGrid>
      <w:tr w:rsidR="00EC4C7F" w:rsidTr="00BE3F69">
        <w:tc>
          <w:tcPr>
            <w:tcW w:w="0" w:type="auto"/>
            <w:gridSpan w:val="2"/>
          </w:tcPr>
          <w:p w:rsidR="00EC4C7F" w:rsidRPr="00DB3CAD" w:rsidRDefault="00EC4C7F" w:rsidP="00EC4C7F">
            <w:pPr>
              <w:spacing w:before="120" w:after="120"/>
              <w:jc w:val="center"/>
              <w:rPr>
                <w:b/>
                <w:color w:val="000000"/>
              </w:rPr>
            </w:pPr>
            <w:r w:rsidRPr="00DB3CAD">
              <w:rPr>
                <w:rFonts w:hint="eastAsia"/>
                <w:b/>
                <w:color w:val="000000"/>
              </w:rPr>
              <w:t>指标</w:t>
            </w:r>
            <w:r w:rsidRPr="00DB3CAD">
              <w:rPr>
                <w:b/>
                <w:color w:val="000000"/>
              </w:rPr>
              <w:t>项</w:t>
            </w:r>
          </w:p>
        </w:tc>
        <w:tc>
          <w:tcPr>
            <w:tcW w:w="0" w:type="auto"/>
          </w:tcPr>
          <w:p w:rsidR="00EC4C7F" w:rsidRPr="00DB3CAD" w:rsidRDefault="00EC4C7F" w:rsidP="00EC4C7F">
            <w:pPr>
              <w:spacing w:before="120" w:after="120"/>
              <w:jc w:val="center"/>
              <w:rPr>
                <w:b/>
                <w:color w:val="000000"/>
              </w:rPr>
            </w:pPr>
            <w:r w:rsidRPr="00DB3CAD">
              <w:rPr>
                <w:rFonts w:hint="eastAsia"/>
                <w:b/>
                <w:color w:val="000000"/>
              </w:rPr>
              <w:t>指标要求</w:t>
            </w:r>
          </w:p>
        </w:tc>
      </w:tr>
      <w:tr w:rsidR="004B6BF5" w:rsidRPr="004B6BF5" w:rsidTr="00BE3F69">
        <w:tc>
          <w:tcPr>
            <w:tcW w:w="0" w:type="auto"/>
            <w:gridSpan w:val="2"/>
          </w:tcPr>
          <w:p w:rsidR="004B6BF5" w:rsidRPr="004B6BF5" w:rsidRDefault="00EA0B3F" w:rsidP="009F6625">
            <w:pPr>
              <w:spacing w:before="120" w:after="120"/>
              <w:jc w:val="left"/>
              <w:rPr>
                <w:color w:val="000000"/>
              </w:rPr>
            </w:pPr>
            <w:r>
              <w:rPr>
                <w:rFonts w:hint="eastAsia"/>
                <w:color w:val="000000"/>
              </w:rPr>
              <w:t>语音库</w:t>
            </w:r>
          </w:p>
        </w:tc>
        <w:tc>
          <w:tcPr>
            <w:tcW w:w="0" w:type="auto"/>
          </w:tcPr>
          <w:p w:rsidR="004B6BF5" w:rsidRPr="004B6BF5" w:rsidRDefault="002B487D" w:rsidP="004B6BF5">
            <w:pPr>
              <w:spacing w:before="120" w:after="120"/>
              <w:jc w:val="left"/>
              <w:rPr>
                <w:color w:val="000000"/>
              </w:rPr>
            </w:pPr>
            <w:r>
              <w:rPr>
                <w:rFonts w:asciiTheme="minorEastAsia" w:hAnsiTheme="minorEastAsia" w:hint="eastAsia"/>
                <w:snapToGrid w:val="0"/>
                <w:spacing w:val="-2"/>
                <w:kern w:val="0"/>
                <w:szCs w:val="21"/>
              </w:rPr>
              <w:t>*</w:t>
            </w:r>
            <w:r w:rsidR="00EA0B3F">
              <w:rPr>
                <w:rFonts w:hint="eastAsia"/>
                <w:color w:val="000000"/>
              </w:rPr>
              <w:t>要求</w:t>
            </w:r>
            <w:r w:rsidR="00F7367B">
              <w:rPr>
                <w:color w:val="000000"/>
              </w:rPr>
              <w:t>提供</w:t>
            </w:r>
            <w:r w:rsidR="00EA0B3F">
              <w:rPr>
                <w:color w:val="000000"/>
              </w:rPr>
              <w:t>并</w:t>
            </w:r>
            <w:r w:rsidR="00F7367B">
              <w:rPr>
                <w:rFonts w:hint="eastAsia"/>
                <w:color w:val="000000"/>
              </w:rPr>
              <w:t>开放</w:t>
            </w:r>
            <w:r w:rsidR="00F7367B">
              <w:rPr>
                <w:color w:val="000000"/>
              </w:rPr>
              <w:t>原始语音库</w:t>
            </w:r>
            <w:r w:rsidR="00C8259A">
              <w:rPr>
                <w:rFonts w:hint="eastAsia"/>
                <w:color w:val="000000"/>
              </w:rPr>
              <w:t>，并</w:t>
            </w:r>
            <w:r w:rsidR="00C8259A">
              <w:rPr>
                <w:rFonts w:hint="eastAsia"/>
              </w:rPr>
              <w:t>根据</w:t>
            </w:r>
            <w:r w:rsidR="00C8259A">
              <w:t>医院</w:t>
            </w:r>
            <w:r w:rsidR="00C8259A">
              <w:rPr>
                <w:rFonts w:hint="eastAsia"/>
              </w:rPr>
              <w:t>需求进行优化</w:t>
            </w:r>
            <w:r w:rsidR="00C8259A">
              <w:t>与补充</w:t>
            </w:r>
          </w:p>
        </w:tc>
      </w:tr>
      <w:tr w:rsidR="000637CA" w:rsidTr="00BE3F69">
        <w:tc>
          <w:tcPr>
            <w:tcW w:w="0" w:type="auto"/>
            <w:gridSpan w:val="2"/>
          </w:tcPr>
          <w:p w:rsidR="000637CA" w:rsidRDefault="000637CA" w:rsidP="009F6625">
            <w:pPr>
              <w:spacing w:before="120" w:after="120"/>
              <w:jc w:val="left"/>
            </w:pPr>
            <w:r>
              <w:rPr>
                <w:rFonts w:hint="eastAsia"/>
              </w:rPr>
              <w:t>系统接口</w:t>
            </w:r>
          </w:p>
        </w:tc>
        <w:tc>
          <w:tcPr>
            <w:tcW w:w="0" w:type="auto"/>
          </w:tcPr>
          <w:p w:rsidR="000637CA" w:rsidRDefault="002B487D" w:rsidP="00545A7C">
            <w:pPr>
              <w:spacing w:before="120" w:after="120"/>
              <w:jc w:val="left"/>
            </w:pPr>
            <w:r>
              <w:rPr>
                <w:rFonts w:asciiTheme="minorEastAsia" w:hAnsiTheme="minorEastAsia" w:hint="eastAsia"/>
                <w:snapToGrid w:val="0"/>
                <w:spacing w:val="-2"/>
                <w:kern w:val="0"/>
                <w:szCs w:val="21"/>
              </w:rPr>
              <w:t>*</w:t>
            </w:r>
            <w:r w:rsidR="000637CA">
              <w:rPr>
                <w:rFonts w:ascii="宋体" w:hAnsi="宋体" w:hint="eastAsia"/>
                <w:snapToGrid w:val="0"/>
                <w:spacing w:val="-2"/>
                <w:kern w:val="0"/>
                <w:szCs w:val="21"/>
              </w:rPr>
              <w:t>能与HIS、PACS、 EMRS及移动医护系统实现无需原有系统</w:t>
            </w:r>
            <w:r w:rsidR="00BE3F69">
              <w:rPr>
                <w:rFonts w:ascii="宋体" w:hAnsi="宋体" w:hint="eastAsia"/>
                <w:snapToGrid w:val="0"/>
                <w:spacing w:val="-2"/>
                <w:kern w:val="0"/>
                <w:szCs w:val="21"/>
              </w:rPr>
              <w:t>改造的</w:t>
            </w:r>
            <w:r w:rsidR="00545A7C">
              <w:rPr>
                <w:rFonts w:ascii="宋体" w:hAnsi="宋体" w:hint="eastAsia"/>
                <w:snapToGrid w:val="0"/>
                <w:spacing w:val="-2"/>
                <w:kern w:val="0"/>
                <w:szCs w:val="21"/>
              </w:rPr>
              <w:t>集成</w:t>
            </w:r>
            <w:r w:rsidR="00545A7C">
              <w:rPr>
                <w:rFonts w:hint="eastAsia"/>
              </w:rPr>
              <w:t>，</w:t>
            </w:r>
            <w:r w:rsidR="00545A7C">
              <w:t>提供</w:t>
            </w:r>
            <w:r w:rsidR="00545A7C">
              <w:rPr>
                <w:rFonts w:hint="eastAsia"/>
              </w:rPr>
              <w:t>可供</w:t>
            </w:r>
            <w:r w:rsidR="00545A7C">
              <w:t>开发的</w:t>
            </w:r>
            <w:r w:rsidR="00545A7C">
              <w:rPr>
                <w:rFonts w:hint="eastAsia"/>
              </w:rPr>
              <w:t>SDK</w:t>
            </w:r>
          </w:p>
        </w:tc>
      </w:tr>
      <w:tr w:rsidR="00EC2D37" w:rsidTr="00626E20">
        <w:tc>
          <w:tcPr>
            <w:tcW w:w="0" w:type="auto"/>
            <w:gridSpan w:val="2"/>
            <w:vAlign w:val="center"/>
          </w:tcPr>
          <w:p w:rsidR="00EC2D37" w:rsidRDefault="00EC2D37" w:rsidP="00EC2D37">
            <w:r>
              <w:rPr>
                <w:rFonts w:hint="eastAsia"/>
              </w:rPr>
              <w:t>常规语音指令操控</w:t>
            </w:r>
          </w:p>
        </w:tc>
        <w:tc>
          <w:tcPr>
            <w:tcW w:w="0" w:type="auto"/>
            <w:vAlign w:val="center"/>
          </w:tcPr>
          <w:p w:rsidR="00EC2D37" w:rsidRDefault="00EC2D37" w:rsidP="00EC2D37">
            <w:r>
              <w:rPr>
                <w:rFonts w:hint="eastAsia"/>
              </w:rPr>
              <w:t>支持插入、修改、</w:t>
            </w:r>
            <w:r w:rsidRPr="00560761">
              <w:rPr>
                <w:rFonts w:hint="eastAsia"/>
              </w:rPr>
              <w:t>删除等常规语音编辑命令</w:t>
            </w:r>
            <w:r>
              <w:rPr>
                <w:rFonts w:hint="eastAsia"/>
              </w:rPr>
              <w:t>；</w:t>
            </w:r>
            <w:r w:rsidRPr="00560761">
              <w:rPr>
                <w:rFonts w:hint="eastAsia"/>
              </w:rPr>
              <w:t>支持光标移动、换行、撤销等语音命令</w:t>
            </w:r>
          </w:p>
        </w:tc>
      </w:tr>
      <w:tr w:rsidR="00EC2D37" w:rsidTr="00626E20">
        <w:tc>
          <w:tcPr>
            <w:tcW w:w="0" w:type="auto"/>
            <w:gridSpan w:val="2"/>
            <w:vAlign w:val="center"/>
          </w:tcPr>
          <w:p w:rsidR="00EC2D37" w:rsidRDefault="00EC2D37" w:rsidP="00EC2D37">
            <w:r>
              <w:rPr>
                <w:rFonts w:hint="eastAsia"/>
              </w:rPr>
              <w:t>无效音</w:t>
            </w:r>
            <w:r>
              <w:t>过滤</w:t>
            </w:r>
          </w:p>
        </w:tc>
        <w:tc>
          <w:tcPr>
            <w:tcW w:w="0" w:type="auto"/>
            <w:vAlign w:val="center"/>
          </w:tcPr>
          <w:p w:rsidR="00EC2D37" w:rsidRDefault="00EC2D37" w:rsidP="00EC2D37">
            <w:pPr>
              <w:spacing w:before="120" w:after="120"/>
            </w:pPr>
            <w:r>
              <w:rPr>
                <w:rFonts w:hint="eastAsia"/>
              </w:rPr>
              <w:t>支持</w:t>
            </w:r>
            <w:r>
              <w:t>过滤无效的杂音、对话、噪音等</w:t>
            </w:r>
          </w:p>
        </w:tc>
      </w:tr>
      <w:tr w:rsidR="00EC2D37" w:rsidTr="00EC2D37">
        <w:tc>
          <w:tcPr>
            <w:tcW w:w="1384" w:type="dxa"/>
            <w:vMerge w:val="restart"/>
            <w:vAlign w:val="center"/>
          </w:tcPr>
          <w:p w:rsidR="00EC2D37" w:rsidRDefault="00EC2D37" w:rsidP="00D5133A">
            <w:pPr>
              <w:jc w:val="left"/>
            </w:pPr>
            <w:r>
              <w:rPr>
                <w:rFonts w:hint="eastAsia"/>
              </w:rPr>
              <w:t>电子病历与检查报告语音录入模块</w:t>
            </w:r>
          </w:p>
        </w:tc>
        <w:tc>
          <w:tcPr>
            <w:tcW w:w="1512" w:type="dxa"/>
            <w:vAlign w:val="center"/>
          </w:tcPr>
          <w:p w:rsidR="00EC2D37" w:rsidRDefault="00EC2D37" w:rsidP="00EC2D37">
            <w:r>
              <w:rPr>
                <w:rFonts w:hint="eastAsia"/>
              </w:rPr>
              <w:t>电子病历与检查</w:t>
            </w:r>
            <w:r>
              <w:t>报告录入</w:t>
            </w:r>
          </w:p>
        </w:tc>
        <w:tc>
          <w:tcPr>
            <w:tcW w:w="0" w:type="auto"/>
            <w:vAlign w:val="center"/>
          </w:tcPr>
          <w:p w:rsidR="00EC2D37" w:rsidRDefault="00EC2D37" w:rsidP="00EC2D37">
            <w:r w:rsidRPr="00560761">
              <w:rPr>
                <w:rFonts w:hint="eastAsia"/>
              </w:rPr>
              <w:t>将医生说话内容转录成文字信息录入门诊病历、住院病历、检查报告等</w:t>
            </w:r>
          </w:p>
        </w:tc>
      </w:tr>
      <w:tr w:rsidR="00EC2D37" w:rsidTr="00BE3F69">
        <w:trPr>
          <w:trHeight w:val="567"/>
        </w:trPr>
        <w:tc>
          <w:tcPr>
            <w:tcW w:w="1384" w:type="dxa"/>
            <w:vMerge/>
          </w:tcPr>
          <w:p w:rsidR="00EC2D37" w:rsidRDefault="00EC2D37" w:rsidP="00EC2D37"/>
        </w:tc>
        <w:tc>
          <w:tcPr>
            <w:tcW w:w="1512" w:type="dxa"/>
            <w:vAlign w:val="center"/>
          </w:tcPr>
          <w:p w:rsidR="00EC2D37" w:rsidRDefault="00EC2D37" w:rsidP="00EC2D37">
            <w:r>
              <w:rPr>
                <w:rFonts w:hint="eastAsia"/>
              </w:rPr>
              <w:t>语音填空</w:t>
            </w:r>
          </w:p>
        </w:tc>
        <w:tc>
          <w:tcPr>
            <w:tcW w:w="0" w:type="auto"/>
            <w:vAlign w:val="center"/>
          </w:tcPr>
          <w:p w:rsidR="00EC2D37" w:rsidRDefault="00EC2D37" w:rsidP="00EC2D37">
            <w:r>
              <w:rPr>
                <w:rFonts w:hint="eastAsia"/>
              </w:rPr>
              <w:t>支持语音</w:t>
            </w:r>
            <w:r>
              <w:t>定位</w:t>
            </w:r>
            <w:r>
              <w:rPr>
                <w:rFonts w:hint="eastAsia"/>
              </w:rPr>
              <w:t>填空</w:t>
            </w:r>
          </w:p>
        </w:tc>
      </w:tr>
      <w:tr w:rsidR="00EC2D37" w:rsidTr="00BE3F69">
        <w:tc>
          <w:tcPr>
            <w:tcW w:w="1384" w:type="dxa"/>
            <w:vMerge/>
          </w:tcPr>
          <w:p w:rsidR="00EC2D37" w:rsidRDefault="00EC2D37" w:rsidP="00EC2D37"/>
        </w:tc>
        <w:tc>
          <w:tcPr>
            <w:tcW w:w="1512" w:type="dxa"/>
            <w:vAlign w:val="center"/>
          </w:tcPr>
          <w:p w:rsidR="00EC2D37" w:rsidRDefault="00EC2D37" w:rsidP="00EC2D37">
            <w:r>
              <w:rPr>
                <w:rFonts w:hint="eastAsia"/>
              </w:rPr>
              <w:t>模板</w:t>
            </w:r>
            <w:r>
              <w:t>编辑</w:t>
            </w:r>
            <w:r>
              <w:rPr>
                <w:rFonts w:hint="eastAsia"/>
              </w:rPr>
              <w:t>、</w:t>
            </w:r>
            <w:r>
              <w:t>维护</w:t>
            </w:r>
            <w:r>
              <w:rPr>
                <w:rFonts w:hint="eastAsia"/>
              </w:rPr>
              <w:t>、</w:t>
            </w:r>
            <w:r>
              <w:t>调出</w:t>
            </w:r>
          </w:p>
        </w:tc>
        <w:tc>
          <w:tcPr>
            <w:tcW w:w="0" w:type="auto"/>
            <w:vAlign w:val="center"/>
          </w:tcPr>
          <w:p w:rsidR="00EC2D37" w:rsidRDefault="00EC2D37" w:rsidP="00EC2D37">
            <w:r w:rsidRPr="00560761">
              <w:rPr>
                <w:rFonts w:hint="eastAsia"/>
              </w:rPr>
              <w:t>支持语音调出模板</w:t>
            </w:r>
            <w:r>
              <w:rPr>
                <w:rFonts w:hint="eastAsia"/>
              </w:rPr>
              <w:t>，</w:t>
            </w:r>
            <w:r>
              <w:t>模板的定制化维护开发</w:t>
            </w:r>
          </w:p>
        </w:tc>
      </w:tr>
      <w:tr w:rsidR="00EC2D37" w:rsidTr="00BE3F69">
        <w:trPr>
          <w:trHeight w:val="567"/>
        </w:trPr>
        <w:tc>
          <w:tcPr>
            <w:tcW w:w="1384" w:type="dxa"/>
            <w:vMerge/>
          </w:tcPr>
          <w:p w:rsidR="00EC2D37" w:rsidRDefault="00EC2D37" w:rsidP="00EC2D37"/>
        </w:tc>
        <w:tc>
          <w:tcPr>
            <w:tcW w:w="1512" w:type="dxa"/>
            <w:vAlign w:val="center"/>
          </w:tcPr>
          <w:p w:rsidR="00EC2D37" w:rsidRDefault="00EC2D37" w:rsidP="00EC2D37">
            <w:r>
              <w:rPr>
                <w:rFonts w:hint="eastAsia"/>
              </w:rPr>
              <w:t>光标锁定</w:t>
            </w:r>
          </w:p>
        </w:tc>
        <w:tc>
          <w:tcPr>
            <w:tcW w:w="0" w:type="auto"/>
            <w:vAlign w:val="center"/>
          </w:tcPr>
          <w:p w:rsidR="00EC2D37" w:rsidRPr="00560761" w:rsidRDefault="00EC2D37" w:rsidP="00EC2D37">
            <w:r>
              <w:rPr>
                <w:rFonts w:hint="eastAsia"/>
              </w:rPr>
              <w:t>支持</w:t>
            </w:r>
            <w:r>
              <w:t>光标指定位置锁定</w:t>
            </w:r>
          </w:p>
        </w:tc>
      </w:tr>
      <w:tr w:rsidR="00EC2D37" w:rsidRPr="00560761" w:rsidTr="00BE3F69">
        <w:trPr>
          <w:trHeight w:val="567"/>
        </w:trPr>
        <w:tc>
          <w:tcPr>
            <w:tcW w:w="1384" w:type="dxa"/>
            <w:vMerge/>
          </w:tcPr>
          <w:p w:rsidR="00EC2D37" w:rsidRDefault="00EC2D37" w:rsidP="00EC2D37"/>
        </w:tc>
        <w:tc>
          <w:tcPr>
            <w:tcW w:w="1512" w:type="dxa"/>
            <w:vAlign w:val="center"/>
          </w:tcPr>
          <w:p w:rsidR="00EC2D37" w:rsidRDefault="00EC2D37" w:rsidP="00EC2D37">
            <w:r>
              <w:rPr>
                <w:rFonts w:hint="eastAsia"/>
              </w:rPr>
              <w:t>科室级</w:t>
            </w:r>
            <w:r>
              <w:t>优化</w:t>
            </w:r>
          </w:p>
        </w:tc>
        <w:tc>
          <w:tcPr>
            <w:tcW w:w="0" w:type="auto"/>
            <w:vAlign w:val="center"/>
          </w:tcPr>
          <w:p w:rsidR="00EC2D37" w:rsidRDefault="002B487D" w:rsidP="00CE570E">
            <w:r>
              <w:rPr>
                <w:rFonts w:asciiTheme="minorEastAsia" w:hAnsiTheme="minorEastAsia" w:hint="eastAsia"/>
                <w:snapToGrid w:val="0"/>
                <w:spacing w:val="-2"/>
                <w:kern w:val="0"/>
                <w:szCs w:val="21"/>
              </w:rPr>
              <w:t>*</w:t>
            </w:r>
            <w:r w:rsidR="00EC2D37">
              <w:rPr>
                <w:rFonts w:hint="eastAsia"/>
              </w:rPr>
              <w:t>支持</w:t>
            </w:r>
            <w:r w:rsidR="00EC2D37">
              <w:t>科室</w:t>
            </w:r>
            <w:r w:rsidR="00CE570E">
              <w:t>与个人专业词汇优化</w:t>
            </w:r>
            <w:bookmarkStart w:id="0" w:name="_GoBack"/>
            <w:bookmarkEnd w:id="0"/>
          </w:p>
        </w:tc>
      </w:tr>
      <w:tr w:rsidR="00EC2D37" w:rsidRPr="00560761" w:rsidTr="00EC2D37">
        <w:tc>
          <w:tcPr>
            <w:tcW w:w="1384" w:type="dxa"/>
            <w:vMerge w:val="restart"/>
            <w:vAlign w:val="center"/>
          </w:tcPr>
          <w:p w:rsidR="00EC2D37" w:rsidRDefault="00EC2D37" w:rsidP="00D5133A">
            <w:pPr>
              <w:jc w:val="left"/>
            </w:pPr>
            <w:r w:rsidRPr="00C97EF7">
              <w:rPr>
                <w:rFonts w:hint="eastAsia"/>
              </w:rPr>
              <w:t>移动护理智能语音录入</w:t>
            </w:r>
            <w:r>
              <w:rPr>
                <w:rFonts w:hint="eastAsia"/>
              </w:rPr>
              <w:t>模块</w:t>
            </w:r>
          </w:p>
        </w:tc>
        <w:tc>
          <w:tcPr>
            <w:tcW w:w="1512" w:type="dxa"/>
            <w:vAlign w:val="center"/>
          </w:tcPr>
          <w:p w:rsidR="00EC2D37" w:rsidRDefault="00EC2D37" w:rsidP="00EC2D37">
            <w:r w:rsidRPr="00C97EF7">
              <w:rPr>
                <w:rFonts w:hint="eastAsia"/>
              </w:rPr>
              <w:t>移动护理</w:t>
            </w:r>
            <w:r>
              <w:rPr>
                <w:rFonts w:hint="eastAsia"/>
              </w:rPr>
              <w:t>文书</w:t>
            </w:r>
            <w:r>
              <w:t>录入</w:t>
            </w:r>
          </w:p>
        </w:tc>
        <w:tc>
          <w:tcPr>
            <w:tcW w:w="0" w:type="auto"/>
            <w:vAlign w:val="center"/>
          </w:tcPr>
          <w:p w:rsidR="00EC2D37" w:rsidRDefault="002B487D" w:rsidP="00EC2D37">
            <w:pPr>
              <w:spacing w:before="120" w:after="120"/>
            </w:pPr>
            <w:r>
              <w:rPr>
                <w:rFonts w:asciiTheme="minorEastAsia" w:hAnsiTheme="minorEastAsia" w:hint="eastAsia"/>
              </w:rPr>
              <w:t>*</w:t>
            </w:r>
            <w:r w:rsidR="00EC2D37" w:rsidRPr="00C97EF7">
              <w:rPr>
                <w:rFonts w:hint="eastAsia"/>
              </w:rPr>
              <w:t>通过</w:t>
            </w:r>
            <w:r w:rsidR="00EC2D37" w:rsidRPr="00C97EF7">
              <w:rPr>
                <w:rFonts w:hint="eastAsia"/>
              </w:rPr>
              <w:t>PDA</w:t>
            </w:r>
            <w:r w:rsidR="00EC2D37">
              <w:rPr>
                <w:rFonts w:hint="eastAsia"/>
              </w:rPr>
              <w:t>将护士说话内容</w:t>
            </w:r>
            <w:r w:rsidR="00EC2D37" w:rsidRPr="00C97EF7">
              <w:rPr>
                <w:rFonts w:hint="eastAsia"/>
              </w:rPr>
              <w:t>转录成文字信息录入护理</w:t>
            </w:r>
            <w:r w:rsidR="00EC2D37">
              <w:rPr>
                <w:rFonts w:hint="eastAsia"/>
              </w:rPr>
              <w:t>文书</w:t>
            </w:r>
          </w:p>
        </w:tc>
      </w:tr>
      <w:tr w:rsidR="00EC2D37" w:rsidRPr="00F8714E" w:rsidTr="00BE3F69">
        <w:tc>
          <w:tcPr>
            <w:tcW w:w="1384" w:type="dxa"/>
            <w:vMerge/>
          </w:tcPr>
          <w:p w:rsidR="00EC2D37" w:rsidRPr="00C97EF7" w:rsidRDefault="00EC2D37" w:rsidP="00EC2D37"/>
        </w:tc>
        <w:tc>
          <w:tcPr>
            <w:tcW w:w="1512" w:type="dxa"/>
            <w:vAlign w:val="center"/>
          </w:tcPr>
          <w:p w:rsidR="00EC2D37" w:rsidRDefault="00EC2D37" w:rsidP="00EC2D37">
            <w:r>
              <w:rPr>
                <w:rFonts w:hint="eastAsia"/>
              </w:rPr>
              <w:t>移动护理表格录入</w:t>
            </w:r>
          </w:p>
        </w:tc>
        <w:tc>
          <w:tcPr>
            <w:tcW w:w="0" w:type="auto"/>
            <w:vAlign w:val="center"/>
          </w:tcPr>
          <w:p w:rsidR="00EC2D37" w:rsidRPr="00D5133A" w:rsidRDefault="002B487D" w:rsidP="00EC2D37">
            <w:pPr>
              <w:spacing w:before="120" w:after="120"/>
            </w:pPr>
            <w:r>
              <w:rPr>
                <w:rFonts w:asciiTheme="minorEastAsia" w:hAnsiTheme="minorEastAsia" w:hint="eastAsia"/>
              </w:rPr>
              <w:t>*</w:t>
            </w:r>
            <w:r w:rsidR="00EC2D37" w:rsidRPr="00D5133A">
              <w:rPr>
                <w:rFonts w:hint="eastAsia"/>
              </w:rPr>
              <w:t>支持通过</w:t>
            </w:r>
            <w:r w:rsidR="00EC2D37" w:rsidRPr="00D5133A">
              <w:rPr>
                <w:rFonts w:hint="eastAsia"/>
              </w:rPr>
              <w:t>PDA</w:t>
            </w:r>
            <w:r w:rsidR="00EC2D37" w:rsidRPr="00D5133A">
              <w:rPr>
                <w:rFonts w:hint="eastAsia"/>
              </w:rPr>
              <w:t>将</w:t>
            </w:r>
            <w:r w:rsidR="00EC2D37" w:rsidRPr="00D5133A">
              <w:t>护士</w:t>
            </w:r>
            <w:r w:rsidR="00EC2D37" w:rsidRPr="00D5133A">
              <w:rPr>
                <w:rFonts w:hint="eastAsia"/>
              </w:rPr>
              <w:t>床旁测量</w:t>
            </w:r>
            <w:r w:rsidR="00EC2D37" w:rsidRPr="00D5133A">
              <w:t>生命体征</w:t>
            </w:r>
            <w:r w:rsidR="00EC2D37" w:rsidRPr="00D5133A">
              <w:rPr>
                <w:rFonts w:hint="eastAsia"/>
              </w:rPr>
              <w:t>等</w:t>
            </w:r>
            <w:r w:rsidR="00EC2D37" w:rsidRPr="00D5133A">
              <w:t>说话内容</w:t>
            </w:r>
            <w:r w:rsidR="00EC2D37" w:rsidRPr="00D5133A">
              <w:rPr>
                <w:rFonts w:hint="eastAsia"/>
              </w:rPr>
              <w:t>智能转录至</w:t>
            </w:r>
            <w:r w:rsidR="00EC2D37" w:rsidRPr="00D5133A">
              <w:t>护理</w:t>
            </w:r>
            <w:r w:rsidR="00EC2D37" w:rsidRPr="00D5133A">
              <w:rPr>
                <w:rFonts w:hint="eastAsia"/>
              </w:rPr>
              <w:t>表格相应</w:t>
            </w:r>
            <w:r w:rsidR="00EC2D37" w:rsidRPr="00D5133A">
              <w:t>位置</w:t>
            </w:r>
          </w:p>
        </w:tc>
      </w:tr>
      <w:tr w:rsidR="00EC2D37" w:rsidRPr="00560761" w:rsidTr="00D5133A">
        <w:tc>
          <w:tcPr>
            <w:tcW w:w="1384" w:type="dxa"/>
            <w:vMerge w:val="restart"/>
            <w:vAlign w:val="center"/>
          </w:tcPr>
          <w:p w:rsidR="00EC2D37" w:rsidRPr="00C97EF7" w:rsidRDefault="00EC2D37" w:rsidP="00D5133A">
            <w:r w:rsidRPr="0072301B">
              <w:rPr>
                <w:rFonts w:hint="eastAsia"/>
              </w:rPr>
              <w:t>非接触式智能语音数据交互</w:t>
            </w:r>
            <w:r>
              <w:rPr>
                <w:rFonts w:hint="eastAsia"/>
              </w:rPr>
              <w:t>模块</w:t>
            </w:r>
          </w:p>
        </w:tc>
        <w:tc>
          <w:tcPr>
            <w:tcW w:w="1512" w:type="dxa"/>
            <w:vAlign w:val="center"/>
          </w:tcPr>
          <w:p w:rsidR="00EC2D37" w:rsidRPr="00CA0B51" w:rsidRDefault="00EC2D37" w:rsidP="00EC2D37">
            <w:r w:rsidRPr="00CA0B51">
              <w:rPr>
                <w:rFonts w:hint="eastAsia"/>
              </w:rPr>
              <w:t>语音检索</w:t>
            </w:r>
          </w:p>
        </w:tc>
        <w:tc>
          <w:tcPr>
            <w:tcW w:w="0" w:type="auto"/>
            <w:vAlign w:val="center"/>
          </w:tcPr>
          <w:p w:rsidR="00EC2D37" w:rsidRPr="00CA0B51" w:rsidRDefault="00CA0B51" w:rsidP="00CA0B51">
            <w:pPr>
              <w:spacing w:before="120" w:after="120"/>
            </w:pPr>
            <w:r>
              <w:t>在</w:t>
            </w:r>
            <w:r>
              <w:t>EMRS</w:t>
            </w:r>
            <w:r w:rsidR="00EC2D37" w:rsidRPr="00CA0B51">
              <w:t>等业务系统</w:t>
            </w:r>
            <w:r>
              <w:t>中实现常规语音指令的检索</w:t>
            </w:r>
            <w:r w:rsidR="00EC2D37" w:rsidRPr="00CA0B51">
              <w:rPr>
                <w:rFonts w:hint="eastAsia"/>
              </w:rPr>
              <w:t>，以便于基于语音的数据调取</w:t>
            </w:r>
          </w:p>
        </w:tc>
      </w:tr>
      <w:tr w:rsidR="00EC2D37" w:rsidRPr="00560761" w:rsidTr="00BE3F69">
        <w:tc>
          <w:tcPr>
            <w:tcW w:w="1384" w:type="dxa"/>
            <w:vMerge/>
          </w:tcPr>
          <w:p w:rsidR="00EC2D37" w:rsidRPr="00C97EF7" w:rsidRDefault="00EC2D37" w:rsidP="00EC2D37"/>
        </w:tc>
        <w:tc>
          <w:tcPr>
            <w:tcW w:w="1512" w:type="dxa"/>
            <w:vAlign w:val="center"/>
          </w:tcPr>
          <w:p w:rsidR="00EC2D37" w:rsidRPr="00CA0B51" w:rsidRDefault="00EC2D37" w:rsidP="00EC2D37">
            <w:r w:rsidRPr="00CA0B51">
              <w:rPr>
                <w:rFonts w:hint="eastAsia"/>
              </w:rPr>
              <w:t>常规语音指令操控</w:t>
            </w:r>
          </w:p>
        </w:tc>
        <w:tc>
          <w:tcPr>
            <w:tcW w:w="0" w:type="auto"/>
            <w:vAlign w:val="center"/>
          </w:tcPr>
          <w:p w:rsidR="00EC2D37" w:rsidRPr="00CA0B51" w:rsidRDefault="00EC2D37" w:rsidP="00EC2D37">
            <w:pPr>
              <w:spacing w:before="120" w:after="120"/>
            </w:pPr>
            <w:r w:rsidRPr="00CA0B51">
              <w:rPr>
                <w:rFonts w:hint="eastAsia"/>
              </w:rPr>
              <w:t>支持对业务系统的打开</w:t>
            </w:r>
            <w:r w:rsidRPr="00CA0B51">
              <w:t>、</w:t>
            </w:r>
            <w:r w:rsidRPr="00CA0B51">
              <w:rPr>
                <w:rFonts w:hint="eastAsia"/>
              </w:rPr>
              <w:t>关闭等常规语音指令操控</w:t>
            </w:r>
          </w:p>
        </w:tc>
      </w:tr>
    </w:tbl>
    <w:p w:rsidR="00EC2D37" w:rsidRDefault="00EC2D37" w:rsidP="00814519">
      <w:pPr>
        <w:rPr>
          <w:rFonts w:ascii="黑体" w:eastAsia="黑体"/>
          <w:b/>
          <w:sz w:val="28"/>
          <w:szCs w:val="28"/>
        </w:rPr>
      </w:pPr>
    </w:p>
    <w:p w:rsidR="00EC2D37" w:rsidRDefault="00EC2D37">
      <w:pPr>
        <w:widowControl/>
        <w:jc w:val="left"/>
        <w:rPr>
          <w:rFonts w:ascii="黑体" w:eastAsia="黑体"/>
          <w:b/>
          <w:sz w:val="28"/>
          <w:szCs w:val="28"/>
        </w:rPr>
      </w:pPr>
      <w:r>
        <w:rPr>
          <w:rFonts w:ascii="黑体" w:eastAsia="黑体"/>
          <w:b/>
          <w:sz w:val="28"/>
          <w:szCs w:val="28"/>
        </w:rPr>
        <w:br w:type="page"/>
      </w:r>
    </w:p>
    <w:p w:rsidR="002703AA" w:rsidRPr="00EC4C7F" w:rsidRDefault="002703AA" w:rsidP="00814519">
      <w:pPr>
        <w:rPr>
          <w:rFonts w:ascii="黑体" w:eastAsia="黑体"/>
          <w:b/>
          <w:sz w:val="28"/>
          <w:szCs w:val="28"/>
        </w:rPr>
      </w:pPr>
      <w:r>
        <w:rPr>
          <w:rFonts w:ascii="黑体" w:eastAsia="黑体" w:hint="eastAsia"/>
          <w:b/>
          <w:sz w:val="28"/>
          <w:szCs w:val="28"/>
        </w:rPr>
        <w:lastRenderedPageBreak/>
        <w:t>四、</w:t>
      </w:r>
      <w:r w:rsidR="00A740B9">
        <w:rPr>
          <w:rFonts w:ascii="黑体" w:eastAsia="黑体" w:hint="eastAsia"/>
          <w:b/>
          <w:sz w:val="28"/>
          <w:szCs w:val="28"/>
        </w:rPr>
        <w:t>终端硬件详细</w:t>
      </w:r>
      <w:r w:rsidR="00A740B9">
        <w:rPr>
          <w:rFonts w:ascii="黑体" w:eastAsia="黑体"/>
          <w:b/>
          <w:sz w:val="28"/>
          <w:szCs w:val="28"/>
        </w:rPr>
        <w:t>技术参数</w:t>
      </w:r>
    </w:p>
    <w:tbl>
      <w:tblPr>
        <w:tblW w:w="8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7"/>
        <w:gridCol w:w="1488"/>
        <w:gridCol w:w="1534"/>
        <w:gridCol w:w="3870"/>
      </w:tblGrid>
      <w:tr w:rsidR="008A77BA" w:rsidRPr="00C634D0" w:rsidTr="005B707B">
        <w:trPr>
          <w:trHeight w:val="319"/>
          <w:jc w:val="center"/>
        </w:trPr>
        <w:tc>
          <w:tcPr>
            <w:tcW w:w="1517" w:type="dxa"/>
          </w:tcPr>
          <w:p w:rsidR="008A77BA" w:rsidRPr="008A77BA" w:rsidRDefault="008A77BA" w:rsidP="00F736E4">
            <w:pPr>
              <w:spacing w:before="120" w:after="120"/>
              <w:jc w:val="center"/>
            </w:pPr>
            <w:r w:rsidRPr="008A77BA">
              <w:rPr>
                <w:rFonts w:hint="eastAsia"/>
                <w:b/>
                <w:color w:val="000000"/>
              </w:rPr>
              <w:t>品牌</w:t>
            </w:r>
          </w:p>
        </w:tc>
        <w:tc>
          <w:tcPr>
            <w:tcW w:w="6892" w:type="dxa"/>
            <w:gridSpan w:val="3"/>
          </w:tcPr>
          <w:p w:rsidR="008A77BA" w:rsidRPr="00C634D0" w:rsidRDefault="008A77BA" w:rsidP="008A77BA">
            <w:pPr>
              <w:spacing w:before="120" w:after="120"/>
              <w:jc w:val="center"/>
              <w:rPr>
                <w:b/>
                <w:color w:val="000000"/>
              </w:rPr>
            </w:pPr>
            <w:r>
              <w:rPr>
                <w:b/>
                <w:color w:val="000000"/>
              </w:rPr>
              <w:t>进口或国产定制化</w:t>
            </w:r>
            <w:r w:rsidR="00B03D85">
              <w:rPr>
                <w:b/>
                <w:color w:val="000000"/>
              </w:rPr>
              <w:t>终端</w:t>
            </w:r>
          </w:p>
        </w:tc>
      </w:tr>
      <w:tr w:rsidR="00F736E4" w:rsidRPr="00C634D0" w:rsidTr="00F736E4">
        <w:trPr>
          <w:trHeight w:val="319"/>
          <w:jc w:val="center"/>
        </w:trPr>
        <w:tc>
          <w:tcPr>
            <w:tcW w:w="1517" w:type="dxa"/>
          </w:tcPr>
          <w:p w:rsidR="00F736E4" w:rsidRPr="00C634D0" w:rsidRDefault="00F736E4" w:rsidP="00F736E4">
            <w:pPr>
              <w:spacing w:before="120" w:after="120"/>
              <w:jc w:val="center"/>
              <w:rPr>
                <w:b/>
                <w:color w:val="000000"/>
              </w:rPr>
            </w:pPr>
            <w:r>
              <w:rPr>
                <w:rFonts w:hint="eastAsia"/>
                <w:b/>
                <w:color w:val="000000"/>
              </w:rPr>
              <w:t>名称</w:t>
            </w:r>
          </w:p>
        </w:tc>
        <w:tc>
          <w:tcPr>
            <w:tcW w:w="1488" w:type="dxa"/>
          </w:tcPr>
          <w:p w:rsidR="00F736E4" w:rsidRPr="00C634D0" w:rsidRDefault="00F736E4" w:rsidP="00F736E4">
            <w:pPr>
              <w:spacing w:before="120" w:after="120"/>
              <w:jc w:val="center"/>
              <w:rPr>
                <w:b/>
                <w:color w:val="000000"/>
              </w:rPr>
            </w:pPr>
            <w:r>
              <w:rPr>
                <w:rFonts w:hint="eastAsia"/>
                <w:b/>
                <w:color w:val="000000"/>
              </w:rPr>
              <w:t>数量</w:t>
            </w:r>
          </w:p>
        </w:tc>
        <w:tc>
          <w:tcPr>
            <w:tcW w:w="1534" w:type="dxa"/>
            <w:shd w:val="clear" w:color="auto" w:fill="auto"/>
            <w:vAlign w:val="center"/>
            <w:hideMark/>
          </w:tcPr>
          <w:p w:rsidR="00F736E4" w:rsidRPr="00C634D0" w:rsidRDefault="00F736E4" w:rsidP="00F736E4">
            <w:pPr>
              <w:spacing w:before="120" w:after="120"/>
              <w:jc w:val="center"/>
              <w:rPr>
                <w:b/>
                <w:color w:val="000000"/>
              </w:rPr>
            </w:pPr>
            <w:r w:rsidRPr="00C634D0">
              <w:rPr>
                <w:b/>
                <w:color w:val="000000"/>
              </w:rPr>
              <w:t>指标项</w:t>
            </w:r>
          </w:p>
        </w:tc>
        <w:tc>
          <w:tcPr>
            <w:tcW w:w="3870" w:type="dxa"/>
            <w:shd w:val="clear" w:color="auto" w:fill="auto"/>
            <w:vAlign w:val="center"/>
            <w:hideMark/>
          </w:tcPr>
          <w:p w:rsidR="00F736E4" w:rsidRPr="00C634D0" w:rsidRDefault="00F736E4" w:rsidP="00F736E4">
            <w:pPr>
              <w:spacing w:before="120" w:after="120"/>
              <w:jc w:val="center"/>
              <w:rPr>
                <w:b/>
                <w:color w:val="000000"/>
              </w:rPr>
            </w:pPr>
            <w:r w:rsidRPr="00C634D0">
              <w:rPr>
                <w:b/>
                <w:color w:val="000000"/>
              </w:rPr>
              <w:t>指标要求</w:t>
            </w:r>
          </w:p>
        </w:tc>
      </w:tr>
      <w:tr w:rsidR="00CA0B51" w:rsidRPr="00C634D0" w:rsidTr="00A64F39">
        <w:trPr>
          <w:trHeight w:val="567"/>
          <w:jc w:val="center"/>
        </w:trPr>
        <w:tc>
          <w:tcPr>
            <w:tcW w:w="1517" w:type="dxa"/>
            <w:vMerge w:val="restart"/>
            <w:vAlign w:val="center"/>
          </w:tcPr>
          <w:p w:rsidR="00CA0B51" w:rsidRPr="00C634D0" w:rsidRDefault="00CA0B51" w:rsidP="00F736E4">
            <w:pPr>
              <w:spacing w:before="120" w:after="120"/>
              <w:jc w:val="center"/>
              <w:rPr>
                <w:color w:val="000000"/>
              </w:rPr>
            </w:pPr>
            <w:r>
              <w:rPr>
                <w:rFonts w:hint="eastAsia"/>
                <w:color w:val="000000"/>
              </w:rPr>
              <w:t>语音录入设备</w:t>
            </w:r>
          </w:p>
        </w:tc>
        <w:tc>
          <w:tcPr>
            <w:tcW w:w="1488" w:type="dxa"/>
            <w:vMerge w:val="restart"/>
            <w:vAlign w:val="center"/>
          </w:tcPr>
          <w:p w:rsidR="008F3620" w:rsidRPr="008F3620" w:rsidRDefault="00CA0B51" w:rsidP="008F3620">
            <w:pPr>
              <w:spacing w:before="120" w:after="120"/>
              <w:jc w:val="left"/>
            </w:pPr>
            <w:r w:rsidRPr="00CA0B51">
              <w:t>50</w:t>
            </w:r>
            <w:r w:rsidRPr="00CA0B51">
              <w:rPr>
                <w:rFonts w:hint="eastAsia"/>
              </w:rPr>
              <w:t>个</w:t>
            </w:r>
            <w:r w:rsidR="008F3620">
              <w:rPr>
                <w:rFonts w:hint="eastAsia"/>
              </w:rPr>
              <w:t>，包括</w:t>
            </w:r>
            <w:r w:rsidR="008F3620" w:rsidRPr="008F3620">
              <w:t>座立</w:t>
            </w:r>
            <w:r w:rsidRPr="008F3620">
              <w:t>式</w:t>
            </w:r>
            <w:r w:rsidRPr="008F3620">
              <w:rPr>
                <w:rFonts w:hint="eastAsia"/>
              </w:rPr>
              <w:t>30</w:t>
            </w:r>
            <w:r w:rsidRPr="008F3620">
              <w:rPr>
                <w:rFonts w:hint="eastAsia"/>
              </w:rPr>
              <w:t>个</w:t>
            </w:r>
            <w:r w:rsidR="008F3620">
              <w:rPr>
                <w:rFonts w:hint="eastAsia"/>
              </w:rPr>
              <w:t>，</w:t>
            </w:r>
            <w:r w:rsidR="008F3620" w:rsidRPr="008F3620">
              <w:t>手持式</w:t>
            </w:r>
            <w:r w:rsidR="008F3620" w:rsidRPr="008F3620">
              <w:rPr>
                <w:rFonts w:hint="eastAsia"/>
              </w:rPr>
              <w:t>10</w:t>
            </w:r>
            <w:r w:rsidR="008F3620" w:rsidRPr="008F3620">
              <w:rPr>
                <w:rFonts w:hint="eastAsia"/>
              </w:rPr>
              <w:t>个</w:t>
            </w:r>
            <w:r w:rsidR="008F3620">
              <w:rPr>
                <w:rFonts w:hint="eastAsia"/>
              </w:rPr>
              <w:t>，</w:t>
            </w:r>
            <w:r w:rsidR="008F3620" w:rsidRPr="008F3620">
              <w:t>夹带式</w:t>
            </w:r>
            <w:r w:rsidR="008F3620" w:rsidRPr="008F3620">
              <w:rPr>
                <w:rFonts w:hint="eastAsia"/>
              </w:rPr>
              <w:t xml:space="preserve"> 10</w:t>
            </w:r>
            <w:r w:rsidR="008F3620" w:rsidRPr="008F3620">
              <w:rPr>
                <w:rFonts w:hint="eastAsia"/>
              </w:rPr>
              <w:t>个</w:t>
            </w:r>
          </w:p>
          <w:p w:rsidR="00CA0B51" w:rsidRPr="00CA0B51" w:rsidRDefault="00CA0B51" w:rsidP="00F736E4">
            <w:pPr>
              <w:spacing w:before="120" w:after="120"/>
              <w:jc w:val="center"/>
            </w:pPr>
          </w:p>
        </w:tc>
        <w:tc>
          <w:tcPr>
            <w:tcW w:w="1534" w:type="dxa"/>
            <w:shd w:val="clear" w:color="auto" w:fill="auto"/>
            <w:vAlign w:val="center"/>
            <w:hideMark/>
          </w:tcPr>
          <w:p w:rsidR="00CA0B51" w:rsidRPr="00C634D0" w:rsidRDefault="00CA0B51" w:rsidP="00644915">
            <w:pPr>
              <w:spacing w:before="120" w:after="120"/>
              <w:rPr>
                <w:color w:val="000000"/>
              </w:rPr>
            </w:pPr>
            <w:r w:rsidRPr="00C634D0">
              <w:rPr>
                <w:color w:val="000000"/>
              </w:rPr>
              <w:t>数据接口</w:t>
            </w:r>
          </w:p>
        </w:tc>
        <w:tc>
          <w:tcPr>
            <w:tcW w:w="3870" w:type="dxa"/>
            <w:shd w:val="clear" w:color="auto" w:fill="auto"/>
            <w:vAlign w:val="center"/>
            <w:hideMark/>
          </w:tcPr>
          <w:p w:rsidR="00CA0B51" w:rsidRPr="00C634D0" w:rsidRDefault="00CA0B51" w:rsidP="00644915">
            <w:pPr>
              <w:spacing w:before="120" w:after="120"/>
              <w:rPr>
                <w:color w:val="000000"/>
              </w:rPr>
            </w:pPr>
            <w:r w:rsidRPr="00C634D0">
              <w:rPr>
                <w:color w:val="000000"/>
              </w:rPr>
              <w:t>高速</w:t>
            </w:r>
            <w:r>
              <w:rPr>
                <w:color w:val="000000"/>
              </w:rPr>
              <w:t>USB2.</w:t>
            </w:r>
            <w:r>
              <w:rPr>
                <w:rFonts w:hint="eastAsia"/>
                <w:color w:val="000000"/>
              </w:rPr>
              <w:t>0</w:t>
            </w:r>
            <w:r>
              <w:rPr>
                <w:rFonts w:hint="eastAsia"/>
                <w:color w:val="000000"/>
              </w:rPr>
              <w:t>或以上</w:t>
            </w:r>
          </w:p>
        </w:tc>
      </w:tr>
      <w:tr w:rsidR="00CA0B51" w:rsidRPr="00C634D0" w:rsidTr="00A64F39">
        <w:trPr>
          <w:trHeight w:val="567"/>
          <w:jc w:val="center"/>
        </w:trPr>
        <w:tc>
          <w:tcPr>
            <w:tcW w:w="1517" w:type="dxa"/>
            <w:vMerge/>
          </w:tcPr>
          <w:p w:rsidR="00CA0B51" w:rsidRPr="00C634D0" w:rsidRDefault="00CA0B51" w:rsidP="00644915">
            <w:pPr>
              <w:spacing w:before="120" w:after="120"/>
              <w:rPr>
                <w:color w:val="000000"/>
              </w:rPr>
            </w:pPr>
          </w:p>
        </w:tc>
        <w:tc>
          <w:tcPr>
            <w:tcW w:w="1488" w:type="dxa"/>
            <w:vMerge/>
          </w:tcPr>
          <w:p w:rsidR="00CA0B51" w:rsidRPr="00C634D0" w:rsidRDefault="00CA0B51" w:rsidP="00644915">
            <w:pPr>
              <w:spacing w:before="120" w:after="120"/>
              <w:rPr>
                <w:color w:val="000000"/>
              </w:rPr>
            </w:pPr>
          </w:p>
        </w:tc>
        <w:tc>
          <w:tcPr>
            <w:tcW w:w="1534" w:type="dxa"/>
            <w:shd w:val="clear" w:color="auto" w:fill="auto"/>
            <w:vAlign w:val="center"/>
            <w:hideMark/>
          </w:tcPr>
          <w:p w:rsidR="00CA0B51" w:rsidRPr="00C634D0" w:rsidRDefault="00CA0B51" w:rsidP="00644915">
            <w:pPr>
              <w:spacing w:before="120" w:after="120"/>
              <w:rPr>
                <w:color w:val="000000"/>
              </w:rPr>
            </w:pPr>
            <w:r w:rsidRPr="00C634D0">
              <w:rPr>
                <w:color w:val="000000"/>
              </w:rPr>
              <w:t>供电</w:t>
            </w:r>
          </w:p>
        </w:tc>
        <w:tc>
          <w:tcPr>
            <w:tcW w:w="3870" w:type="dxa"/>
            <w:shd w:val="clear" w:color="auto" w:fill="auto"/>
            <w:vAlign w:val="center"/>
            <w:hideMark/>
          </w:tcPr>
          <w:p w:rsidR="00CA0B51" w:rsidRPr="00C634D0" w:rsidRDefault="00CA0B51" w:rsidP="00644915">
            <w:pPr>
              <w:spacing w:before="120" w:after="120"/>
              <w:rPr>
                <w:color w:val="000000"/>
              </w:rPr>
            </w:pPr>
            <w:r w:rsidRPr="00C634D0">
              <w:rPr>
                <w:color w:val="000000"/>
              </w:rPr>
              <w:t>支持</w:t>
            </w:r>
            <w:r>
              <w:rPr>
                <w:color w:val="000000"/>
              </w:rPr>
              <w:t>USB</w:t>
            </w:r>
            <w:r w:rsidRPr="00C634D0">
              <w:rPr>
                <w:color w:val="000000"/>
              </w:rPr>
              <w:t>供电</w:t>
            </w:r>
          </w:p>
        </w:tc>
      </w:tr>
      <w:tr w:rsidR="00CA0B51" w:rsidRPr="00C634D0" w:rsidTr="00A64F39">
        <w:trPr>
          <w:trHeight w:val="567"/>
          <w:jc w:val="center"/>
        </w:trPr>
        <w:tc>
          <w:tcPr>
            <w:tcW w:w="1517" w:type="dxa"/>
            <w:vMerge/>
          </w:tcPr>
          <w:p w:rsidR="00CA0B51" w:rsidRPr="00C634D0" w:rsidRDefault="00CA0B51" w:rsidP="00644915">
            <w:pPr>
              <w:spacing w:before="120" w:after="120"/>
              <w:rPr>
                <w:color w:val="000000"/>
              </w:rPr>
            </w:pPr>
          </w:p>
        </w:tc>
        <w:tc>
          <w:tcPr>
            <w:tcW w:w="1488" w:type="dxa"/>
            <w:vMerge/>
          </w:tcPr>
          <w:p w:rsidR="00CA0B51" w:rsidRPr="00C634D0" w:rsidRDefault="00CA0B51" w:rsidP="00644915">
            <w:pPr>
              <w:spacing w:before="120" w:after="120"/>
              <w:rPr>
                <w:color w:val="000000"/>
              </w:rPr>
            </w:pPr>
          </w:p>
        </w:tc>
        <w:tc>
          <w:tcPr>
            <w:tcW w:w="1534" w:type="dxa"/>
            <w:shd w:val="clear" w:color="auto" w:fill="auto"/>
            <w:vAlign w:val="center"/>
            <w:hideMark/>
          </w:tcPr>
          <w:p w:rsidR="00CA0B51" w:rsidRPr="00C634D0" w:rsidRDefault="00CA0B51" w:rsidP="00644915">
            <w:pPr>
              <w:spacing w:before="120" w:after="120"/>
              <w:rPr>
                <w:color w:val="000000"/>
              </w:rPr>
            </w:pPr>
            <w:r w:rsidRPr="00C634D0">
              <w:rPr>
                <w:color w:val="000000"/>
              </w:rPr>
              <w:t>电声特性</w:t>
            </w:r>
          </w:p>
        </w:tc>
        <w:tc>
          <w:tcPr>
            <w:tcW w:w="3870" w:type="dxa"/>
            <w:shd w:val="clear" w:color="auto" w:fill="auto"/>
            <w:vAlign w:val="center"/>
            <w:hideMark/>
          </w:tcPr>
          <w:p w:rsidR="00CA0B51" w:rsidRPr="00C634D0" w:rsidRDefault="00CA0B51" w:rsidP="00644915">
            <w:pPr>
              <w:spacing w:before="120" w:after="120"/>
              <w:rPr>
                <w:color w:val="000000"/>
              </w:rPr>
            </w:pPr>
            <w:r w:rsidRPr="00C634D0">
              <w:rPr>
                <w:color w:val="000000"/>
              </w:rPr>
              <w:t>全向式采音</w:t>
            </w:r>
          </w:p>
        </w:tc>
      </w:tr>
      <w:tr w:rsidR="00CA0B51" w:rsidRPr="00C634D0" w:rsidTr="00F736E4">
        <w:trPr>
          <w:trHeight w:val="285"/>
          <w:jc w:val="center"/>
        </w:trPr>
        <w:tc>
          <w:tcPr>
            <w:tcW w:w="1517" w:type="dxa"/>
            <w:vMerge/>
          </w:tcPr>
          <w:p w:rsidR="00CA0B51" w:rsidRDefault="00CA0B51" w:rsidP="00644915">
            <w:pPr>
              <w:spacing w:before="120" w:after="120"/>
              <w:rPr>
                <w:color w:val="000000"/>
              </w:rPr>
            </w:pPr>
          </w:p>
        </w:tc>
        <w:tc>
          <w:tcPr>
            <w:tcW w:w="1488" w:type="dxa"/>
            <w:vMerge/>
          </w:tcPr>
          <w:p w:rsidR="00CA0B51" w:rsidRDefault="00CA0B51" w:rsidP="00644915">
            <w:pPr>
              <w:spacing w:before="120" w:after="120"/>
              <w:rPr>
                <w:color w:val="000000"/>
              </w:rPr>
            </w:pPr>
          </w:p>
        </w:tc>
        <w:tc>
          <w:tcPr>
            <w:tcW w:w="1534" w:type="dxa"/>
            <w:shd w:val="clear" w:color="auto" w:fill="auto"/>
            <w:vAlign w:val="center"/>
          </w:tcPr>
          <w:p w:rsidR="00CA0B51" w:rsidRPr="00C634D0" w:rsidRDefault="00CA0B51" w:rsidP="00644915">
            <w:pPr>
              <w:spacing w:before="120" w:after="120"/>
              <w:rPr>
                <w:color w:val="000000"/>
              </w:rPr>
            </w:pPr>
            <w:r>
              <w:rPr>
                <w:rFonts w:hint="eastAsia"/>
                <w:color w:val="000000"/>
              </w:rPr>
              <w:t>防噪</w:t>
            </w:r>
            <w:r>
              <w:rPr>
                <w:color w:val="000000"/>
              </w:rPr>
              <w:t>功能</w:t>
            </w:r>
          </w:p>
        </w:tc>
        <w:tc>
          <w:tcPr>
            <w:tcW w:w="3870" w:type="dxa"/>
            <w:shd w:val="clear" w:color="auto" w:fill="auto"/>
            <w:vAlign w:val="center"/>
          </w:tcPr>
          <w:p w:rsidR="00CA0B51" w:rsidRPr="00C634D0" w:rsidRDefault="00CA0B51" w:rsidP="00644915">
            <w:pPr>
              <w:spacing w:before="120" w:after="120"/>
              <w:rPr>
                <w:color w:val="000000"/>
              </w:rPr>
            </w:pPr>
            <w:r>
              <w:rPr>
                <w:rFonts w:hint="eastAsia"/>
                <w:color w:val="000000"/>
              </w:rPr>
              <w:t>支持硬件爆破</w:t>
            </w:r>
            <w:r w:rsidRPr="0053603A">
              <w:rPr>
                <w:rFonts w:hint="eastAsia"/>
                <w:color w:val="000000"/>
              </w:rPr>
              <w:t>音抑制</w:t>
            </w:r>
            <w:r>
              <w:rPr>
                <w:rFonts w:hint="eastAsia"/>
                <w:color w:val="000000"/>
              </w:rPr>
              <w:t>，</w:t>
            </w:r>
            <w:r w:rsidRPr="0053603A">
              <w:rPr>
                <w:rFonts w:hint="eastAsia"/>
                <w:color w:val="000000"/>
              </w:rPr>
              <w:t>支持摩擦噪音抑制</w:t>
            </w:r>
            <w:r>
              <w:rPr>
                <w:rFonts w:hint="eastAsia"/>
                <w:color w:val="000000"/>
              </w:rPr>
              <w:t>，</w:t>
            </w:r>
            <w:r w:rsidRPr="0053603A">
              <w:rPr>
                <w:rFonts w:hint="eastAsia"/>
                <w:color w:val="000000"/>
              </w:rPr>
              <w:t>支持背景噪音过滤功能</w:t>
            </w:r>
          </w:p>
        </w:tc>
      </w:tr>
      <w:tr w:rsidR="00CA0B51" w:rsidRPr="00C634D0" w:rsidTr="00A64F39">
        <w:trPr>
          <w:trHeight w:val="567"/>
          <w:jc w:val="center"/>
        </w:trPr>
        <w:tc>
          <w:tcPr>
            <w:tcW w:w="1517" w:type="dxa"/>
            <w:vMerge/>
          </w:tcPr>
          <w:p w:rsidR="00CA0B51" w:rsidRPr="00C634D0" w:rsidRDefault="00CA0B51" w:rsidP="00644915">
            <w:pPr>
              <w:spacing w:before="120" w:after="120"/>
              <w:rPr>
                <w:color w:val="000000"/>
              </w:rPr>
            </w:pPr>
          </w:p>
        </w:tc>
        <w:tc>
          <w:tcPr>
            <w:tcW w:w="1488" w:type="dxa"/>
            <w:vMerge/>
          </w:tcPr>
          <w:p w:rsidR="00CA0B51" w:rsidRPr="00C634D0" w:rsidRDefault="00CA0B51" w:rsidP="00644915">
            <w:pPr>
              <w:spacing w:before="120" w:after="120"/>
              <w:rPr>
                <w:color w:val="000000"/>
              </w:rPr>
            </w:pPr>
          </w:p>
        </w:tc>
        <w:tc>
          <w:tcPr>
            <w:tcW w:w="1534" w:type="dxa"/>
            <w:shd w:val="clear" w:color="auto" w:fill="auto"/>
            <w:vAlign w:val="center"/>
            <w:hideMark/>
          </w:tcPr>
          <w:p w:rsidR="00CA0B51" w:rsidRPr="00C634D0" w:rsidRDefault="00CA0B51" w:rsidP="00644915">
            <w:pPr>
              <w:spacing w:before="120" w:after="120"/>
              <w:rPr>
                <w:color w:val="000000"/>
              </w:rPr>
            </w:pPr>
            <w:r w:rsidRPr="00C634D0">
              <w:rPr>
                <w:color w:val="000000"/>
              </w:rPr>
              <w:t>音频处理功能</w:t>
            </w:r>
          </w:p>
        </w:tc>
        <w:tc>
          <w:tcPr>
            <w:tcW w:w="3870" w:type="dxa"/>
            <w:shd w:val="clear" w:color="auto" w:fill="auto"/>
            <w:vAlign w:val="center"/>
            <w:hideMark/>
          </w:tcPr>
          <w:p w:rsidR="00CA0B51" w:rsidRPr="00C634D0" w:rsidRDefault="00CA0B51" w:rsidP="00644915">
            <w:pPr>
              <w:spacing w:before="120" w:after="120"/>
              <w:rPr>
                <w:color w:val="000000"/>
              </w:rPr>
            </w:pPr>
            <w:r w:rsidRPr="00C634D0">
              <w:rPr>
                <w:color w:val="000000"/>
              </w:rPr>
              <w:t>定向音频音量自动调节</w:t>
            </w:r>
          </w:p>
        </w:tc>
      </w:tr>
      <w:tr w:rsidR="00CA0B51" w:rsidRPr="00C634D0" w:rsidTr="00F736E4">
        <w:trPr>
          <w:trHeight w:val="285"/>
          <w:jc w:val="center"/>
        </w:trPr>
        <w:tc>
          <w:tcPr>
            <w:tcW w:w="1517" w:type="dxa"/>
            <w:vMerge/>
          </w:tcPr>
          <w:p w:rsidR="00CA0B51" w:rsidRPr="00EF1EC2" w:rsidRDefault="00CA0B51" w:rsidP="00644915">
            <w:pPr>
              <w:spacing w:before="120" w:after="120"/>
              <w:rPr>
                <w:color w:val="000000"/>
              </w:rPr>
            </w:pPr>
          </w:p>
        </w:tc>
        <w:tc>
          <w:tcPr>
            <w:tcW w:w="1488" w:type="dxa"/>
            <w:vMerge/>
          </w:tcPr>
          <w:p w:rsidR="00CA0B51" w:rsidRPr="00EF1EC2" w:rsidRDefault="00CA0B51" w:rsidP="00644915">
            <w:pPr>
              <w:spacing w:before="120" w:after="120"/>
              <w:rPr>
                <w:color w:val="000000"/>
              </w:rPr>
            </w:pPr>
          </w:p>
        </w:tc>
        <w:tc>
          <w:tcPr>
            <w:tcW w:w="1534" w:type="dxa"/>
            <w:shd w:val="clear" w:color="auto" w:fill="auto"/>
            <w:vAlign w:val="center"/>
            <w:hideMark/>
          </w:tcPr>
          <w:p w:rsidR="00CA0B51" w:rsidRPr="00EF1EC2" w:rsidRDefault="00CA0B51" w:rsidP="00644915">
            <w:pPr>
              <w:spacing w:before="120" w:after="120"/>
              <w:rPr>
                <w:color w:val="000000"/>
              </w:rPr>
            </w:pPr>
            <w:r w:rsidRPr="00EF1EC2">
              <w:rPr>
                <w:color w:val="000000"/>
              </w:rPr>
              <w:t>功能按键</w:t>
            </w:r>
          </w:p>
        </w:tc>
        <w:tc>
          <w:tcPr>
            <w:tcW w:w="3870" w:type="dxa"/>
            <w:shd w:val="clear" w:color="auto" w:fill="auto"/>
            <w:vAlign w:val="center"/>
            <w:hideMark/>
          </w:tcPr>
          <w:p w:rsidR="00CA0B51" w:rsidRPr="00C634D0" w:rsidRDefault="00CA0B51" w:rsidP="00C37CC3">
            <w:pPr>
              <w:spacing w:before="120" w:after="120"/>
              <w:rPr>
                <w:color w:val="000000"/>
              </w:rPr>
            </w:pPr>
            <w:r>
              <w:rPr>
                <w:color w:val="000000"/>
              </w:rPr>
              <w:t>可编程控制按键</w:t>
            </w:r>
            <w:r>
              <w:rPr>
                <w:rFonts w:hint="eastAsia"/>
                <w:color w:val="000000"/>
              </w:rPr>
              <w:t>，</w:t>
            </w:r>
            <w:r w:rsidRPr="00C634D0">
              <w:rPr>
                <w:color w:val="000000"/>
              </w:rPr>
              <w:t>提供</w:t>
            </w:r>
            <w:r w:rsidRPr="00C634D0">
              <w:rPr>
                <w:color w:val="000000"/>
              </w:rPr>
              <w:t>SDK</w:t>
            </w:r>
            <w:r>
              <w:rPr>
                <w:rFonts w:hint="eastAsia"/>
                <w:color w:val="000000"/>
              </w:rPr>
              <w:t>，</w:t>
            </w:r>
            <w:r>
              <w:rPr>
                <w:color w:val="000000"/>
              </w:rPr>
              <w:t>实现鼠标功能</w:t>
            </w:r>
            <w:r>
              <w:rPr>
                <w:rFonts w:hint="eastAsia"/>
                <w:color w:val="000000"/>
              </w:rPr>
              <w:t>、简易</w:t>
            </w:r>
            <w:r>
              <w:rPr>
                <w:color w:val="000000"/>
              </w:rPr>
              <w:t>功能键</w:t>
            </w:r>
          </w:p>
        </w:tc>
      </w:tr>
      <w:tr w:rsidR="00CA0B51" w:rsidRPr="00C634D0" w:rsidTr="00F736E4">
        <w:trPr>
          <w:trHeight w:val="285"/>
          <w:jc w:val="center"/>
        </w:trPr>
        <w:tc>
          <w:tcPr>
            <w:tcW w:w="1517" w:type="dxa"/>
            <w:vMerge/>
          </w:tcPr>
          <w:p w:rsidR="00CA0B51" w:rsidRDefault="00CA0B51" w:rsidP="00644915">
            <w:pPr>
              <w:spacing w:before="120" w:after="120"/>
              <w:rPr>
                <w:color w:val="000000"/>
              </w:rPr>
            </w:pPr>
          </w:p>
        </w:tc>
        <w:tc>
          <w:tcPr>
            <w:tcW w:w="1488" w:type="dxa"/>
            <w:vMerge/>
          </w:tcPr>
          <w:p w:rsidR="00CA0B51" w:rsidRDefault="00CA0B51" w:rsidP="00644915">
            <w:pPr>
              <w:spacing w:before="120" w:after="120"/>
              <w:rPr>
                <w:color w:val="000000"/>
              </w:rPr>
            </w:pPr>
          </w:p>
        </w:tc>
        <w:tc>
          <w:tcPr>
            <w:tcW w:w="1534" w:type="dxa"/>
            <w:shd w:val="clear" w:color="auto" w:fill="auto"/>
            <w:vAlign w:val="center"/>
            <w:hideMark/>
          </w:tcPr>
          <w:p w:rsidR="00CA0B51" w:rsidRPr="00C634D0" w:rsidRDefault="00CA0B51" w:rsidP="00644915">
            <w:pPr>
              <w:spacing w:before="120" w:after="120"/>
              <w:rPr>
                <w:color w:val="000000"/>
              </w:rPr>
            </w:pPr>
            <w:r w:rsidRPr="00C634D0">
              <w:rPr>
                <w:color w:val="000000"/>
              </w:rPr>
              <w:t>防菌处理</w:t>
            </w:r>
          </w:p>
        </w:tc>
        <w:tc>
          <w:tcPr>
            <w:tcW w:w="3870" w:type="dxa"/>
            <w:shd w:val="clear" w:color="auto" w:fill="auto"/>
            <w:vAlign w:val="center"/>
            <w:hideMark/>
          </w:tcPr>
          <w:p w:rsidR="00CA0B51" w:rsidRPr="00C634D0" w:rsidRDefault="00CA0B51" w:rsidP="00644915">
            <w:pPr>
              <w:spacing w:before="120" w:after="120"/>
              <w:rPr>
                <w:color w:val="000000"/>
              </w:rPr>
            </w:pPr>
            <w:r w:rsidRPr="00C634D0">
              <w:rPr>
                <w:color w:val="000000"/>
              </w:rPr>
              <w:t>表面防菌处理</w:t>
            </w:r>
            <w:r>
              <w:rPr>
                <w:rFonts w:hint="eastAsia"/>
                <w:color w:val="000000"/>
              </w:rPr>
              <w:t>（可通过酒精等消毒液直接擦拭）</w:t>
            </w:r>
          </w:p>
        </w:tc>
      </w:tr>
      <w:tr w:rsidR="00CA0B51" w:rsidRPr="00C634D0" w:rsidTr="00F736E4">
        <w:trPr>
          <w:trHeight w:val="285"/>
          <w:jc w:val="center"/>
        </w:trPr>
        <w:tc>
          <w:tcPr>
            <w:tcW w:w="1517" w:type="dxa"/>
            <w:vMerge/>
          </w:tcPr>
          <w:p w:rsidR="00CA0B51" w:rsidRPr="00591469" w:rsidRDefault="00CA0B51" w:rsidP="00644915">
            <w:pPr>
              <w:spacing w:before="120" w:after="120"/>
              <w:rPr>
                <w:color w:val="FF0000"/>
              </w:rPr>
            </w:pPr>
          </w:p>
        </w:tc>
        <w:tc>
          <w:tcPr>
            <w:tcW w:w="1488" w:type="dxa"/>
            <w:vMerge/>
          </w:tcPr>
          <w:p w:rsidR="00CA0B51" w:rsidRPr="00591469" w:rsidRDefault="00CA0B51" w:rsidP="00644915">
            <w:pPr>
              <w:spacing w:before="120" w:after="120"/>
              <w:rPr>
                <w:color w:val="FF0000"/>
              </w:rPr>
            </w:pPr>
          </w:p>
        </w:tc>
        <w:tc>
          <w:tcPr>
            <w:tcW w:w="1534" w:type="dxa"/>
            <w:shd w:val="clear" w:color="auto" w:fill="auto"/>
            <w:vAlign w:val="center"/>
            <w:hideMark/>
          </w:tcPr>
          <w:p w:rsidR="00CA0B51" w:rsidRPr="00CA0B51" w:rsidRDefault="00CA0B51" w:rsidP="00644915">
            <w:pPr>
              <w:spacing w:before="120" w:after="120"/>
            </w:pPr>
            <w:r w:rsidRPr="00CA0B51">
              <w:t>配套工具</w:t>
            </w:r>
          </w:p>
        </w:tc>
        <w:tc>
          <w:tcPr>
            <w:tcW w:w="3870" w:type="dxa"/>
            <w:shd w:val="clear" w:color="auto" w:fill="auto"/>
            <w:vAlign w:val="center"/>
            <w:hideMark/>
          </w:tcPr>
          <w:p w:rsidR="00CA0B51" w:rsidRPr="00CA0B51" w:rsidRDefault="00CA0B51" w:rsidP="00644915">
            <w:pPr>
              <w:spacing w:before="120" w:after="120"/>
            </w:pPr>
            <w:r w:rsidRPr="00CA0B51">
              <w:rPr>
                <w:rFonts w:hint="eastAsia"/>
              </w:rPr>
              <w:t>支持取材环节脚踏板</w:t>
            </w:r>
          </w:p>
        </w:tc>
      </w:tr>
    </w:tbl>
    <w:p w:rsidR="00A64F39" w:rsidRDefault="00A64F39">
      <w:pPr>
        <w:widowControl/>
        <w:jc w:val="left"/>
        <w:rPr>
          <w:rFonts w:ascii="黑体" w:eastAsia="黑体"/>
          <w:b/>
          <w:sz w:val="32"/>
          <w:szCs w:val="32"/>
        </w:rPr>
      </w:pPr>
    </w:p>
    <w:p w:rsidR="00A64F39" w:rsidRPr="002B487D" w:rsidRDefault="00A64F39" w:rsidP="002B487D">
      <w:pPr>
        <w:ind w:right="525"/>
      </w:pPr>
      <w:r>
        <w:rPr>
          <w:rFonts w:ascii="宋体" w:hAnsi="宋体" w:cs="Arial" w:hint="eastAsia"/>
          <w:szCs w:val="21"/>
        </w:rPr>
        <w:t>备注：</w:t>
      </w:r>
      <w:r w:rsidR="002B487D">
        <w:rPr>
          <w:rFonts w:ascii="宋体" w:hAnsi="宋体" w:cs="Arial" w:hint="eastAsia"/>
          <w:szCs w:val="21"/>
        </w:rPr>
        <w:t>*为核心参数</w:t>
      </w:r>
    </w:p>
    <w:sectPr w:rsidR="00A64F39" w:rsidRPr="002B487D" w:rsidSect="006F792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5DF8" w:rsidRDefault="005C5DF8" w:rsidP="001774D1">
      <w:r>
        <w:separator/>
      </w:r>
    </w:p>
  </w:endnote>
  <w:endnote w:type="continuationSeparator" w:id="1">
    <w:p w:rsidR="005C5DF8" w:rsidRDefault="005C5DF8" w:rsidP="001774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5DF8" w:rsidRDefault="005C5DF8" w:rsidP="001774D1">
      <w:r>
        <w:separator/>
      </w:r>
    </w:p>
  </w:footnote>
  <w:footnote w:type="continuationSeparator" w:id="1">
    <w:p w:rsidR="005C5DF8" w:rsidRDefault="005C5DF8" w:rsidP="001774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A2E1D"/>
    <w:multiLevelType w:val="hybridMultilevel"/>
    <w:tmpl w:val="AA44A4C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6782199"/>
    <w:multiLevelType w:val="hybridMultilevel"/>
    <w:tmpl w:val="9DF67190"/>
    <w:lvl w:ilvl="0" w:tplc="04090011">
      <w:start w:val="1"/>
      <w:numFmt w:val="decimal"/>
      <w:lvlText w:val="%1)"/>
      <w:lvlJc w:val="left"/>
      <w:pPr>
        <w:ind w:left="900" w:hanging="420"/>
      </w:pPr>
    </w:lvl>
    <w:lvl w:ilvl="1" w:tplc="0C103268">
      <w:start w:val="1"/>
      <w:numFmt w:val="decimalEnclosedCircle"/>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4EB94B06"/>
    <w:multiLevelType w:val="hybridMultilevel"/>
    <w:tmpl w:val="CEAA08A6"/>
    <w:lvl w:ilvl="0" w:tplc="2B18B83A">
      <w:start w:val="1"/>
      <w:numFmt w:val="bullet"/>
      <w:lvlText w:val=""/>
      <w:lvlJc w:val="left"/>
      <w:pPr>
        <w:tabs>
          <w:tab w:val="num" w:pos="720"/>
        </w:tabs>
        <w:ind w:left="720" w:hanging="360"/>
      </w:pPr>
      <w:rPr>
        <w:rFonts w:ascii="Wingdings" w:hAnsi="Wingdings" w:hint="default"/>
      </w:rPr>
    </w:lvl>
    <w:lvl w:ilvl="1" w:tplc="1528EC94" w:tentative="1">
      <w:start w:val="1"/>
      <w:numFmt w:val="bullet"/>
      <w:lvlText w:val=""/>
      <w:lvlJc w:val="left"/>
      <w:pPr>
        <w:tabs>
          <w:tab w:val="num" w:pos="1440"/>
        </w:tabs>
        <w:ind w:left="1440" w:hanging="360"/>
      </w:pPr>
      <w:rPr>
        <w:rFonts w:ascii="Wingdings" w:hAnsi="Wingdings" w:hint="default"/>
      </w:rPr>
    </w:lvl>
    <w:lvl w:ilvl="2" w:tplc="8C96BFE8" w:tentative="1">
      <w:start w:val="1"/>
      <w:numFmt w:val="bullet"/>
      <w:lvlText w:val=""/>
      <w:lvlJc w:val="left"/>
      <w:pPr>
        <w:tabs>
          <w:tab w:val="num" w:pos="2160"/>
        </w:tabs>
        <w:ind w:left="2160" w:hanging="360"/>
      </w:pPr>
      <w:rPr>
        <w:rFonts w:ascii="Wingdings" w:hAnsi="Wingdings" w:hint="default"/>
      </w:rPr>
    </w:lvl>
    <w:lvl w:ilvl="3" w:tplc="A118ABE4" w:tentative="1">
      <w:start w:val="1"/>
      <w:numFmt w:val="bullet"/>
      <w:lvlText w:val=""/>
      <w:lvlJc w:val="left"/>
      <w:pPr>
        <w:tabs>
          <w:tab w:val="num" w:pos="2880"/>
        </w:tabs>
        <w:ind w:left="2880" w:hanging="360"/>
      </w:pPr>
      <w:rPr>
        <w:rFonts w:ascii="Wingdings" w:hAnsi="Wingdings" w:hint="default"/>
      </w:rPr>
    </w:lvl>
    <w:lvl w:ilvl="4" w:tplc="E96E9E08" w:tentative="1">
      <w:start w:val="1"/>
      <w:numFmt w:val="bullet"/>
      <w:lvlText w:val=""/>
      <w:lvlJc w:val="left"/>
      <w:pPr>
        <w:tabs>
          <w:tab w:val="num" w:pos="3600"/>
        </w:tabs>
        <w:ind w:left="3600" w:hanging="360"/>
      </w:pPr>
      <w:rPr>
        <w:rFonts w:ascii="Wingdings" w:hAnsi="Wingdings" w:hint="default"/>
      </w:rPr>
    </w:lvl>
    <w:lvl w:ilvl="5" w:tplc="1F9ACEEA" w:tentative="1">
      <w:start w:val="1"/>
      <w:numFmt w:val="bullet"/>
      <w:lvlText w:val=""/>
      <w:lvlJc w:val="left"/>
      <w:pPr>
        <w:tabs>
          <w:tab w:val="num" w:pos="4320"/>
        </w:tabs>
        <w:ind w:left="4320" w:hanging="360"/>
      </w:pPr>
      <w:rPr>
        <w:rFonts w:ascii="Wingdings" w:hAnsi="Wingdings" w:hint="default"/>
      </w:rPr>
    </w:lvl>
    <w:lvl w:ilvl="6" w:tplc="7E086404" w:tentative="1">
      <w:start w:val="1"/>
      <w:numFmt w:val="bullet"/>
      <w:lvlText w:val=""/>
      <w:lvlJc w:val="left"/>
      <w:pPr>
        <w:tabs>
          <w:tab w:val="num" w:pos="5040"/>
        </w:tabs>
        <w:ind w:left="5040" w:hanging="360"/>
      </w:pPr>
      <w:rPr>
        <w:rFonts w:ascii="Wingdings" w:hAnsi="Wingdings" w:hint="default"/>
      </w:rPr>
    </w:lvl>
    <w:lvl w:ilvl="7" w:tplc="6E287216" w:tentative="1">
      <w:start w:val="1"/>
      <w:numFmt w:val="bullet"/>
      <w:lvlText w:val=""/>
      <w:lvlJc w:val="left"/>
      <w:pPr>
        <w:tabs>
          <w:tab w:val="num" w:pos="5760"/>
        </w:tabs>
        <w:ind w:left="5760" w:hanging="360"/>
      </w:pPr>
      <w:rPr>
        <w:rFonts w:ascii="Wingdings" w:hAnsi="Wingdings" w:hint="default"/>
      </w:rPr>
    </w:lvl>
    <w:lvl w:ilvl="8" w:tplc="10A023BC" w:tentative="1">
      <w:start w:val="1"/>
      <w:numFmt w:val="bullet"/>
      <w:lvlText w:val=""/>
      <w:lvlJc w:val="left"/>
      <w:pPr>
        <w:tabs>
          <w:tab w:val="num" w:pos="6480"/>
        </w:tabs>
        <w:ind w:left="6480" w:hanging="360"/>
      </w:pPr>
      <w:rPr>
        <w:rFonts w:ascii="Wingdings" w:hAnsi="Wingdings" w:hint="default"/>
      </w:rPr>
    </w:lvl>
  </w:abstractNum>
  <w:abstractNum w:abstractNumId="3">
    <w:nsid w:val="57DC4E50"/>
    <w:multiLevelType w:val="hybridMultilevel"/>
    <w:tmpl w:val="8F7857DA"/>
    <w:lvl w:ilvl="0" w:tplc="D26E86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62372"/>
    <w:rsid w:val="000009C6"/>
    <w:rsid w:val="00052C2F"/>
    <w:rsid w:val="00060F6B"/>
    <w:rsid w:val="000637CA"/>
    <w:rsid w:val="0006738B"/>
    <w:rsid w:val="000A493A"/>
    <w:rsid w:val="000B6819"/>
    <w:rsid w:val="000B737D"/>
    <w:rsid w:val="000D3AC5"/>
    <w:rsid w:val="000F0511"/>
    <w:rsid w:val="000F4B27"/>
    <w:rsid w:val="001153E1"/>
    <w:rsid w:val="0016244F"/>
    <w:rsid w:val="001745F8"/>
    <w:rsid w:val="001774D1"/>
    <w:rsid w:val="00183CFF"/>
    <w:rsid w:val="001A3D5F"/>
    <w:rsid w:val="001B3680"/>
    <w:rsid w:val="001E0DF4"/>
    <w:rsid w:val="001F7577"/>
    <w:rsid w:val="002703AA"/>
    <w:rsid w:val="0027516F"/>
    <w:rsid w:val="002B0375"/>
    <w:rsid w:val="002B344A"/>
    <w:rsid w:val="002B487D"/>
    <w:rsid w:val="002C2DD6"/>
    <w:rsid w:val="002E096F"/>
    <w:rsid w:val="00362372"/>
    <w:rsid w:val="003A579C"/>
    <w:rsid w:val="003D01BE"/>
    <w:rsid w:val="003E3280"/>
    <w:rsid w:val="003F374A"/>
    <w:rsid w:val="00415F22"/>
    <w:rsid w:val="004510A8"/>
    <w:rsid w:val="004B6BF5"/>
    <w:rsid w:val="004C60FD"/>
    <w:rsid w:val="004E288C"/>
    <w:rsid w:val="00545A7C"/>
    <w:rsid w:val="00591469"/>
    <w:rsid w:val="00597CF9"/>
    <w:rsid w:val="005C5DF8"/>
    <w:rsid w:val="005E5DC6"/>
    <w:rsid w:val="006036B5"/>
    <w:rsid w:val="006417C3"/>
    <w:rsid w:val="00682291"/>
    <w:rsid w:val="006A1768"/>
    <w:rsid w:val="006A2286"/>
    <w:rsid w:val="006B3859"/>
    <w:rsid w:val="006E7F63"/>
    <w:rsid w:val="006F09FE"/>
    <w:rsid w:val="006F792B"/>
    <w:rsid w:val="0073026A"/>
    <w:rsid w:val="00774BC2"/>
    <w:rsid w:val="007D5850"/>
    <w:rsid w:val="00803D0B"/>
    <w:rsid w:val="00814519"/>
    <w:rsid w:val="008164E1"/>
    <w:rsid w:val="00824A22"/>
    <w:rsid w:val="00826DF6"/>
    <w:rsid w:val="008708AE"/>
    <w:rsid w:val="00876F38"/>
    <w:rsid w:val="008A77BA"/>
    <w:rsid w:val="008B4DDC"/>
    <w:rsid w:val="008C5136"/>
    <w:rsid w:val="008F3620"/>
    <w:rsid w:val="00912D27"/>
    <w:rsid w:val="00916519"/>
    <w:rsid w:val="00980073"/>
    <w:rsid w:val="009C38FA"/>
    <w:rsid w:val="009D0EE5"/>
    <w:rsid w:val="009D4FCE"/>
    <w:rsid w:val="009D6C15"/>
    <w:rsid w:val="009F6625"/>
    <w:rsid w:val="00A07AF6"/>
    <w:rsid w:val="00A64F39"/>
    <w:rsid w:val="00A740B9"/>
    <w:rsid w:val="00A9372E"/>
    <w:rsid w:val="00A93884"/>
    <w:rsid w:val="00AB048D"/>
    <w:rsid w:val="00AB0E66"/>
    <w:rsid w:val="00AD611B"/>
    <w:rsid w:val="00AF2E3C"/>
    <w:rsid w:val="00B03D85"/>
    <w:rsid w:val="00B27DE8"/>
    <w:rsid w:val="00B36B7E"/>
    <w:rsid w:val="00BE3F69"/>
    <w:rsid w:val="00BF33EE"/>
    <w:rsid w:val="00C37CC3"/>
    <w:rsid w:val="00C43AF3"/>
    <w:rsid w:val="00C743A4"/>
    <w:rsid w:val="00C8259A"/>
    <w:rsid w:val="00CA0B51"/>
    <w:rsid w:val="00CA75ED"/>
    <w:rsid w:val="00CE570E"/>
    <w:rsid w:val="00CF52E4"/>
    <w:rsid w:val="00D5133A"/>
    <w:rsid w:val="00D94E5F"/>
    <w:rsid w:val="00D97763"/>
    <w:rsid w:val="00DC1441"/>
    <w:rsid w:val="00E74CE5"/>
    <w:rsid w:val="00E96382"/>
    <w:rsid w:val="00EA0B3F"/>
    <w:rsid w:val="00EA4AEA"/>
    <w:rsid w:val="00EA5264"/>
    <w:rsid w:val="00EC0A46"/>
    <w:rsid w:val="00EC228A"/>
    <w:rsid w:val="00EC2D37"/>
    <w:rsid w:val="00EC4C7F"/>
    <w:rsid w:val="00F40D12"/>
    <w:rsid w:val="00F7367B"/>
    <w:rsid w:val="00F736E4"/>
    <w:rsid w:val="00FD65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5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4C7F"/>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A579C"/>
    <w:pPr>
      <w:widowControl/>
      <w:spacing w:beforeLines="50" w:afterLines="50" w:line="360" w:lineRule="auto"/>
      <w:ind w:left="720" w:firstLineChars="200" w:firstLine="200"/>
      <w:contextualSpacing/>
    </w:pPr>
    <w:rPr>
      <w:rFonts w:ascii="Calibri" w:eastAsiaTheme="minorEastAsia" w:hAnsi="Calibri"/>
      <w:kern w:val="0"/>
      <w:sz w:val="24"/>
      <w:lang w:eastAsia="en-US" w:bidi="en-US"/>
    </w:rPr>
  </w:style>
  <w:style w:type="paragraph" w:customStyle="1" w:styleId="1">
    <w:name w:val="正文缩进1"/>
    <w:basedOn w:val="a"/>
    <w:qFormat/>
    <w:rsid w:val="003A579C"/>
    <w:pPr>
      <w:ind w:firstLineChars="200" w:firstLine="420"/>
    </w:pPr>
  </w:style>
  <w:style w:type="paragraph" w:styleId="a5">
    <w:name w:val="header"/>
    <w:basedOn w:val="a"/>
    <w:link w:val="Char"/>
    <w:unhideWhenUsed/>
    <w:rsid w:val="001774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1774D1"/>
    <w:rPr>
      <w:kern w:val="2"/>
      <w:sz w:val="18"/>
      <w:szCs w:val="18"/>
    </w:rPr>
  </w:style>
  <w:style w:type="paragraph" w:styleId="a6">
    <w:name w:val="footer"/>
    <w:basedOn w:val="a"/>
    <w:link w:val="Char0"/>
    <w:unhideWhenUsed/>
    <w:rsid w:val="001774D1"/>
    <w:pPr>
      <w:tabs>
        <w:tab w:val="center" w:pos="4153"/>
        <w:tab w:val="right" w:pos="8306"/>
      </w:tabs>
      <w:snapToGrid w:val="0"/>
      <w:jc w:val="left"/>
    </w:pPr>
    <w:rPr>
      <w:sz w:val="18"/>
      <w:szCs w:val="18"/>
    </w:rPr>
  </w:style>
  <w:style w:type="character" w:customStyle="1" w:styleId="Char0">
    <w:name w:val="页脚 Char"/>
    <w:basedOn w:val="a0"/>
    <w:link w:val="a6"/>
    <w:rsid w:val="001774D1"/>
    <w:rPr>
      <w:kern w:val="2"/>
      <w:sz w:val="18"/>
      <w:szCs w:val="18"/>
    </w:rPr>
  </w:style>
  <w:style w:type="character" w:styleId="a7">
    <w:name w:val="annotation reference"/>
    <w:basedOn w:val="a0"/>
    <w:semiHidden/>
    <w:unhideWhenUsed/>
    <w:rsid w:val="001774D1"/>
    <w:rPr>
      <w:sz w:val="21"/>
      <w:szCs w:val="21"/>
    </w:rPr>
  </w:style>
  <w:style w:type="paragraph" w:styleId="a8">
    <w:name w:val="annotation text"/>
    <w:basedOn w:val="a"/>
    <w:link w:val="Char1"/>
    <w:semiHidden/>
    <w:unhideWhenUsed/>
    <w:rsid w:val="001774D1"/>
    <w:pPr>
      <w:jc w:val="left"/>
    </w:pPr>
  </w:style>
  <w:style w:type="character" w:customStyle="1" w:styleId="Char1">
    <w:name w:val="批注文字 Char"/>
    <w:basedOn w:val="a0"/>
    <w:link w:val="a8"/>
    <w:semiHidden/>
    <w:rsid w:val="001774D1"/>
    <w:rPr>
      <w:kern w:val="2"/>
      <w:sz w:val="21"/>
      <w:szCs w:val="24"/>
    </w:rPr>
  </w:style>
  <w:style w:type="paragraph" w:styleId="a9">
    <w:name w:val="annotation subject"/>
    <w:basedOn w:val="a8"/>
    <w:next w:val="a8"/>
    <w:link w:val="Char2"/>
    <w:semiHidden/>
    <w:unhideWhenUsed/>
    <w:rsid w:val="001774D1"/>
    <w:rPr>
      <w:b/>
      <w:bCs/>
    </w:rPr>
  </w:style>
  <w:style w:type="character" w:customStyle="1" w:styleId="Char2">
    <w:name w:val="批注主题 Char"/>
    <w:basedOn w:val="Char1"/>
    <w:link w:val="a9"/>
    <w:semiHidden/>
    <w:rsid w:val="001774D1"/>
    <w:rPr>
      <w:b/>
      <w:bCs/>
      <w:kern w:val="2"/>
      <w:sz w:val="21"/>
      <w:szCs w:val="24"/>
    </w:rPr>
  </w:style>
  <w:style w:type="paragraph" w:styleId="aa">
    <w:name w:val="Balloon Text"/>
    <w:basedOn w:val="a"/>
    <w:link w:val="Char3"/>
    <w:semiHidden/>
    <w:unhideWhenUsed/>
    <w:rsid w:val="001774D1"/>
    <w:rPr>
      <w:sz w:val="18"/>
      <w:szCs w:val="18"/>
    </w:rPr>
  </w:style>
  <w:style w:type="character" w:customStyle="1" w:styleId="Char3">
    <w:name w:val="批注框文本 Char"/>
    <w:basedOn w:val="a0"/>
    <w:link w:val="aa"/>
    <w:semiHidden/>
    <w:rsid w:val="001774D1"/>
    <w:rPr>
      <w:kern w:val="2"/>
      <w:sz w:val="18"/>
      <w:szCs w:val="18"/>
    </w:rPr>
  </w:style>
</w:styles>
</file>

<file path=word/webSettings.xml><?xml version="1.0" encoding="utf-8"?>
<w:webSettings xmlns:r="http://schemas.openxmlformats.org/officeDocument/2006/relationships" xmlns:w="http://schemas.openxmlformats.org/wordprocessingml/2006/main">
  <w:divs>
    <w:div w:id="918249516">
      <w:bodyDiv w:val="1"/>
      <w:marLeft w:val="0"/>
      <w:marRight w:val="0"/>
      <w:marTop w:val="0"/>
      <w:marBottom w:val="0"/>
      <w:divBdr>
        <w:top w:val="none" w:sz="0" w:space="0" w:color="auto"/>
        <w:left w:val="none" w:sz="0" w:space="0" w:color="auto"/>
        <w:bottom w:val="none" w:sz="0" w:space="0" w:color="auto"/>
        <w:right w:val="none" w:sz="0" w:space="0" w:color="auto"/>
      </w:divBdr>
      <w:divsChild>
        <w:div w:id="293104991">
          <w:marLeft w:val="547"/>
          <w:marRight w:val="0"/>
          <w:marTop w:val="0"/>
          <w:marBottom w:val="0"/>
          <w:divBdr>
            <w:top w:val="none" w:sz="0" w:space="0" w:color="auto"/>
            <w:left w:val="none" w:sz="0" w:space="0" w:color="auto"/>
            <w:bottom w:val="none" w:sz="0" w:space="0" w:color="auto"/>
            <w:right w:val="none" w:sz="0" w:space="0" w:color="auto"/>
          </w:divBdr>
        </w:div>
        <w:div w:id="58184004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5</Pages>
  <Words>253</Words>
  <Characters>1445</Characters>
  <Application>Microsoft Office Word</Application>
  <DocSecurity>0</DocSecurity>
  <Lines>12</Lines>
  <Paragraphs>3</Paragraphs>
  <ScaleCrop>false</ScaleCrop>
  <Company>微软中国</Company>
  <LinksUpToDate>false</LinksUpToDate>
  <CharactersWithSpaces>1695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HP440</cp:lastModifiedBy>
  <cp:revision>10</cp:revision>
  <dcterms:created xsi:type="dcterms:W3CDTF">2019-05-31T03:09:00Z</dcterms:created>
  <dcterms:modified xsi:type="dcterms:W3CDTF">2019-07-09T09:36:00Z</dcterms:modified>
</cp:coreProperties>
</file>