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A6" w:rsidRPr="00FB0A2B" w:rsidRDefault="007106A6" w:rsidP="001A129E">
      <w:pPr>
        <w:widowControl w:val="0"/>
        <w:topLinePunct w:val="0"/>
        <w:autoSpaceDE/>
        <w:adjustRightInd/>
        <w:spacing w:line="240" w:lineRule="auto"/>
        <w:rPr>
          <w:rFonts w:cs="Arial"/>
          <w:b/>
          <w:sz w:val="32"/>
          <w:szCs w:val="32"/>
          <w:u w:val="single"/>
        </w:rPr>
      </w:pPr>
      <w:r w:rsidRPr="00FB0A2B">
        <w:rPr>
          <w:rFonts w:cs="Arial" w:hint="eastAsia"/>
          <w:b/>
          <w:sz w:val="32"/>
          <w:szCs w:val="32"/>
        </w:rPr>
        <w:t>项目名称：</w:t>
      </w:r>
      <w:r w:rsidR="00D03EE0" w:rsidRPr="00FB0A2B">
        <w:rPr>
          <w:rFonts w:cs="Arial" w:hint="eastAsia"/>
          <w:b/>
          <w:sz w:val="32"/>
          <w:szCs w:val="32"/>
          <w:u w:val="single"/>
        </w:rPr>
        <w:t>灾害</w:t>
      </w:r>
      <w:r w:rsidR="00AF0C3B" w:rsidRPr="00FB0A2B">
        <w:rPr>
          <w:rFonts w:cs="Arial" w:hint="eastAsia"/>
          <w:b/>
          <w:sz w:val="32"/>
          <w:szCs w:val="32"/>
          <w:u w:val="single"/>
        </w:rPr>
        <w:t>医疗</w:t>
      </w:r>
      <w:r w:rsidR="001A5DD9" w:rsidRPr="00FB0A2B">
        <w:rPr>
          <w:rFonts w:cs="Arial" w:hint="eastAsia"/>
          <w:b/>
          <w:sz w:val="32"/>
          <w:szCs w:val="32"/>
          <w:u w:val="single"/>
        </w:rPr>
        <w:t>救</w:t>
      </w:r>
      <w:r w:rsidR="001A5DD9" w:rsidRPr="00FB0A2B">
        <w:rPr>
          <w:rFonts w:cs="Arial"/>
          <w:b/>
          <w:sz w:val="32"/>
          <w:szCs w:val="32"/>
          <w:u w:val="single"/>
        </w:rPr>
        <w:t>援</w:t>
      </w:r>
      <w:r w:rsidR="00D03EE0" w:rsidRPr="00FB0A2B">
        <w:rPr>
          <w:rFonts w:cs="Arial" w:hint="eastAsia"/>
          <w:b/>
          <w:sz w:val="32"/>
          <w:szCs w:val="32"/>
          <w:u w:val="single"/>
        </w:rPr>
        <w:t>虚拟现实</w:t>
      </w:r>
      <w:r w:rsidR="001A5DD9" w:rsidRPr="00FB0A2B">
        <w:rPr>
          <w:rFonts w:cs="Arial"/>
          <w:b/>
          <w:sz w:val="32"/>
          <w:szCs w:val="32"/>
          <w:u w:val="single"/>
        </w:rPr>
        <w:t>训练系统</w:t>
      </w:r>
    </w:p>
    <w:p w:rsidR="001A129E" w:rsidRPr="00FB0A2B" w:rsidRDefault="001A129E" w:rsidP="001A129E">
      <w:pPr>
        <w:widowControl w:val="0"/>
        <w:topLinePunct w:val="0"/>
        <w:autoSpaceDE/>
        <w:adjustRightInd/>
        <w:spacing w:line="240" w:lineRule="auto"/>
        <w:rPr>
          <w:rFonts w:cs="Times New Roman"/>
          <w:b/>
          <w:sz w:val="28"/>
          <w:szCs w:val="28"/>
        </w:rPr>
      </w:pPr>
      <w:r w:rsidRPr="00FB0A2B">
        <w:rPr>
          <w:rFonts w:cs="Times New Roman" w:hint="eastAsia"/>
          <w:b/>
          <w:sz w:val="28"/>
          <w:szCs w:val="28"/>
        </w:rPr>
        <w:t>一、本次招标内容</w:t>
      </w:r>
      <w:r w:rsidR="007106A6" w:rsidRPr="00FB0A2B">
        <w:rPr>
          <w:rFonts w:cs="Times New Roman" w:hint="eastAsia"/>
          <w:b/>
          <w:sz w:val="28"/>
          <w:szCs w:val="28"/>
        </w:rPr>
        <w:t>列表</w:t>
      </w:r>
    </w:p>
    <w:tbl>
      <w:tblPr>
        <w:tblpPr w:leftFromText="180" w:rightFromText="180" w:vertAnchor="text" w:horzAnchor="margin" w:tblpY="152"/>
        <w:tblW w:w="8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5132"/>
        <w:gridCol w:w="2210"/>
      </w:tblGrid>
      <w:tr w:rsidR="007106A6" w:rsidRPr="00FB0A2B" w:rsidTr="00C14AF4">
        <w:trPr>
          <w:trHeight w:val="394"/>
        </w:trPr>
        <w:tc>
          <w:tcPr>
            <w:tcW w:w="1072" w:type="dxa"/>
            <w:vAlign w:val="center"/>
          </w:tcPr>
          <w:p w:rsidR="007106A6" w:rsidRPr="00FB0A2B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FB0A2B">
              <w:rPr>
                <w:rFonts w:cs="Times New Roman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:rsidR="007106A6" w:rsidRPr="00FB0A2B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FB0A2B">
              <w:rPr>
                <w:rFonts w:cs="Times New Roman"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210" w:type="dxa"/>
            <w:vAlign w:val="center"/>
          </w:tcPr>
          <w:p w:rsidR="007106A6" w:rsidRPr="00FB0A2B" w:rsidRDefault="007106A6" w:rsidP="007106A6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FB0A2B">
              <w:rPr>
                <w:rFonts w:cs="Times New Roman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924CAB" w:rsidRPr="00FB0A2B" w:rsidTr="00C14AF4">
        <w:trPr>
          <w:trHeight w:val="394"/>
        </w:trPr>
        <w:tc>
          <w:tcPr>
            <w:tcW w:w="8414" w:type="dxa"/>
            <w:gridSpan w:val="3"/>
            <w:vAlign w:val="center"/>
          </w:tcPr>
          <w:p w:rsidR="00924CAB" w:rsidRPr="00FB0A2B" w:rsidRDefault="00924CAB" w:rsidP="00924CAB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b/>
                <w:bCs/>
                <w:sz w:val="21"/>
                <w:szCs w:val="21"/>
              </w:rPr>
            </w:pPr>
            <w:r w:rsidRPr="00FB0A2B">
              <w:rPr>
                <w:rFonts w:cs="Times New Roman" w:hint="eastAsia"/>
                <w:b/>
                <w:bCs/>
                <w:sz w:val="21"/>
                <w:szCs w:val="21"/>
              </w:rPr>
              <w:t>一、</w:t>
            </w:r>
            <w:r w:rsidR="00A817FD" w:rsidRPr="00FB0A2B">
              <w:rPr>
                <w:rFonts w:cs="Times New Roman" w:hint="eastAsia"/>
                <w:b/>
                <w:bCs/>
                <w:sz w:val="21"/>
                <w:szCs w:val="21"/>
              </w:rPr>
              <w:t>硬件</w:t>
            </w:r>
          </w:p>
        </w:tc>
      </w:tr>
      <w:tr w:rsidR="000B4AE1" w:rsidRPr="00FB0A2B" w:rsidTr="00C14AF4">
        <w:trPr>
          <w:trHeight w:val="394"/>
        </w:trPr>
        <w:tc>
          <w:tcPr>
            <w:tcW w:w="1072" w:type="dxa"/>
            <w:vAlign w:val="center"/>
          </w:tcPr>
          <w:p w:rsidR="000B4AE1" w:rsidRPr="00FB0A2B" w:rsidRDefault="006F5A13" w:rsidP="006F5A13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FB0A2B">
              <w:rPr>
                <w:rFonts w:cs="Times New Roman" w:hint="eastAsia"/>
                <w:sz w:val="21"/>
                <w:szCs w:val="21"/>
              </w:rPr>
              <w:t>1</w:t>
            </w:r>
            <w:r w:rsidRPr="00FB0A2B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5132" w:type="dxa"/>
            <w:vAlign w:val="center"/>
          </w:tcPr>
          <w:p w:rsidR="000B4AE1" w:rsidRPr="00FB0A2B" w:rsidRDefault="00BB5B7A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sz w:val="21"/>
                <w:szCs w:val="21"/>
              </w:rPr>
            </w:pPr>
            <w:r w:rsidRPr="00FB0A2B">
              <w:rPr>
                <w:rFonts w:cs="Times New Roman"/>
                <w:sz w:val="21"/>
                <w:szCs w:val="21"/>
              </w:rPr>
              <w:t>VR</w:t>
            </w:r>
            <w:proofErr w:type="gramStart"/>
            <w:r w:rsidRPr="00FB0A2B">
              <w:rPr>
                <w:rFonts w:cs="Times New Roman"/>
                <w:sz w:val="21"/>
                <w:szCs w:val="21"/>
              </w:rPr>
              <w:t>头显设备</w:t>
            </w:r>
            <w:proofErr w:type="gramEnd"/>
          </w:p>
        </w:tc>
        <w:tc>
          <w:tcPr>
            <w:tcW w:w="2210" w:type="dxa"/>
            <w:vAlign w:val="center"/>
          </w:tcPr>
          <w:p w:rsidR="000B4AE1" w:rsidRPr="00FB0A2B" w:rsidRDefault="00D03EE0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sz w:val="21"/>
                <w:szCs w:val="21"/>
              </w:rPr>
            </w:pPr>
            <w:r w:rsidRPr="00FB0A2B">
              <w:rPr>
                <w:sz w:val="21"/>
                <w:szCs w:val="21"/>
              </w:rPr>
              <w:t>4</w:t>
            </w:r>
            <w:r w:rsidR="00BB5B7A" w:rsidRPr="00FB0A2B">
              <w:rPr>
                <w:rFonts w:hint="eastAsia"/>
                <w:sz w:val="21"/>
                <w:szCs w:val="21"/>
              </w:rPr>
              <w:t>套</w:t>
            </w:r>
          </w:p>
        </w:tc>
      </w:tr>
      <w:tr w:rsidR="00BB5B7A" w:rsidRPr="00FB0A2B" w:rsidTr="00C14AF4">
        <w:trPr>
          <w:trHeight w:val="394"/>
        </w:trPr>
        <w:tc>
          <w:tcPr>
            <w:tcW w:w="1072" w:type="dxa"/>
            <w:vAlign w:val="center"/>
          </w:tcPr>
          <w:p w:rsidR="00BB5B7A" w:rsidRPr="00FB0A2B" w:rsidRDefault="00C14AF4" w:rsidP="006F5A13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FB0A2B">
              <w:rPr>
                <w:rFonts w:cs="Times New Roman"/>
                <w:sz w:val="21"/>
                <w:szCs w:val="21"/>
              </w:rPr>
              <w:t>2</w:t>
            </w:r>
            <w:r w:rsidR="006F5A13" w:rsidRPr="00FB0A2B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5132" w:type="dxa"/>
            <w:vAlign w:val="center"/>
          </w:tcPr>
          <w:p w:rsidR="00BB5B7A" w:rsidRPr="00FB0A2B" w:rsidRDefault="00BB5B7A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sz w:val="21"/>
                <w:szCs w:val="21"/>
              </w:rPr>
            </w:pPr>
            <w:r w:rsidRPr="00FB0A2B">
              <w:rPr>
                <w:rFonts w:cs="Times New Roman"/>
                <w:sz w:val="21"/>
                <w:szCs w:val="21"/>
              </w:rPr>
              <w:t>背包式高级计算机</w:t>
            </w:r>
          </w:p>
        </w:tc>
        <w:tc>
          <w:tcPr>
            <w:tcW w:w="2210" w:type="dxa"/>
            <w:vAlign w:val="center"/>
          </w:tcPr>
          <w:p w:rsidR="00BB5B7A" w:rsidRPr="00FB0A2B" w:rsidRDefault="00D03EE0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sz w:val="21"/>
                <w:szCs w:val="21"/>
              </w:rPr>
            </w:pPr>
            <w:r w:rsidRPr="00FB0A2B">
              <w:rPr>
                <w:sz w:val="21"/>
                <w:szCs w:val="21"/>
              </w:rPr>
              <w:t>4</w:t>
            </w:r>
            <w:r w:rsidR="00BB5B7A" w:rsidRPr="00FB0A2B">
              <w:rPr>
                <w:rFonts w:hint="eastAsia"/>
                <w:sz w:val="21"/>
                <w:szCs w:val="21"/>
              </w:rPr>
              <w:t>套</w:t>
            </w:r>
          </w:p>
        </w:tc>
      </w:tr>
      <w:tr w:rsidR="00CB4DAA" w:rsidRPr="00FB0A2B" w:rsidTr="00C14AF4">
        <w:trPr>
          <w:trHeight w:val="394"/>
        </w:trPr>
        <w:tc>
          <w:tcPr>
            <w:tcW w:w="1072" w:type="dxa"/>
            <w:vAlign w:val="center"/>
          </w:tcPr>
          <w:p w:rsidR="00CB4DAA" w:rsidRPr="00FB0A2B" w:rsidRDefault="00C14AF4" w:rsidP="006F5A13">
            <w:pPr>
              <w:widowControl w:val="0"/>
              <w:topLinePunct w:val="0"/>
              <w:autoSpaceDE/>
              <w:adjustRightInd/>
              <w:spacing w:line="240" w:lineRule="auto"/>
              <w:jc w:val="center"/>
              <w:rPr>
                <w:rFonts w:cs="Times New Roman"/>
                <w:sz w:val="21"/>
                <w:szCs w:val="21"/>
              </w:rPr>
            </w:pPr>
            <w:r w:rsidRPr="00FB0A2B">
              <w:rPr>
                <w:rFonts w:cs="Times New Roman"/>
                <w:sz w:val="21"/>
                <w:szCs w:val="21"/>
              </w:rPr>
              <w:t>3</w:t>
            </w:r>
            <w:r w:rsidR="006F5A13" w:rsidRPr="00FB0A2B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5132" w:type="dxa"/>
            <w:vAlign w:val="center"/>
          </w:tcPr>
          <w:p w:rsidR="00CB4DAA" w:rsidRPr="00FB0A2B" w:rsidRDefault="00BB5B7A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sz w:val="21"/>
                <w:szCs w:val="21"/>
              </w:rPr>
            </w:pPr>
            <w:r w:rsidRPr="00FB0A2B">
              <w:rPr>
                <w:sz w:val="21"/>
                <w:szCs w:val="21"/>
              </w:rPr>
              <w:t>计算机3D图形工作站</w:t>
            </w:r>
          </w:p>
        </w:tc>
        <w:tc>
          <w:tcPr>
            <w:tcW w:w="2210" w:type="dxa"/>
            <w:vAlign w:val="center"/>
          </w:tcPr>
          <w:p w:rsidR="00CB4DAA" w:rsidRPr="00FB0A2B" w:rsidRDefault="00BB5B7A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sz w:val="21"/>
                <w:szCs w:val="21"/>
              </w:rPr>
            </w:pPr>
            <w:r w:rsidRPr="00FB0A2B">
              <w:rPr>
                <w:sz w:val="21"/>
                <w:szCs w:val="21"/>
              </w:rPr>
              <w:t>1</w:t>
            </w:r>
            <w:r w:rsidRPr="00FB0A2B">
              <w:rPr>
                <w:rFonts w:hint="eastAsia"/>
                <w:sz w:val="21"/>
                <w:szCs w:val="21"/>
              </w:rPr>
              <w:t>套</w:t>
            </w:r>
          </w:p>
        </w:tc>
      </w:tr>
      <w:tr w:rsidR="00A817FD" w:rsidRPr="00FB0A2B" w:rsidTr="00C14AF4">
        <w:trPr>
          <w:trHeight w:val="394"/>
        </w:trPr>
        <w:tc>
          <w:tcPr>
            <w:tcW w:w="8414" w:type="dxa"/>
            <w:gridSpan w:val="3"/>
            <w:vAlign w:val="center"/>
          </w:tcPr>
          <w:p w:rsidR="00A817FD" w:rsidRPr="00FB0A2B" w:rsidRDefault="00A817FD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b/>
                <w:sz w:val="21"/>
                <w:szCs w:val="21"/>
              </w:rPr>
            </w:pPr>
            <w:r w:rsidRPr="00FB0A2B">
              <w:rPr>
                <w:rFonts w:hint="eastAsia"/>
                <w:b/>
                <w:sz w:val="21"/>
                <w:szCs w:val="21"/>
              </w:rPr>
              <w:t>二、软件</w:t>
            </w:r>
          </w:p>
        </w:tc>
      </w:tr>
      <w:tr w:rsidR="00CB4DAA" w:rsidRPr="00FB0A2B" w:rsidTr="00C14AF4">
        <w:trPr>
          <w:trHeight w:val="394"/>
        </w:trPr>
        <w:tc>
          <w:tcPr>
            <w:tcW w:w="1072" w:type="dxa"/>
            <w:vAlign w:val="center"/>
          </w:tcPr>
          <w:p w:rsidR="00CB4DAA" w:rsidRPr="00FB0A2B" w:rsidRDefault="00CB4DAA" w:rsidP="00A817FD">
            <w:pPr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CB4DAA" w:rsidRPr="00FB0A2B" w:rsidRDefault="00292624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bCs/>
                <w:sz w:val="21"/>
                <w:szCs w:val="21"/>
              </w:rPr>
            </w:pPr>
            <w:r w:rsidRPr="00FB0A2B">
              <w:rPr>
                <w:rFonts w:hint="eastAsia"/>
                <w:sz w:val="21"/>
                <w:szCs w:val="21"/>
              </w:rPr>
              <w:t>灾害</w:t>
            </w:r>
            <w:r w:rsidR="00BB5B7A" w:rsidRPr="00FB0A2B">
              <w:rPr>
                <w:sz w:val="21"/>
                <w:szCs w:val="21"/>
              </w:rPr>
              <w:t>救援设备3D数字模型</w:t>
            </w:r>
          </w:p>
        </w:tc>
        <w:tc>
          <w:tcPr>
            <w:tcW w:w="2210" w:type="dxa"/>
            <w:vAlign w:val="center"/>
          </w:tcPr>
          <w:p w:rsidR="00CB4DAA" w:rsidRPr="00FB0A2B" w:rsidRDefault="00E62D10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sz w:val="21"/>
                <w:szCs w:val="21"/>
              </w:rPr>
            </w:pPr>
            <w:r w:rsidRPr="00FB0A2B">
              <w:rPr>
                <w:sz w:val="21"/>
                <w:szCs w:val="21"/>
              </w:rPr>
              <w:t>3</w:t>
            </w:r>
            <w:r w:rsidR="00BB5B7A" w:rsidRPr="00FB0A2B">
              <w:rPr>
                <w:sz w:val="21"/>
                <w:szCs w:val="21"/>
              </w:rPr>
              <w:t>0</w:t>
            </w:r>
            <w:r w:rsidR="00CB4DAA" w:rsidRPr="00FB0A2B">
              <w:rPr>
                <w:sz w:val="21"/>
                <w:szCs w:val="21"/>
              </w:rPr>
              <w:t>套</w:t>
            </w:r>
          </w:p>
        </w:tc>
      </w:tr>
      <w:tr w:rsidR="00BB5B7A" w:rsidRPr="00FB0A2B" w:rsidTr="00C14AF4">
        <w:trPr>
          <w:trHeight w:val="394"/>
        </w:trPr>
        <w:tc>
          <w:tcPr>
            <w:tcW w:w="1072" w:type="dxa"/>
            <w:vAlign w:val="center"/>
          </w:tcPr>
          <w:p w:rsidR="00BB5B7A" w:rsidRPr="00FB0A2B" w:rsidRDefault="00BB5B7A" w:rsidP="00A817FD">
            <w:pPr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BB5B7A" w:rsidRPr="00FB0A2B" w:rsidRDefault="00292624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sz w:val="21"/>
                <w:szCs w:val="21"/>
              </w:rPr>
            </w:pPr>
            <w:r w:rsidRPr="00FB0A2B">
              <w:rPr>
                <w:rFonts w:hint="eastAsia"/>
                <w:sz w:val="21"/>
                <w:szCs w:val="21"/>
              </w:rPr>
              <w:t>灾害</w:t>
            </w:r>
            <w:r w:rsidR="00BB5B7A" w:rsidRPr="00FB0A2B">
              <w:rPr>
                <w:sz w:val="21"/>
                <w:szCs w:val="21"/>
              </w:rPr>
              <w:t>救援场景制作</w:t>
            </w:r>
          </w:p>
        </w:tc>
        <w:tc>
          <w:tcPr>
            <w:tcW w:w="2210" w:type="dxa"/>
            <w:vAlign w:val="center"/>
          </w:tcPr>
          <w:p w:rsidR="00BB5B7A" w:rsidRPr="00FB0A2B" w:rsidRDefault="00E62D10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sz w:val="21"/>
                <w:szCs w:val="21"/>
              </w:rPr>
            </w:pPr>
            <w:r w:rsidRPr="00FB0A2B">
              <w:rPr>
                <w:sz w:val="21"/>
                <w:szCs w:val="21"/>
              </w:rPr>
              <w:t>4</w:t>
            </w:r>
            <w:r w:rsidR="00BB5B7A" w:rsidRPr="00FB0A2B">
              <w:rPr>
                <w:rFonts w:hint="eastAsia"/>
                <w:sz w:val="21"/>
                <w:szCs w:val="21"/>
              </w:rPr>
              <w:t>套</w:t>
            </w:r>
          </w:p>
        </w:tc>
      </w:tr>
      <w:tr w:rsidR="00CB4DAA" w:rsidRPr="00FB0A2B" w:rsidTr="00C14AF4">
        <w:trPr>
          <w:trHeight w:val="394"/>
        </w:trPr>
        <w:tc>
          <w:tcPr>
            <w:tcW w:w="1072" w:type="dxa"/>
            <w:vAlign w:val="center"/>
          </w:tcPr>
          <w:p w:rsidR="00CB4DAA" w:rsidRPr="00FB0A2B" w:rsidRDefault="00CB4DAA" w:rsidP="00A817FD">
            <w:pPr>
              <w:widowControl w:val="0"/>
              <w:numPr>
                <w:ilvl w:val="0"/>
                <w:numId w:val="12"/>
              </w:numPr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CB4DAA" w:rsidRPr="00FB0A2B" w:rsidRDefault="00292624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bCs/>
                <w:sz w:val="21"/>
                <w:szCs w:val="21"/>
              </w:rPr>
            </w:pPr>
            <w:r w:rsidRPr="00FB0A2B">
              <w:rPr>
                <w:rFonts w:hint="eastAsia"/>
                <w:sz w:val="21"/>
                <w:szCs w:val="21"/>
              </w:rPr>
              <w:t>灾害</w:t>
            </w:r>
            <w:r w:rsidR="00BB5B7A" w:rsidRPr="00FB0A2B">
              <w:rPr>
                <w:sz w:val="21"/>
                <w:szCs w:val="21"/>
              </w:rPr>
              <w:t>救援情景动画</w:t>
            </w:r>
          </w:p>
        </w:tc>
        <w:tc>
          <w:tcPr>
            <w:tcW w:w="2210" w:type="dxa"/>
            <w:vAlign w:val="center"/>
          </w:tcPr>
          <w:p w:rsidR="00CB4DAA" w:rsidRPr="00FB0A2B" w:rsidRDefault="00E62D10" w:rsidP="00BB5B7A">
            <w:pPr>
              <w:widowControl w:val="0"/>
              <w:topLinePunct w:val="0"/>
              <w:autoSpaceDE/>
              <w:adjustRightInd/>
              <w:spacing w:line="240" w:lineRule="auto"/>
              <w:jc w:val="left"/>
              <w:rPr>
                <w:rFonts w:cs="Times New Roman"/>
                <w:sz w:val="21"/>
                <w:szCs w:val="21"/>
              </w:rPr>
            </w:pPr>
            <w:r w:rsidRPr="00FB0A2B">
              <w:rPr>
                <w:sz w:val="21"/>
                <w:szCs w:val="21"/>
              </w:rPr>
              <w:t>100</w:t>
            </w:r>
            <w:r w:rsidR="001A5DD9" w:rsidRPr="00FB0A2B">
              <w:rPr>
                <w:rFonts w:hint="eastAsia"/>
                <w:sz w:val="21"/>
                <w:szCs w:val="21"/>
              </w:rPr>
              <w:t>秒</w:t>
            </w:r>
          </w:p>
        </w:tc>
      </w:tr>
    </w:tbl>
    <w:p w:rsidR="001A129E" w:rsidRPr="00FB0A2B" w:rsidRDefault="007106A6" w:rsidP="007106A6">
      <w:pPr>
        <w:rPr>
          <w:rFonts w:ascii="黑体" w:eastAsia="黑体"/>
          <w:sz w:val="28"/>
          <w:szCs w:val="28"/>
        </w:rPr>
      </w:pPr>
      <w:r w:rsidRPr="00FB0A2B">
        <w:rPr>
          <w:rFonts w:ascii="黑体" w:eastAsia="黑体" w:hint="eastAsia"/>
          <w:sz w:val="28"/>
          <w:szCs w:val="28"/>
        </w:rPr>
        <w:t>二、项目总体要求</w:t>
      </w:r>
    </w:p>
    <w:tbl>
      <w:tblPr>
        <w:tblStyle w:val="a3"/>
        <w:tblW w:w="8897" w:type="dxa"/>
        <w:tblLook w:val="04A0"/>
      </w:tblPr>
      <w:tblGrid>
        <w:gridCol w:w="817"/>
        <w:gridCol w:w="1843"/>
        <w:gridCol w:w="6237"/>
      </w:tblGrid>
      <w:tr w:rsidR="007106A6" w:rsidRPr="00FB0A2B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106A6" w:rsidRPr="00FB0A2B" w:rsidRDefault="007106A6" w:rsidP="00643997">
            <w:pPr>
              <w:jc w:val="center"/>
              <w:rPr>
                <w:b/>
                <w:sz w:val="21"/>
                <w:szCs w:val="21"/>
                <w:lang w:val="es-AR" w:bidi="ne-NP"/>
              </w:rPr>
            </w:pPr>
            <w:r w:rsidRPr="00FB0A2B">
              <w:rPr>
                <w:rFonts w:hint="eastAsia"/>
                <w:b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06A6" w:rsidRPr="00FB0A2B" w:rsidRDefault="007106A6" w:rsidP="00643997">
            <w:pPr>
              <w:jc w:val="center"/>
              <w:rPr>
                <w:b/>
                <w:sz w:val="21"/>
                <w:szCs w:val="21"/>
                <w:lang w:val="es-AR" w:bidi="ne-NP"/>
              </w:rPr>
            </w:pPr>
            <w:r w:rsidRPr="00FB0A2B">
              <w:rPr>
                <w:rFonts w:hint="eastAsia"/>
                <w:b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:rsidR="007106A6" w:rsidRPr="00FB0A2B" w:rsidRDefault="007106A6" w:rsidP="00643997">
            <w:pPr>
              <w:jc w:val="left"/>
              <w:rPr>
                <w:b/>
                <w:sz w:val="21"/>
                <w:szCs w:val="21"/>
                <w:lang w:val="es-AR" w:bidi="ne-NP"/>
              </w:rPr>
            </w:pPr>
            <w:r w:rsidRPr="00FB0A2B">
              <w:rPr>
                <w:rFonts w:hint="eastAsia"/>
                <w:b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7106A6" w:rsidRPr="00FB0A2B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106A6" w:rsidRPr="00FB0A2B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FB0A2B">
              <w:rPr>
                <w:rFonts w:hint="eastAsia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06A6" w:rsidRPr="00FB0A2B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FB0A2B">
              <w:rPr>
                <w:rFonts w:hint="eastAsia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6237" w:type="dxa"/>
            <w:vAlign w:val="bottom"/>
          </w:tcPr>
          <w:p w:rsidR="007106A6" w:rsidRPr="00FB0A2B" w:rsidRDefault="007106A6" w:rsidP="008D42FF">
            <w:pPr>
              <w:jc w:val="left"/>
              <w:rPr>
                <w:sz w:val="21"/>
                <w:szCs w:val="21"/>
              </w:rPr>
            </w:pPr>
            <w:r w:rsidRPr="00FB0A2B">
              <w:rPr>
                <w:rFonts w:hint="eastAsia"/>
                <w:sz w:val="21"/>
                <w:szCs w:val="21"/>
              </w:rPr>
              <w:t>签订合同后</w:t>
            </w:r>
            <w:r w:rsidR="008D42FF" w:rsidRPr="00FB0A2B">
              <w:rPr>
                <w:rFonts w:hint="eastAsia"/>
                <w:sz w:val="21"/>
                <w:szCs w:val="21"/>
                <w:u w:val="single"/>
              </w:rPr>
              <w:t>30</w:t>
            </w:r>
            <w:r w:rsidRPr="00FB0A2B">
              <w:rPr>
                <w:rFonts w:hint="eastAsia"/>
                <w:sz w:val="21"/>
                <w:szCs w:val="21"/>
              </w:rPr>
              <w:t>日内完成</w:t>
            </w:r>
            <w:r w:rsidR="008D42FF" w:rsidRPr="00FB0A2B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7106A6" w:rsidRPr="00FB0A2B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106A6" w:rsidRPr="00FB0A2B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FB0A2B">
              <w:rPr>
                <w:rFonts w:hint="eastAsia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106A6" w:rsidRPr="00FB0A2B" w:rsidRDefault="007106A6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FB0A2B">
              <w:rPr>
                <w:rFonts w:hint="eastAsia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0B18FE" w:rsidRPr="00FB0A2B" w:rsidRDefault="000B18FE" w:rsidP="000B18FE">
            <w:pPr>
              <w:jc w:val="left"/>
              <w:rPr>
                <w:bCs/>
                <w:sz w:val="21"/>
                <w:szCs w:val="21"/>
              </w:rPr>
            </w:pPr>
            <w:r w:rsidRPr="00FB0A2B">
              <w:rPr>
                <w:bCs/>
                <w:sz w:val="21"/>
                <w:szCs w:val="21"/>
              </w:rPr>
              <w:t>1</w:t>
            </w:r>
            <w:r w:rsidRPr="00FB0A2B">
              <w:rPr>
                <w:rFonts w:hint="eastAsia"/>
                <w:bCs/>
                <w:sz w:val="21"/>
                <w:szCs w:val="21"/>
              </w:rPr>
              <w:t>、提供所有软</w:t>
            </w:r>
            <w:r w:rsidR="00BB4075" w:rsidRPr="00FB0A2B">
              <w:rPr>
                <w:rFonts w:hint="eastAsia"/>
                <w:bCs/>
                <w:sz w:val="21"/>
                <w:szCs w:val="21"/>
              </w:rPr>
              <w:t>硬</w:t>
            </w:r>
            <w:r w:rsidRPr="00FB0A2B">
              <w:rPr>
                <w:rFonts w:hint="eastAsia"/>
                <w:bCs/>
                <w:sz w:val="21"/>
                <w:szCs w:val="21"/>
              </w:rPr>
              <w:t>件产品负责一年的质保期。质保期内</w:t>
            </w:r>
            <w:r w:rsidR="00BB4075" w:rsidRPr="00FB0A2B">
              <w:rPr>
                <w:rFonts w:hint="eastAsia"/>
                <w:bCs/>
                <w:sz w:val="21"/>
                <w:szCs w:val="21"/>
              </w:rPr>
              <w:t>对</w:t>
            </w:r>
            <w:r w:rsidR="00942D67" w:rsidRPr="00FB0A2B">
              <w:rPr>
                <w:rFonts w:hint="eastAsia"/>
                <w:bCs/>
                <w:sz w:val="21"/>
                <w:szCs w:val="21"/>
              </w:rPr>
              <w:t>系</w:t>
            </w:r>
            <w:r w:rsidRPr="00FB0A2B">
              <w:rPr>
                <w:rFonts w:hint="eastAsia"/>
                <w:bCs/>
                <w:sz w:val="21"/>
                <w:szCs w:val="21"/>
              </w:rPr>
              <w:t>统提供免费维护、更新或升级服务。质保期内中标人必须保证对所有</w:t>
            </w:r>
            <w:r w:rsidR="00BB4075" w:rsidRPr="00FB0A2B">
              <w:rPr>
                <w:rFonts w:hint="eastAsia"/>
                <w:bCs/>
                <w:sz w:val="21"/>
                <w:szCs w:val="21"/>
              </w:rPr>
              <w:t>软硬件</w:t>
            </w:r>
            <w:r w:rsidRPr="00FB0A2B">
              <w:rPr>
                <w:rFonts w:hint="eastAsia"/>
                <w:bCs/>
                <w:sz w:val="21"/>
                <w:szCs w:val="21"/>
              </w:rPr>
              <w:t>件非人为破坏而损坏的免费修复与维护正常运营。</w:t>
            </w:r>
          </w:p>
          <w:p w:rsidR="007106A6" w:rsidRPr="00FB0A2B" w:rsidRDefault="000B18FE" w:rsidP="000B18FE">
            <w:pPr>
              <w:jc w:val="left"/>
              <w:rPr>
                <w:bCs/>
                <w:sz w:val="21"/>
                <w:szCs w:val="21"/>
              </w:rPr>
            </w:pPr>
            <w:r w:rsidRPr="00FB0A2B">
              <w:rPr>
                <w:bCs/>
                <w:sz w:val="21"/>
                <w:szCs w:val="21"/>
              </w:rPr>
              <w:t>2</w:t>
            </w:r>
            <w:r w:rsidRPr="00FB0A2B">
              <w:rPr>
                <w:rFonts w:hint="eastAsia"/>
                <w:bCs/>
                <w:sz w:val="21"/>
                <w:szCs w:val="21"/>
              </w:rPr>
              <w:t>、承诺接到故障通知后</w:t>
            </w:r>
            <w:r w:rsidRPr="00FB0A2B">
              <w:rPr>
                <w:bCs/>
                <w:sz w:val="21"/>
                <w:szCs w:val="21"/>
              </w:rPr>
              <w:t>1</w:t>
            </w:r>
            <w:r w:rsidRPr="00FB0A2B">
              <w:rPr>
                <w:rFonts w:hint="eastAsia"/>
                <w:bCs/>
                <w:sz w:val="21"/>
                <w:szCs w:val="21"/>
              </w:rPr>
              <w:t>小时内电话响应，4小时内专项技术工程师提出解决方案，8小时内解决可以远程修复的问题，若双方在电话中无法排障，在</w:t>
            </w:r>
            <w:r w:rsidRPr="00FB0A2B">
              <w:rPr>
                <w:bCs/>
                <w:sz w:val="21"/>
                <w:szCs w:val="21"/>
              </w:rPr>
              <w:t>24</w:t>
            </w:r>
            <w:r w:rsidRPr="00FB0A2B">
              <w:rPr>
                <w:rFonts w:hint="eastAsia"/>
                <w:bCs/>
                <w:sz w:val="21"/>
                <w:szCs w:val="21"/>
              </w:rPr>
              <w:t>小时内到达现场进行维护，</w:t>
            </w:r>
            <w:r w:rsidRPr="00FB0A2B">
              <w:rPr>
                <w:bCs/>
                <w:sz w:val="21"/>
                <w:szCs w:val="21"/>
              </w:rPr>
              <w:t>48</w:t>
            </w:r>
            <w:r w:rsidRPr="00FB0A2B">
              <w:rPr>
                <w:rFonts w:hint="eastAsia"/>
                <w:bCs/>
                <w:sz w:val="21"/>
                <w:szCs w:val="21"/>
              </w:rPr>
              <w:t>小时内排除故障。</w:t>
            </w:r>
          </w:p>
        </w:tc>
      </w:tr>
      <w:tr w:rsidR="002347AE" w:rsidRPr="00FB0A2B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347AE" w:rsidRPr="00FB0A2B" w:rsidRDefault="002347AE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FB0A2B">
              <w:rPr>
                <w:rFonts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347AE" w:rsidRPr="00FB0A2B" w:rsidRDefault="008D42FF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FB0A2B">
              <w:rPr>
                <w:rFonts w:hint="eastAsia"/>
                <w:sz w:val="21"/>
                <w:szCs w:val="21"/>
                <w:lang w:val="es-AR" w:bidi="ne-NP"/>
              </w:rPr>
              <w:t>培训</w:t>
            </w:r>
          </w:p>
        </w:tc>
        <w:tc>
          <w:tcPr>
            <w:tcW w:w="6237" w:type="dxa"/>
            <w:vAlign w:val="bottom"/>
          </w:tcPr>
          <w:p w:rsidR="002347AE" w:rsidRPr="00FB0A2B" w:rsidRDefault="000B18FE" w:rsidP="008D42FF">
            <w:pPr>
              <w:jc w:val="left"/>
              <w:rPr>
                <w:sz w:val="21"/>
                <w:szCs w:val="21"/>
              </w:rPr>
            </w:pPr>
            <w:r w:rsidRPr="00FB0A2B">
              <w:rPr>
                <w:rFonts w:hint="eastAsia"/>
                <w:bCs/>
                <w:sz w:val="21"/>
                <w:szCs w:val="21"/>
              </w:rPr>
              <w:t>根据采购单位指定的地点提供软</w:t>
            </w:r>
            <w:r w:rsidR="00BB4075" w:rsidRPr="00FB0A2B">
              <w:rPr>
                <w:rFonts w:hint="eastAsia"/>
                <w:bCs/>
                <w:sz w:val="21"/>
                <w:szCs w:val="21"/>
              </w:rPr>
              <w:t>硬</w:t>
            </w:r>
            <w:r w:rsidRPr="00FB0A2B">
              <w:rPr>
                <w:rFonts w:hint="eastAsia"/>
                <w:bCs/>
                <w:sz w:val="21"/>
                <w:szCs w:val="21"/>
              </w:rPr>
              <w:t>件产品的安装调试服务、并提供免费的驻场培训，为采购单位的相关技术、操作人员进行有关软</w:t>
            </w:r>
            <w:r w:rsidR="00BB4075" w:rsidRPr="00FB0A2B">
              <w:rPr>
                <w:rFonts w:hint="eastAsia"/>
                <w:bCs/>
                <w:sz w:val="21"/>
                <w:szCs w:val="21"/>
              </w:rPr>
              <w:t>硬</w:t>
            </w:r>
            <w:r w:rsidRPr="00FB0A2B">
              <w:rPr>
                <w:rFonts w:hint="eastAsia"/>
                <w:bCs/>
                <w:sz w:val="21"/>
                <w:szCs w:val="21"/>
              </w:rPr>
              <w:t>件产品的操作、维护、保养等方面培训，直至能熟练独立操作掌握为止。</w:t>
            </w:r>
          </w:p>
        </w:tc>
      </w:tr>
      <w:tr w:rsidR="002F1F3D" w:rsidRPr="00FB0A2B" w:rsidTr="007106A6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F1F3D" w:rsidRPr="00FB0A2B" w:rsidRDefault="002F1F3D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FB0A2B">
              <w:rPr>
                <w:rFonts w:hint="eastAsia"/>
                <w:sz w:val="21"/>
                <w:szCs w:val="21"/>
                <w:lang w:val="es-AR" w:bidi="ne-NP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F1F3D" w:rsidRPr="00FB0A2B" w:rsidRDefault="00F7793A" w:rsidP="00643997">
            <w:pPr>
              <w:jc w:val="center"/>
              <w:rPr>
                <w:sz w:val="21"/>
                <w:szCs w:val="21"/>
                <w:lang w:val="es-AR" w:bidi="ne-NP"/>
              </w:rPr>
            </w:pPr>
            <w:r w:rsidRPr="00FB0A2B">
              <w:rPr>
                <w:rFonts w:hint="eastAsia"/>
                <w:sz w:val="21"/>
                <w:szCs w:val="21"/>
                <w:lang w:val="es-AR" w:bidi="ne-NP"/>
              </w:rPr>
              <w:t>制造商要求</w:t>
            </w:r>
          </w:p>
        </w:tc>
        <w:tc>
          <w:tcPr>
            <w:tcW w:w="6237" w:type="dxa"/>
            <w:vAlign w:val="bottom"/>
          </w:tcPr>
          <w:p w:rsidR="002F1F3D" w:rsidRPr="00FB0A2B" w:rsidRDefault="00F96078" w:rsidP="008D42FF">
            <w:pPr>
              <w:jc w:val="left"/>
              <w:rPr>
                <w:bCs/>
                <w:sz w:val="21"/>
                <w:szCs w:val="21"/>
              </w:rPr>
            </w:pPr>
            <w:r w:rsidRPr="00FB0A2B">
              <w:rPr>
                <w:sz w:val="21"/>
                <w:szCs w:val="21"/>
              </w:rPr>
              <w:t>*</w:t>
            </w:r>
            <w:r w:rsidRPr="00FB0A2B">
              <w:rPr>
                <w:rFonts w:hint="eastAsia"/>
                <w:sz w:val="21"/>
                <w:szCs w:val="21"/>
              </w:rPr>
              <w:t>制造商需具备</w:t>
            </w:r>
            <w:r w:rsidR="00856B6D" w:rsidRPr="00FB0A2B">
              <w:rPr>
                <w:rFonts w:hint="eastAsia"/>
                <w:sz w:val="21"/>
                <w:szCs w:val="21"/>
              </w:rPr>
              <w:t>灾害救援</w:t>
            </w:r>
            <w:r w:rsidR="00476C2B" w:rsidRPr="00FB0A2B">
              <w:rPr>
                <w:rFonts w:hint="eastAsia"/>
                <w:sz w:val="21"/>
                <w:szCs w:val="21"/>
              </w:rPr>
              <w:t>VR</w:t>
            </w:r>
            <w:r w:rsidRPr="00FB0A2B">
              <w:rPr>
                <w:rFonts w:hint="eastAsia"/>
                <w:sz w:val="21"/>
                <w:szCs w:val="21"/>
              </w:rPr>
              <w:t>训练平台软件，并提供相应的软件著作权证。</w:t>
            </w:r>
          </w:p>
        </w:tc>
      </w:tr>
    </w:tbl>
    <w:p w:rsidR="009F6BA4" w:rsidRDefault="009F6BA4" w:rsidP="00311B47">
      <w:pPr>
        <w:jc w:val="left"/>
        <w:rPr>
          <w:rFonts w:cs="Times New Roman" w:hint="eastAsia"/>
          <w:b/>
          <w:sz w:val="28"/>
          <w:szCs w:val="28"/>
        </w:rPr>
      </w:pPr>
    </w:p>
    <w:p w:rsidR="009F6BA4" w:rsidRDefault="009F6BA4" w:rsidP="00311B47">
      <w:pPr>
        <w:jc w:val="left"/>
        <w:rPr>
          <w:rFonts w:cs="Times New Roman" w:hint="eastAsia"/>
          <w:b/>
          <w:sz w:val="28"/>
          <w:szCs w:val="28"/>
        </w:rPr>
      </w:pPr>
    </w:p>
    <w:p w:rsidR="001D0698" w:rsidRPr="00FB0A2B" w:rsidRDefault="007106A6" w:rsidP="00311B47">
      <w:pPr>
        <w:jc w:val="left"/>
        <w:rPr>
          <w:rFonts w:ascii="黑体" w:eastAsia="黑体"/>
          <w:sz w:val="28"/>
          <w:szCs w:val="28"/>
        </w:rPr>
      </w:pPr>
      <w:r w:rsidRPr="00FB0A2B">
        <w:rPr>
          <w:rFonts w:cs="Times New Roman" w:hint="eastAsia"/>
          <w:b/>
          <w:sz w:val="28"/>
          <w:szCs w:val="28"/>
        </w:rPr>
        <w:lastRenderedPageBreak/>
        <w:t>三</w:t>
      </w:r>
      <w:r w:rsidR="006E62A6" w:rsidRPr="00FB0A2B">
        <w:rPr>
          <w:rFonts w:cs="Times New Roman" w:hint="eastAsia"/>
          <w:b/>
          <w:sz w:val="28"/>
          <w:szCs w:val="28"/>
        </w:rPr>
        <w:t>、</w:t>
      </w:r>
      <w:r w:rsidR="00523D53" w:rsidRPr="00FB0A2B">
        <w:rPr>
          <w:rFonts w:ascii="黑体" w:eastAsia="黑体" w:hint="eastAsia"/>
          <w:sz w:val="28"/>
          <w:szCs w:val="28"/>
        </w:rPr>
        <w:t>软件</w:t>
      </w:r>
      <w:r w:rsidR="00311B47" w:rsidRPr="00FB0A2B">
        <w:rPr>
          <w:rFonts w:ascii="黑体" w:eastAsia="黑体" w:hint="eastAsia"/>
          <w:sz w:val="28"/>
          <w:szCs w:val="28"/>
        </w:rPr>
        <w:t>功能</w:t>
      </w:r>
      <w:r w:rsidR="008D42FF" w:rsidRPr="00FB0A2B">
        <w:rPr>
          <w:rFonts w:ascii="黑体" w:eastAsia="黑体" w:hint="eastAsia"/>
          <w:sz w:val="28"/>
          <w:szCs w:val="28"/>
        </w:rPr>
        <w:t>及性能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193"/>
        <w:gridCol w:w="7029"/>
      </w:tblGrid>
      <w:tr w:rsidR="00311B47" w:rsidRPr="00FB0A2B" w:rsidTr="00A13C29">
        <w:trPr>
          <w:trHeight w:val="1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47" w:rsidRPr="00FB0A2B" w:rsidRDefault="00311B47" w:rsidP="00A13C29">
            <w:pPr>
              <w:spacing w:line="240" w:lineRule="auto"/>
              <w:rPr>
                <w:b/>
                <w:bCs/>
                <w:kern w:val="0"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47" w:rsidRPr="00FB0A2B" w:rsidRDefault="00311B47" w:rsidP="00CD6BF9">
            <w:pPr>
              <w:spacing w:line="240" w:lineRule="auto"/>
              <w:ind w:left="108"/>
              <w:jc w:val="center"/>
              <w:rPr>
                <w:b/>
                <w:bCs/>
                <w:kern w:val="0"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功能</w:t>
            </w:r>
            <w:r w:rsidR="008D42FF" w:rsidRPr="00FB0A2B"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/性能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B47" w:rsidRPr="00FB0A2B" w:rsidRDefault="00311B47" w:rsidP="00311B47">
            <w:pPr>
              <w:spacing w:line="240" w:lineRule="auto"/>
              <w:ind w:left="108"/>
              <w:jc w:val="center"/>
              <w:rPr>
                <w:b/>
                <w:bCs/>
                <w:kern w:val="0"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/>
                <w:bCs/>
                <w:kern w:val="0"/>
                <w:sz w:val="21"/>
                <w:szCs w:val="21"/>
                <w:lang w:bidi="ne-NP"/>
              </w:rPr>
              <w:t>具体要求</w:t>
            </w:r>
          </w:p>
        </w:tc>
      </w:tr>
      <w:tr w:rsidR="00A817FD" w:rsidRPr="00FB0A2B" w:rsidTr="00A13C29">
        <w:trPr>
          <w:trHeight w:val="1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D" w:rsidRPr="00FB0A2B" w:rsidRDefault="00A817FD" w:rsidP="00A13C29">
            <w:pPr>
              <w:spacing w:line="240" w:lineRule="auto"/>
              <w:ind w:left="108" w:firstLineChars="100" w:firstLine="210"/>
              <w:jc w:val="left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color w:val="000000" w:themeColor="text1"/>
                <w:kern w:val="0"/>
                <w:sz w:val="21"/>
                <w:szCs w:val="21"/>
                <w:lang w:bidi="ne-NP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D" w:rsidRPr="00FB0A2B" w:rsidRDefault="00292624" w:rsidP="00A13C29">
            <w:pPr>
              <w:jc w:val="left"/>
              <w:rPr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sz w:val="21"/>
                <w:szCs w:val="21"/>
              </w:rPr>
              <w:t>灾害</w:t>
            </w:r>
            <w:r w:rsidR="00A817FD" w:rsidRPr="00FB0A2B">
              <w:rPr>
                <w:sz w:val="21"/>
                <w:szCs w:val="21"/>
              </w:rPr>
              <w:t>救援设备3D数字模型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D" w:rsidRPr="00FB0A2B" w:rsidRDefault="00292624" w:rsidP="00A13C29">
            <w:pPr>
              <w:jc w:val="left"/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bCs/>
                <w:sz w:val="21"/>
                <w:szCs w:val="21"/>
              </w:rPr>
              <w:t>制作家具、医疗器材、物品、人物、建筑物及室内及室外3D数字模型等，面数及精度符合VR</w:t>
            </w:r>
            <w:r w:rsidRPr="00FB0A2B">
              <w:rPr>
                <w:bCs/>
                <w:sz w:val="21"/>
                <w:szCs w:val="21"/>
              </w:rPr>
              <w:t>/</w:t>
            </w:r>
            <w:r w:rsidRPr="00FB0A2B">
              <w:rPr>
                <w:rFonts w:hint="eastAsia"/>
                <w:bCs/>
                <w:sz w:val="21"/>
                <w:szCs w:val="21"/>
              </w:rPr>
              <w:t>AR及Unity3D引擎要求。</w:t>
            </w:r>
          </w:p>
        </w:tc>
      </w:tr>
      <w:tr w:rsidR="00A817FD" w:rsidRPr="00FB0A2B" w:rsidTr="00A13C29">
        <w:trPr>
          <w:trHeight w:val="1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D" w:rsidRPr="00FB0A2B" w:rsidRDefault="00A13C29" w:rsidP="00A13C29">
            <w:pPr>
              <w:spacing w:line="240" w:lineRule="auto"/>
              <w:ind w:left="108" w:firstLineChars="100" w:firstLine="210"/>
              <w:jc w:val="left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color w:val="000000" w:themeColor="text1"/>
                <w:kern w:val="0"/>
                <w:sz w:val="21"/>
                <w:szCs w:val="21"/>
                <w:lang w:bidi="ne-NP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FD" w:rsidRPr="00FB0A2B" w:rsidRDefault="00292624" w:rsidP="00A13C29">
            <w:pPr>
              <w:jc w:val="left"/>
              <w:rPr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sz w:val="21"/>
                <w:szCs w:val="21"/>
              </w:rPr>
              <w:t>灾害</w:t>
            </w:r>
            <w:r w:rsidR="00A817FD" w:rsidRPr="00FB0A2B">
              <w:rPr>
                <w:sz w:val="21"/>
                <w:szCs w:val="21"/>
              </w:rPr>
              <w:t>救援场景制作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EF" w:rsidRPr="00FB0A2B" w:rsidRDefault="00A022EF" w:rsidP="00A022EF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一</w:t>
            </w:r>
            <w:proofErr w:type="gramEnd"/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．内容要求</w:t>
            </w:r>
          </w:p>
          <w:p w:rsidR="00A022EF" w:rsidRPr="00FB0A2B" w:rsidRDefault="00A022EF" w:rsidP="00A022EF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 xml:space="preserve">1. 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具有VR虚实融合训练及评估案例。</w:t>
            </w:r>
          </w:p>
          <w:p w:rsidR="00A022EF" w:rsidRPr="00FB0A2B" w:rsidRDefault="00A022EF" w:rsidP="00A022EF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2</w:t>
            </w: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 xml:space="preserve">. 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通过建立与实际训练场地相一致的VR虚拟场景，并实现在虚拟场景和实际训练场地内可操作物体的对应关系（光学定位），建立虚实融合的训练布景。</w:t>
            </w:r>
          </w:p>
          <w:p w:rsidR="00A022EF" w:rsidRPr="00FB0A2B" w:rsidRDefault="00A022EF" w:rsidP="00A022EF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3</w:t>
            </w: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 xml:space="preserve">. 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通过动作定位系统获取操作者的位置及动作信息，用来记录和评估操作项目是否符合训练标准。</w:t>
            </w:r>
          </w:p>
          <w:p w:rsidR="00A022EF" w:rsidRPr="00FB0A2B" w:rsidRDefault="00A022EF" w:rsidP="00A022EF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4</w:t>
            </w: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 xml:space="preserve">. 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案例内容：各类VR场景内的现场急救案例（CPR、胸穿、环穿、AED、止血、包扎、截肢）</w:t>
            </w:r>
          </w:p>
          <w:p w:rsidR="00A022EF" w:rsidRPr="00FB0A2B" w:rsidRDefault="00A022EF" w:rsidP="00A022EF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4</w:t>
            </w: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 xml:space="preserve">.1 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通过在</w:t>
            </w:r>
            <w:r w:rsidR="00131304"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VR交互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系统的操作，在各类虚拟场景内执行现场救护技能操作。</w:t>
            </w:r>
          </w:p>
          <w:p w:rsidR="00A022EF" w:rsidRPr="00FB0A2B" w:rsidRDefault="00A022EF" w:rsidP="00A022EF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4</w:t>
            </w: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 xml:space="preserve">.2 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通过动作</w:t>
            </w:r>
            <w:r w:rsidR="00131304"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VR交互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系统实现对于训练学员操作标准性的客观化评估。</w:t>
            </w:r>
          </w:p>
          <w:p w:rsidR="00A022EF" w:rsidRPr="00FB0A2B" w:rsidRDefault="00A022EF" w:rsidP="00A022EF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4</w:t>
            </w: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 xml:space="preserve">.3 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通过VR系统实现模拟人的体征、伤情、动作及表情的仿真表达。</w:t>
            </w:r>
          </w:p>
          <w:p w:rsidR="00A022EF" w:rsidRPr="00FB0A2B" w:rsidRDefault="00A022EF" w:rsidP="00A022EF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 xml:space="preserve">4.4 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通过VR系统下各类虚拟设备的显示，表现伤员的动态体征变化。</w:t>
            </w:r>
          </w:p>
          <w:p w:rsidR="00A022EF" w:rsidRPr="00FB0A2B" w:rsidRDefault="00A022EF" w:rsidP="00292624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>5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．模拟人具备表情，可与训练学员进行语音对话交互。</w:t>
            </w:r>
          </w:p>
          <w:p w:rsidR="00A022EF" w:rsidRPr="00FB0A2B" w:rsidRDefault="000373D4" w:rsidP="00A022EF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>6</w:t>
            </w:r>
            <w:r w:rsidR="00A022EF"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>.50平米的区域内，按照10米高度，构建虚实融合VR/AR内3D立体场景。</w:t>
            </w:r>
          </w:p>
          <w:p w:rsidR="00A022EF" w:rsidRPr="00FB0A2B" w:rsidRDefault="000373D4" w:rsidP="00A022EF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>7</w:t>
            </w:r>
            <w:r w:rsidR="00A022EF"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>.面数及精度符合VR/AR及Unity3D引擎要求。</w:t>
            </w:r>
          </w:p>
          <w:p w:rsidR="00A022EF" w:rsidRPr="00FB0A2B" w:rsidRDefault="000373D4" w:rsidP="00A022EF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>8</w:t>
            </w:r>
            <w:r w:rsidR="00A022EF"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>. 采用3D建模或背景贴图方式进行，但用户关注的关键位置需采用3D建模形式制作。</w:t>
            </w:r>
          </w:p>
          <w:p w:rsidR="000968FC" w:rsidRPr="00FB0A2B" w:rsidRDefault="000B2D51" w:rsidP="000968FC">
            <w:pPr>
              <w:rPr>
                <w:bCs/>
                <w:kern w:val="0"/>
                <w:sz w:val="21"/>
                <w:szCs w:val="21"/>
              </w:rPr>
            </w:pPr>
            <w:r w:rsidRPr="00FB0A2B">
              <w:rPr>
                <w:bCs/>
                <w:kern w:val="0"/>
                <w:sz w:val="21"/>
                <w:szCs w:val="21"/>
              </w:rPr>
              <w:t>9. 具备战争、地震</w:t>
            </w:r>
            <w:r w:rsidR="00853704" w:rsidRPr="00FB0A2B">
              <w:rPr>
                <w:rFonts w:hint="eastAsia"/>
                <w:bCs/>
                <w:kern w:val="0"/>
                <w:sz w:val="21"/>
                <w:szCs w:val="21"/>
              </w:rPr>
              <w:t>、</w:t>
            </w:r>
            <w:r w:rsidR="00853704" w:rsidRPr="00FB0A2B">
              <w:rPr>
                <w:bCs/>
                <w:kern w:val="0"/>
                <w:sz w:val="21"/>
                <w:szCs w:val="21"/>
              </w:rPr>
              <w:t>重大交通事故、商场、地铁以及工厂</w:t>
            </w:r>
            <w:r w:rsidR="00A92BD3" w:rsidRPr="00FB0A2B">
              <w:rPr>
                <w:rFonts w:hint="eastAsia"/>
                <w:bCs/>
                <w:kern w:val="0"/>
                <w:sz w:val="21"/>
                <w:szCs w:val="21"/>
              </w:rPr>
              <w:t>等医疗救援</w:t>
            </w:r>
            <w:r w:rsidRPr="00FB0A2B">
              <w:rPr>
                <w:bCs/>
                <w:kern w:val="0"/>
                <w:sz w:val="21"/>
                <w:szCs w:val="21"/>
              </w:rPr>
              <w:t>3D 虚拟现实场景，并具备与实际场地一致的虚拟活动空间。</w:t>
            </w:r>
          </w:p>
        </w:tc>
      </w:tr>
      <w:tr w:rsidR="00A817FD" w:rsidRPr="00FB0A2B" w:rsidTr="00A13C29">
        <w:trPr>
          <w:trHeight w:val="1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7FD" w:rsidRPr="00FB0A2B" w:rsidRDefault="00A13C29" w:rsidP="00A13C29">
            <w:pPr>
              <w:spacing w:line="240" w:lineRule="auto"/>
              <w:ind w:left="108" w:firstLineChars="100" w:firstLine="210"/>
              <w:rPr>
                <w:color w:val="000000" w:themeColor="text1"/>
                <w:kern w:val="0"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color w:val="000000" w:themeColor="text1"/>
                <w:kern w:val="0"/>
                <w:sz w:val="21"/>
                <w:szCs w:val="21"/>
                <w:lang w:bidi="ne-NP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7FD" w:rsidRPr="00FB0A2B" w:rsidRDefault="00292624" w:rsidP="00A13C29">
            <w:pPr>
              <w:jc w:val="left"/>
              <w:rPr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sz w:val="21"/>
                <w:szCs w:val="21"/>
              </w:rPr>
              <w:t>灾害</w:t>
            </w:r>
            <w:r w:rsidR="00A817FD" w:rsidRPr="00FB0A2B">
              <w:rPr>
                <w:sz w:val="21"/>
                <w:szCs w:val="21"/>
              </w:rPr>
              <w:t>救援情景动画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24" w:rsidRPr="00FB0A2B" w:rsidRDefault="00292624" w:rsidP="00292624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proofErr w:type="gramStart"/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一</w:t>
            </w:r>
            <w:proofErr w:type="gramEnd"/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．内容要求</w:t>
            </w:r>
          </w:p>
          <w:p w:rsidR="00292624" w:rsidRPr="00FB0A2B" w:rsidRDefault="00292624" w:rsidP="00292624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1.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ab/>
            </w: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>90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帧以上的播放速率，结合VR</w:t>
            </w: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>/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AR场景进行制作，在Unity</w:t>
            </w: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>3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D引擎内使用。</w:t>
            </w:r>
          </w:p>
          <w:p w:rsidR="00292624" w:rsidRPr="00FB0A2B" w:rsidRDefault="00292624" w:rsidP="00292624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2.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ab/>
              <w:t>构建</w:t>
            </w:r>
            <w:r w:rsidR="002D7F80"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战争及</w:t>
            </w:r>
            <w:r w:rsidR="009A42C0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灾害</w:t>
            </w:r>
            <w:r w:rsidR="002D7F80"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救援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VR场景中逼真的现场感受，所有动画作为背景动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lastRenderedPageBreak/>
              <w:t>画或事件触发播放。</w:t>
            </w:r>
          </w:p>
          <w:p w:rsidR="00A817FD" w:rsidRPr="00FB0A2B" w:rsidRDefault="00292624" w:rsidP="00292624">
            <w:pPr>
              <w:rPr>
                <w:bCs/>
                <w:color w:val="000000" w:themeColor="text1"/>
                <w:kern w:val="0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3</w:t>
            </w:r>
            <w:r w:rsidRPr="00FB0A2B">
              <w:rPr>
                <w:bCs/>
                <w:color w:val="000000" w:themeColor="text1"/>
                <w:kern w:val="0"/>
                <w:sz w:val="21"/>
                <w:szCs w:val="21"/>
              </w:rPr>
              <w:t xml:space="preserve">. </w:t>
            </w:r>
            <w:r w:rsidRPr="00FB0A2B">
              <w:rPr>
                <w:rFonts w:hint="eastAsia"/>
                <w:bCs/>
                <w:color w:val="000000" w:themeColor="text1"/>
                <w:kern w:val="0"/>
                <w:sz w:val="21"/>
                <w:szCs w:val="21"/>
              </w:rPr>
              <w:t>采用3D模型并绑定后制作，其中动画中的人物的动作采用动作定位系统进行3D内容制作，要求动作流畅自然，如呆板做作。</w:t>
            </w:r>
          </w:p>
        </w:tc>
      </w:tr>
    </w:tbl>
    <w:p w:rsidR="006E62A6" w:rsidRPr="00FB0A2B" w:rsidRDefault="00F873C1" w:rsidP="00B472DA">
      <w:pPr>
        <w:jc w:val="left"/>
        <w:rPr>
          <w:rFonts w:ascii="黑体" w:eastAsia="黑体"/>
          <w:sz w:val="28"/>
          <w:szCs w:val="28"/>
        </w:rPr>
      </w:pPr>
      <w:r w:rsidRPr="00FB0A2B">
        <w:rPr>
          <w:rFonts w:ascii="黑体" w:eastAsia="黑体" w:hint="eastAsia"/>
          <w:sz w:val="28"/>
          <w:szCs w:val="28"/>
        </w:rPr>
        <w:lastRenderedPageBreak/>
        <w:t>四、</w:t>
      </w:r>
      <w:r w:rsidR="006E62A6" w:rsidRPr="00FB0A2B">
        <w:rPr>
          <w:rFonts w:ascii="黑体" w:eastAsia="黑体" w:hint="eastAsia"/>
          <w:sz w:val="28"/>
          <w:szCs w:val="28"/>
        </w:rPr>
        <w:t>硬件参数</w:t>
      </w:r>
    </w:p>
    <w:tbl>
      <w:tblPr>
        <w:tblStyle w:val="a3"/>
        <w:tblW w:w="5220" w:type="pct"/>
        <w:tblLook w:val="04A0"/>
      </w:tblPr>
      <w:tblGrid>
        <w:gridCol w:w="674"/>
        <w:gridCol w:w="2269"/>
        <w:gridCol w:w="5954"/>
      </w:tblGrid>
      <w:tr w:rsidR="00F873C1" w:rsidRPr="00FB0A2B" w:rsidTr="00A13C29">
        <w:tc>
          <w:tcPr>
            <w:tcW w:w="379" w:type="pct"/>
          </w:tcPr>
          <w:p w:rsidR="00F873C1" w:rsidRPr="00FB0A2B" w:rsidRDefault="00F873C1" w:rsidP="00067680">
            <w:pPr>
              <w:jc w:val="center"/>
              <w:rPr>
                <w:b/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/>
                <w:bCs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1275" w:type="pct"/>
          </w:tcPr>
          <w:p w:rsidR="00F873C1" w:rsidRPr="00FB0A2B" w:rsidRDefault="00EB4DDA" w:rsidP="00067680">
            <w:pPr>
              <w:jc w:val="center"/>
              <w:rPr>
                <w:b/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/>
                <w:bCs/>
                <w:sz w:val="21"/>
                <w:szCs w:val="21"/>
                <w:lang w:bidi="ne-NP"/>
              </w:rPr>
              <w:t>硬件名称</w:t>
            </w:r>
          </w:p>
        </w:tc>
        <w:tc>
          <w:tcPr>
            <w:tcW w:w="3346" w:type="pct"/>
          </w:tcPr>
          <w:p w:rsidR="00F873C1" w:rsidRPr="00FB0A2B" w:rsidRDefault="00F873C1" w:rsidP="00067680">
            <w:pPr>
              <w:jc w:val="center"/>
              <w:rPr>
                <w:b/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/>
                <w:bCs/>
                <w:sz w:val="21"/>
                <w:szCs w:val="21"/>
                <w:lang w:bidi="ne-NP"/>
              </w:rPr>
              <w:t>具体要求</w:t>
            </w:r>
          </w:p>
        </w:tc>
      </w:tr>
      <w:tr w:rsidR="00A13C29" w:rsidRPr="00FB0A2B" w:rsidTr="00A13C29">
        <w:tc>
          <w:tcPr>
            <w:tcW w:w="379" w:type="pct"/>
          </w:tcPr>
          <w:p w:rsidR="00A13C29" w:rsidRPr="00FB0A2B" w:rsidRDefault="00177F06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>
              <w:rPr>
                <w:rFonts w:hint="eastAsia"/>
                <w:bCs/>
                <w:sz w:val="21"/>
                <w:szCs w:val="21"/>
                <w:lang w:bidi="ne-NP"/>
              </w:rPr>
              <w:t>1</w:t>
            </w:r>
          </w:p>
        </w:tc>
        <w:tc>
          <w:tcPr>
            <w:tcW w:w="1275" w:type="pct"/>
          </w:tcPr>
          <w:p w:rsidR="00A13C29" w:rsidRPr="00FB0A2B" w:rsidRDefault="00A13C29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cs="Times New Roman"/>
                <w:sz w:val="21"/>
                <w:szCs w:val="21"/>
              </w:rPr>
              <w:t>VR</w:t>
            </w:r>
            <w:proofErr w:type="gramStart"/>
            <w:r w:rsidRPr="00FB0A2B">
              <w:rPr>
                <w:rFonts w:cs="Times New Roman"/>
                <w:sz w:val="21"/>
                <w:szCs w:val="21"/>
              </w:rPr>
              <w:t>头显设备</w:t>
            </w:r>
            <w:proofErr w:type="gramEnd"/>
          </w:p>
        </w:tc>
        <w:tc>
          <w:tcPr>
            <w:tcW w:w="3346" w:type="pct"/>
          </w:tcPr>
          <w:p w:rsidR="00A13C29" w:rsidRPr="00FB0A2B" w:rsidRDefault="00A13C29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1.</w:t>
            </w: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ab/>
              <w:t>VR智能头显</w:t>
            </w:r>
          </w:p>
          <w:p w:rsidR="00A13C29" w:rsidRPr="00FB0A2B" w:rsidRDefault="00A13C29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2.</w:t>
            </w: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ab/>
              <w:t>显示屏：LED</w:t>
            </w:r>
          </w:p>
          <w:p w:rsidR="00A13C29" w:rsidRPr="00FB0A2B" w:rsidRDefault="00A13C29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3.</w:t>
            </w: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ab/>
              <w:t>单</w:t>
            </w:r>
            <w:proofErr w:type="gramStart"/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目显示</w:t>
            </w:r>
            <w:proofErr w:type="gramEnd"/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分辨率：1080*1200</w:t>
            </w:r>
          </w:p>
          <w:p w:rsidR="00A13C29" w:rsidRPr="00FB0A2B" w:rsidRDefault="00A13C29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4.</w:t>
            </w: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ab/>
              <w:t>刷新率：90Hz</w:t>
            </w:r>
          </w:p>
          <w:p w:rsidR="00A13C29" w:rsidRPr="00FB0A2B" w:rsidRDefault="00A13C29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5.</w:t>
            </w: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ab/>
              <w:t>视场角：110°</w:t>
            </w:r>
          </w:p>
          <w:p w:rsidR="00A13C29" w:rsidRPr="00FB0A2B" w:rsidRDefault="00A13C29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6.</w:t>
            </w: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ab/>
              <w:t>接口输入：HDMI</w:t>
            </w:r>
          </w:p>
          <w:p w:rsidR="00A13C29" w:rsidRPr="00FB0A2B" w:rsidRDefault="00A13C29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7.</w:t>
            </w: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ab/>
              <w:t>3.5mm立体声耳机接口</w:t>
            </w:r>
          </w:p>
        </w:tc>
      </w:tr>
      <w:tr w:rsidR="00A13C29" w:rsidRPr="00FB0A2B" w:rsidTr="00A13C29">
        <w:tc>
          <w:tcPr>
            <w:tcW w:w="379" w:type="pct"/>
          </w:tcPr>
          <w:p w:rsidR="00A13C29" w:rsidRPr="00FB0A2B" w:rsidRDefault="00177F06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>
              <w:rPr>
                <w:rFonts w:hint="eastAsia"/>
                <w:bCs/>
                <w:sz w:val="21"/>
                <w:szCs w:val="21"/>
                <w:lang w:bidi="ne-NP"/>
              </w:rPr>
              <w:t>2</w:t>
            </w:r>
          </w:p>
        </w:tc>
        <w:tc>
          <w:tcPr>
            <w:tcW w:w="1275" w:type="pct"/>
          </w:tcPr>
          <w:p w:rsidR="00A13C29" w:rsidRPr="00FB0A2B" w:rsidRDefault="00A13C29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cs="Times New Roman"/>
                <w:sz w:val="21"/>
                <w:szCs w:val="21"/>
              </w:rPr>
              <w:t>背包式高级计算机</w:t>
            </w:r>
          </w:p>
        </w:tc>
        <w:tc>
          <w:tcPr>
            <w:tcW w:w="3346" w:type="pct"/>
          </w:tcPr>
          <w:p w:rsidR="007B68C7" w:rsidRPr="00FB0A2B" w:rsidRDefault="007B68C7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bCs/>
                <w:sz w:val="21"/>
                <w:szCs w:val="21"/>
                <w:lang w:bidi="ne-NP"/>
              </w:rPr>
              <w:t>CPU</w:t>
            </w: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：</w:t>
            </w:r>
            <w:r w:rsidRPr="00FB0A2B">
              <w:rPr>
                <w:bCs/>
                <w:sz w:val="21"/>
                <w:szCs w:val="21"/>
                <w:lang w:bidi="ne-NP"/>
              </w:rPr>
              <w:t>i7</w:t>
            </w:r>
            <w:r w:rsidR="00FD7167" w:rsidRPr="00FB0A2B">
              <w:rPr>
                <w:rFonts w:hint="eastAsia"/>
                <w:bCs/>
                <w:sz w:val="21"/>
                <w:szCs w:val="21"/>
                <w:lang w:bidi="ne-NP"/>
              </w:rPr>
              <w:t>或以上</w:t>
            </w:r>
          </w:p>
          <w:p w:rsidR="007B68C7" w:rsidRPr="00FB0A2B" w:rsidRDefault="007B68C7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内存：</w:t>
            </w:r>
            <w:r w:rsidRPr="00FB0A2B">
              <w:rPr>
                <w:bCs/>
                <w:sz w:val="21"/>
                <w:szCs w:val="21"/>
                <w:lang w:bidi="ne-NP"/>
              </w:rPr>
              <w:t>DDR</w:t>
            </w:r>
            <w:r w:rsidR="00111D01">
              <w:rPr>
                <w:rFonts w:hint="eastAsia"/>
                <w:bCs/>
                <w:sz w:val="21"/>
                <w:szCs w:val="21"/>
                <w:lang w:bidi="ne-NP"/>
              </w:rPr>
              <w:t>4</w:t>
            </w:r>
            <w:r w:rsidRPr="00FB0A2B">
              <w:rPr>
                <w:bCs/>
                <w:sz w:val="21"/>
                <w:szCs w:val="21"/>
                <w:lang w:bidi="ne-NP"/>
              </w:rPr>
              <w:t xml:space="preserve"> 8GB*2</w:t>
            </w:r>
            <w:r w:rsidR="00FD7167" w:rsidRPr="00FB0A2B">
              <w:rPr>
                <w:rFonts w:hint="eastAsia"/>
                <w:bCs/>
                <w:sz w:val="21"/>
                <w:szCs w:val="21"/>
                <w:lang w:bidi="ne-NP"/>
              </w:rPr>
              <w:t>或以上</w:t>
            </w:r>
          </w:p>
          <w:p w:rsidR="007B68C7" w:rsidRPr="00FB0A2B" w:rsidRDefault="007B68C7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硬盘：</w:t>
            </w:r>
            <w:r w:rsidRPr="00FB0A2B">
              <w:rPr>
                <w:bCs/>
                <w:sz w:val="21"/>
                <w:szCs w:val="21"/>
                <w:lang w:bidi="ne-NP"/>
              </w:rPr>
              <w:t xml:space="preserve">256GB </w:t>
            </w:r>
            <w:proofErr w:type="spellStart"/>
            <w:r w:rsidRPr="00FB0A2B">
              <w:rPr>
                <w:bCs/>
                <w:sz w:val="21"/>
                <w:szCs w:val="21"/>
                <w:lang w:bidi="ne-NP"/>
              </w:rPr>
              <w:t>NVMe</w:t>
            </w:r>
            <w:proofErr w:type="spellEnd"/>
            <w:r w:rsidRPr="00FB0A2B">
              <w:rPr>
                <w:bCs/>
                <w:sz w:val="21"/>
                <w:szCs w:val="21"/>
                <w:lang w:bidi="ne-NP"/>
              </w:rPr>
              <w:t xml:space="preserve"> SSD</w:t>
            </w:r>
            <w:r w:rsidR="00FD7167" w:rsidRPr="00FB0A2B">
              <w:rPr>
                <w:rFonts w:hint="eastAsia"/>
                <w:bCs/>
                <w:sz w:val="21"/>
                <w:szCs w:val="21"/>
                <w:lang w:bidi="ne-NP"/>
              </w:rPr>
              <w:t>或以上</w:t>
            </w:r>
          </w:p>
          <w:p w:rsidR="00C76798" w:rsidRPr="00FB0A2B" w:rsidRDefault="00FD7167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显卡：</w:t>
            </w:r>
            <w:proofErr w:type="spellStart"/>
            <w:r w:rsidR="00C21F09" w:rsidRPr="00FB0A2B">
              <w:rPr>
                <w:bCs/>
                <w:sz w:val="21"/>
                <w:szCs w:val="21"/>
                <w:lang w:bidi="ne-NP"/>
              </w:rPr>
              <w:t>GeForce</w:t>
            </w:r>
            <w:proofErr w:type="spellEnd"/>
            <w:r w:rsidR="00C21F09" w:rsidRPr="00FB0A2B">
              <w:rPr>
                <w:bCs/>
                <w:sz w:val="21"/>
                <w:szCs w:val="21"/>
                <w:lang w:bidi="ne-NP"/>
              </w:rPr>
              <w:t>® GTX 1070</w:t>
            </w:r>
            <w:r w:rsidRPr="00FB0A2B">
              <w:rPr>
                <w:rFonts w:hint="eastAsia"/>
                <w:bCs/>
                <w:sz w:val="21"/>
                <w:szCs w:val="21"/>
                <w:lang w:bidi="ne-NP"/>
              </w:rPr>
              <w:t>或以上</w:t>
            </w:r>
          </w:p>
        </w:tc>
      </w:tr>
      <w:tr w:rsidR="00A13C29" w:rsidRPr="00E83F44" w:rsidTr="00A13C29">
        <w:tc>
          <w:tcPr>
            <w:tcW w:w="379" w:type="pct"/>
          </w:tcPr>
          <w:p w:rsidR="00A13C29" w:rsidRPr="00FB0A2B" w:rsidRDefault="00177F06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>
              <w:rPr>
                <w:rFonts w:hint="eastAsia"/>
                <w:bCs/>
                <w:sz w:val="21"/>
                <w:szCs w:val="21"/>
                <w:lang w:bidi="ne-NP"/>
              </w:rPr>
              <w:t>3</w:t>
            </w:r>
            <w:bookmarkStart w:id="0" w:name="_GoBack"/>
            <w:bookmarkEnd w:id="0"/>
          </w:p>
        </w:tc>
        <w:tc>
          <w:tcPr>
            <w:tcW w:w="1275" w:type="pct"/>
          </w:tcPr>
          <w:p w:rsidR="00A13C29" w:rsidRPr="00FB0A2B" w:rsidRDefault="00A13C29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sz w:val="21"/>
                <w:szCs w:val="21"/>
              </w:rPr>
              <w:t>计算机3D图形工作站</w:t>
            </w:r>
          </w:p>
        </w:tc>
        <w:tc>
          <w:tcPr>
            <w:tcW w:w="3346" w:type="pct"/>
          </w:tcPr>
          <w:p w:rsidR="00A13C29" w:rsidRPr="00FB0A2B" w:rsidRDefault="00A13C29" w:rsidP="00A13C29">
            <w:pPr>
              <w:rPr>
                <w:bCs/>
                <w:color w:val="000000" w:themeColor="text1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>1.</w:t>
            </w: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功能：动作定位及运动轨迹跟踪，3D图形处理，实时3D虚实融合。</w:t>
            </w:r>
          </w:p>
          <w:p w:rsidR="00A13C29" w:rsidRPr="00FB0A2B" w:rsidRDefault="00A13C29" w:rsidP="00A13C29">
            <w:pPr>
              <w:rPr>
                <w:bCs/>
                <w:color w:val="000000" w:themeColor="text1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>2.</w:t>
            </w: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处理器：i7-8700K及以上配置</w:t>
            </w:r>
          </w:p>
          <w:p w:rsidR="00A13C29" w:rsidRPr="00FB0A2B" w:rsidRDefault="00A13C29" w:rsidP="00A13C29">
            <w:pPr>
              <w:rPr>
                <w:bCs/>
                <w:color w:val="000000" w:themeColor="text1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>3.</w:t>
            </w: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内存：16G * 2及以上配置</w:t>
            </w:r>
          </w:p>
          <w:p w:rsidR="00A13C29" w:rsidRPr="00FB0A2B" w:rsidRDefault="00A13C29" w:rsidP="00A13C29">
            <w:pPr>
              <w:rPr>
                <w:bCs/>
                <w:color w:val="000000" w:themeColor="text1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>4.</w:t>
            </w: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显卡：GTX 10</w:t>
            </w:r>
            <w:r w:rsidR="00075128" w:rsidRPr="00FB0A2B">
              <w:rPr>
                <w:bCs/>
                <w:color w:val="000000" w:themeColor="text1"/>
                <w:sz w:val="21"/>
                <w:szCs w:val="21"/>
              </w:rPr>
              <w:t>7</w:t>
            </w: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 xml:space="preserve">0 </w:t>
            </w:r>
            <w:r w:rsidR="00075128" w:rsidRPr="00FB0A2B">
              <w:rPr>
                <w:bCs/>
                <w:color w:val="000000" w:themeColor="text1"/>
                <w:sz w:val="21"/>
                <w:szCs w:val="21"/>
              </w:rPr>
              <w:t>8</w:t>
            </w: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>G及以上配置</w:t>
            </w:r>
          </w:p>
          <w:p w:rsidR="00A13C29" w:rsidRPr="00FB0A2B" w:rsidRDefault="00A13C29" w:rsidP="00A13C29">
            <w:pPr>
              <w:rPr>
                <w:bCs/>
                <w:color w:val="000000" w:themeColor="text1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>5.</w:t>
            </w: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SSD：PCI-E 512G 及以上配置</w:t>
            </w:r>
          </w:p>
          <w:p w:rsidR="00A13C29" w:rsidRPr="00FB0A2B" w:rsidRDefault="00A13C29" w:rsidP="00A13C29">
            <w:pPr>
              <w:rPr>
                <w:bCs/>
                <w:color w:val="000000" w:themeColor="text1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>6.</w:t>
            </w: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硬盘：4T 7200转 128M 企业级 SATA * 2及以上配置</w:t>
            </w:r>
          </w:p>
          <w:p w:rsidR="00A13C29" w:rsidRPr="00FB0A2B" w:rsidRDefault="00A13C29" w:rsidP="00A13C29">
            <w:pPr>
              <w:rPr>
                <w:bCs/>
                <w:color w:val="000000" w:themeColor="text1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>7.</w:t>
            </w: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电源：750W金牌及以上配置</w:t>
            </w:r>
          </w:p>
          <w:p w:rsidR="00A13C29" w:rsidRPr="00FB0A2B" w:rsidRDefault="00A13C29" w:rsidP="00A13C29">
            <w:pPr>
              <w:rPr>
                <w:bCs/>
                <w:color w:val="000000" w:themeColor="text1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>8.</w:t>
            </w: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键鼠：USB无线</w:t>
            </w:r>
          </w:p>
          <w:p w:rsidR="00A13C29" w:rsidRPr="00FB0A2B" w:rsidRDefault="00A13C29" w:rsidP="00A13C29">
            <w:pPr>
              <w:rPr>
                <w:bCs/>
                <w:color w:val="000000" w:themeColor="text1"/>
                <w:sz w:val="21"/>
                <w:szCs w:val="21"/>
              </w:rPr>
            </w:pP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>9.</w:t>
            </w: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机箱：塔式</w:t>
            </w:r>
          </w:p>
          <w:p w:rsidR="00A13C29" w:rsidRPr="00A13C29" w:rsidRDefault="00A13C29" w:rsidP="00A13C29">
            <w:pPr>
              <w:jc w:val="left"/>
              <w:rPr>
                <w:bCs/>
                <w:sz w:val="21"/>
                <w:szCs w:val="21"/>
                <w:lang w:bidi="ne-NP"/>
              </w:rPr>
            </w:pP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>10.</w:t>
            </w:r>
            <w:r w:rsidRPr="00FB0A2B">
              <w:rPr>
                <w:rFonts w:hint="eastAsia"/>
                <w:bCs/>
                <w:color w:val="000000" w:themeColor="text1"/>
                <w:sz w:val="21"/>
                <w:szCs w:val="21"/>
              </w:rPr>
              <w:tab/>
              <w:t>显示器：≥23.8寸带升降旋转支架</w:t>
            </w:r>
          </w:p>
        </w:tc>
      </w:tr>
    </w:tbl>
    <w:p w:rsidR="006E62A6" w:rsidRPr="00EB4DDA" w:rsidRDefault="006E62A6"/>
    <w:sectPr w:rsidR="006E62A6" w:rsidRPr="00EB4DDA" w:rsidSect="009F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EC9" w:rsidRDefault="00560EC9" w:rsidP="002178AA">
      <w:pPr>
        <w:spacing w:line="240" w:lineRule="auto"/>
      </w:pPr>
      <w:r>
        <w:separator/>
      </w:r>
    </w:p>
  </w:endnote>
  <w:endnote w:type="continuationSeparator" w:id="0">
    <w:p w:rsidR="00560EC9" w:rsidRDefault="00560EC9" w:rsidP="00217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EC9" w:rsidRDefault="00560EC9" w:rsidP="002178AA">
      <w:pPr>
        <w:spacing w:line="240" w:lineRule="auto"/>
      </w:pPr>
      <w:r>
        <w:separator/>
      </w:r>
    </w:p>
  </w:footnote>
  <w:footnote w:type="continuationSeparator" w:id="0">
    <w:p w:rsidR="00560EC9" w:rsidRDefault="00560EC9" w:rsidP="002178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22BD2"/>
    <w:multiLevelType w:val="hybridMultilevel"/>
    <w:tmpl w:val="ACF81F96"/>
    <w:lvl w:ilvl="0" w:tplc="09DED0AA">
      <w:numFmt w:val="bullet"/>
      <w:lvlText w:val="※"/>
      <w:lvlJc w:val="left"/>
      <w:pPr>
        <w:ind w:left="360" w:hanging="360"/>
      </w:pPr>
      <w:rPr>
        <w:rFonts w:ascii="隶书" w:eastAsia="隶书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1338DC"/>
    <w:multiLevelType w:val="hybridMultilevel"/>
    <w:tmpl w:val="FBAEE606"/>
    <w:lvl w:ilvl="0" w:tplc="9E64E3B4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434D1B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6145EC"/>
    <w:multiLevelType w:val="hybridMultilevel"/>
    <w:tmpl w:val="3A288678"/>
    <w:lvl w:ilvl="0" w:tplc="0AC22C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A711DE"/>
    <w:multiLevelType w:val="hybridMultilevel"/>
    <w:tmpl w:val="360CC0A4"/>
    <w:lvl w:ilvl="0" w:tplc="074C7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C17A48"/>
    <w:multiLevelType w:val="hybridMultilevel"/>
    <w:tmpl w:val="9DD6CC94"/>
    <w:lvl w:ilvl="0" w:tplc="A9A6AEFC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92046C3"/>
    <w:multiLevelType w:val="hybridMultilevel"/>
    <w:tmpl w:val="E44A747C"/>
    <w:lvl w:ilvl="0" w:tplc="781A0066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9C46F6"/>
    <w:multiLevelType w:val="hybridMultilevel"/>
    <w:tmpl w:val="2A14A3F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54E219DA"/>
    <w:multiLevelType w:val="hybridMultilevel"/>
    <w:tmpl w:val="EC5ADE22"/>
    <w:lvl w:ilvl="0" w:tplc="9E64E3B4">
      <w:start w:val="8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5707AF7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1B4C1E"/>
    <w:multiLevelType w:val="hybridMultilevel"/>
    <w:tmpl w:val="B94406B4"/>
    <w:lvl w:ilvl="0" w:tplc="781A006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59D73CF"/>
    <w:multiLevelType w:val="hybridMultilevel"/>
    <w:tmpl w:val="A79222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1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698"/>
    <w:rsid w:val="00000C12"/>
    <w:rsid w:val="00002AFA"/>
    <w:rsid w:val="000058BF"/>
    <w:rsid w:val="0000690D"/>
    <w:rsid w:val="00006B66"/>
    <w:rsid w:val="00006DA4"/>
    <w:rsid w:val="000072BD"/>
    <w:rsid w:val="00011A0E"/>
    <w:rsid w:val="00012B31"/>
    <w:rsid w:val="00015013"/>
    <w:rsid w:val="0001632B"/>
    <w:rsid w:val="00016BFD"/>
    <w:rsid w:val="0001705E"/>
    <w:rsid w:val="00022E91"/>
    <w:rsid w:val="000230C2"/>
    <w:rsid w:val="00023CD4"/>
    <w:rsid w:val="00026616"/>
    <w:rsid w:val="00027B0D"/>
    <w:rsid w:val="000309DF"/>
    <w:rsid w:val="000328BB"/>
    <w:rsid w:val="000370C3"/>
    <w:rsid w:val="000373D4"/>
    <w:rsid w:val="00041C65"/>
    <w:rsid w:val="00041FE9"/>
    <w:rsid w:val="00044042"/>
    <w:rsid w:val="000449A6"/>
    <w:rsid w:val="00044F25"/>
    <w:rsid w:val="00045518"/>
    <w:rsid w:val="000463C2"/>
    <w:rsid w:val="000469D9"/>
    <w:rsid w:val="00047D62"/>
    <w:rsid w:val="00051EFF"/>
    <w:rsid w:val="0005228D"/>
    <w:rsid w:val="0005483F"/>
    <w:rsid w:val="00055F6B"/>
    <w:rsid w:val="00057FB2"/>
    <w:rsid w:val="00060C71"/>
    <w:rsid w:val="00062D07"/>
    <w:rsid w:val="00064773"/>
    <w:rsid w:val="00064A58"/>
    <w:rsid w:val="000657E5"/>
    <w:rsid w:val="00066885"/>
    <w:rsid w:val="00067680"/>
    <w:rsid w:val="000700DA"/>
    <w:rsid w:val="00070799"/>
    <w:rsid w:val="000711A0"/>
    <w:rsid w:val="000729A3"/>
    <w:rsid w:val="0007485F"/>
    <w:rsid w:val="00074F87"/>
    <w:rsid w:val="00075128"/>
    <w:rsid w:val="00076ABC"/>
    <w:rsid w:val="00076C05"/>
    <w:rsid w:val="000772F8"/>
    <w:rsid w:val="000832B5"/>
    <w:rsid w:val="00083AB6"/>
    <w:rsid w:val="0008473C"/>
    <w:rsid w:val="00084837"/>
    <w:rsid w:val="00086907"/>
    <w:rsid w:val="00087332"/>
    <w:rsid w:val="0009233E"/>
    <w:rsid w:val="000968FC"/>
    <w:rsid w:val="0009711A"/>
    <w:rsid w:val="000A1262"/>
    <w:rsid w:val="000A18F3"/>
    <w:rsid w:val="000A58E7"/>
    <w:rsid w:val="000A6BD9"/>
    <w:rsid w:val="000B054C"/>
    <w:rsid w:val="000B11FF"/>
    <w:rsid w:val="000B18FE"/>
    <w:rsid w:val="000B2074"/>
    <w:rsid w:val="000B2D51"/>
    <w:rsid w:val="000B35DA"/>
    <w:rsid w:val="000B367C"/>
    <w:rsid w:val="000B4AE1"/>
    <w:rsid w:val="000B51B8"/>
    <w:rsid w:val="000C0F5D"/>
    <w:rsid w:val="000C245A"/>
    <w:rsid w:val="000C3541"/>
    <w:rsid w:val="000C386D"/>
    <w:rsid w:val="000C4139"/>
    <w:rsid w:val="000C41FE"/>
    <w:rsid w:val="000D0071"/>
    <w:rsid w:val="000D5230"/>
    <w:rsid w:val="000D58C4"/>
    <w:rsid w:val="000D597C"/>
    <w:rsid w:val="000D656E"/>
    <w:rsid w:val="000D754F"/>
    <w:rsid w:val="000E1F8C"/>
    <w:rsid w:val="000E4061"/>
    <w:rsid w:val="000E6B6A"/>
    <w:rsid w:val="000E6CFD"/>
    <w:rsid w:val="000F0717"/>
    <w:rsid w:val="000F1427"/>
    <w:rsid w:val="000F2723"/>
    <w:rsid w:val="000F4B65"/>
    <w:rsid w:val="000F4ECD"/>
    <w:rsid w:val="000F5D1D"/>
    <w:rsid w:val="000F77BB"/>
    <w:rsid w:val="001003FB"/>
    <w:rsid w:val="00100B42"/>
    <w:rsid w:val="00101C64"/>
    <w:rsid w:val="00101DCD"/>
    <w:rsid w:val="00102EC6"/>
    <w:rsid w:val="0010372C"/>
    <w:rsid w:val="00104759"/>
    <w:rsid w:val="001047C4"/>
    <w:rsid w:val="00105369"/>
    <w:rsid w:val="00105527"/>
    <w:rsid w:val="00106143"/>
    <w:rsid w:val="00110C90"/>
    <w:rsid w:val="00111C6E"/>
    <w:rsid w:val="00111D01"/>
    <w:rsid w:val="0011277B"/>
    <w:rsid w:val="00112818"/>
    <w:rsid w:val="00114E19"/>
    <w:rsid w:val="001153FB"/>
    <w:rsid w:val="0011750A"/>
    <w:rsid w:val="00117812"/>
    <w:rsid w:val="0012024A"/>
    <w:rsid w:val="0012062C"/>
    <w:rsid w:val="001215B4"/>
    <w:rsid w:val="00121951"/>
    <w:rsid w:val="001236E5"/>
    <w:rsid w:val="0012625E"/>
    <w:rsid w:val="00131304"/>
    <w:rsid w:val="0013132F"/>
    <w:rsid w:val="00131A55"/>
    <w:rsid w:val="00132985"/>
    <w:rsid w:val="00132D8D"/>
    <w:rsid w:val="001340A7"/>
    <w:rsid w:val="00136165"/>
    <w:rsid w:val="001365EA"/>
    <w:rsid w:val="00136CD1"/>
    <w:rsid w:val="0013743C"/>
    <w:rsid w:val="001400A1"/>
    <w:rsid w:val="001415B7"/>
    <w:rsid w:val="00142923"/>
    <w:rsid w:val="001460BA"/>
    <w:rsid w:val="00147836"/>
    <w:rsid w:val="00147A12"/>
    <w:rsid w:val="00147E6D"/>
    <w:rsid w:val="00152B86"/>
    <w:rsid w:val="001535C6"/>
    <w:rsid w:val="00153684"/>
    <w:rsid w:val="00156650"/>
    <w:rsid w:val="0015693F"/>
    <w:rsid w:val="00157153"/>
    <w:rsid w:val="0016553B"/>
    <w:rsid w:val="00166546"/>
    <w:rsid w:val="001673A7"/>
    <w:rsid w:val="00171618"/>
    <w:rsid w:val="00171946"/>
    <w:rsid w:val="00172FAF"/>
    <w:rsid w:val="001777BC"/>
    <w:rsid w:val="00177858"/>
    <w:rsid w:val="00177F06"/>
    <w:rsid w:val="00180725"/>
    <w:rsid w:val="001812CB"/>
    <w:rsid w:val="00183198"/>
    <w:rsid w:val="00183DED"/>
    <w:rsid w:val="00184002"/>
    <w:rsid w:val="00184D2D"/>
    <w:rsid w:val="00185141"/>
    <w:rsid w:val="001909CC"/>
    <w:rsid w:val="00190DDC"/>
    <w:rsid w:val="00194D86"/>
    <w:rsid w:val="001951D8"/>
    <w:rsid w:val="00196AC8"/>
    <w:rsid w:val="00196BF2"/>
    <w:rsid w:val="001979FC"/>
    <w:rsid w:val="001A129E"/>
    <w:rsid w:val="001A3A3D"/>
    <w:rsid w:val="001A3A78"/>
    <w:rsid w:val="001A43C2"/>
    <w:rsid w:val="001A49D7"/>
    <w:rsid w:val="001A519C"/>
    <w:rsid w:val="001A5DD9"/>
    <w:rsid w:val="001A7E7B"/>
    <w:rsid w:val="001B178D"/>
    <w:rsid w:val="001B3340"/>
    <w:rsid w:val="001B3F35"/>
    <w:rsid w:val="001B5F75"/>
    <w:rsid w:val="001B7203"/>
    <w:rsid w:val="001C024D"/>
    <w:rsid w:val="001C327A"/>
    <w:rsid w:val="001C328B"/>
    <w:rsid w:val="001C5029"/>
    <w:rsid w:val="001C6014"/>
    <w:rsid w:val="001C7354"/>
    <w:rsid w:val="001C76A7"/>
    <w:rsid w:val="001C7FEE"/>
    <w:rsid w:val="001D0698"/>
    <w:rsid w:val="001D1053"/>
    <w:rsid w:val="001D4D16"/>
    <w:rsid w:val="001E27C6"/>
    <w:rsid w:val="001E4DB4"/>
    <w:rsid w:val="001E7815"/>
    <w:rsid w:val="001E7A71"/>
    <w:rsid w:val="001F1A2F"/>
    <w:rsid w:val="001F286B"/>
    <w:rsid w:val="001F2B31"/>
    <w:rsid w:val="001F3F5D"/>
    <w:rsid w:val="001F5674"/>
    <w:rsid w:val="00201140"/>
    <w:rsid w:val="00203D7E"/>
    <w:rsid w:val="00205D91"/>
    <w:rsid w:val="00210A0C"/>
    <w:rsid w:val="00210AB5"/>
    <w:rsid w:val="00210ADD"/>
    <w:rsid w:val="00210F94"/>
    <w:rsid w:val="002127E6"/>
    <w:rsid w:val="00212A72"/>
    <w:rsid w:val="002151B1"/>
    <w:rsid w:val="00216C66"/>
    <w:rsid w:val="0021783F"/>
    <w:rsid w:val="002178AA"/>
    <w:rsid w:val="002229ED"/>
    <w:rsid w:val="00222BA1"/>
    <w:rsid w:val="00222CCE"/>
    <w:rsid w:val="002232F2"/>
    <w:rsid w:val="0022408E"/>
    <w:rsid w:val="00225C36"/>
    <w:rsid w:val="002267EC"/>
    <w:rsid w:val="002271BE"/>
    <w:rsid w:val="00227F0F"/>
    <w:rsid w:val="0023027F"/>
    <w:rsid w:val="00230C36"/>
    <w:rsid w:val="0023233D"/>
    <w:rsid w:val="00232939"/>
    <w:rsid w:val="00232DCA"/>
    <w:rsid w:val="0023377F"/>
    <w:rsid w:val="002347AE"/>
    <w:rsid w:val="002347D5"/>
    <w:rsid w:val="00234A0D"/>
    <w:rsid w:val="00234FFA"/>
    <w:rsid w:val="00235AAC"/>
    <w:rsid w:val="00236550"/>
    <w:rsid w:val="00237168"/>
    <w:rsid w:val="002376C5"/>
    <w:rsid w:val="00237C11"/>
    <w:rsid w:val="00242368"/>
    <w:rsid w:val="0024262E"/>
    <w:rsid w:val="00243618"/>
    <w:rsid w:val="00244E3A"/>
    <w:rsid w:val="002519BD"/>
    <w:rsid w:val="00255703"/>
    <w:rsid w:val="00256458"/>
    <w:rsid w:val="00256472"/>
    <w:rsid w:val="00261962"/>
    <w:rsid w:val="00263C44"/>
    <w:rsid w:val="00266F52"/>
    <w:rsid w:val="00270004"/>
    <w:rsid w:val="00272321"/>
    <w:rsid w:val="00273828"/>
    <w:rsid w:val="00275986"/>
    <w:rsid w:val="00276340"/>
    <w:rsid w:val="00276E2C"/>
    <w:rsid w:val="002802C9"/>
    <w:rsid w:val="00280838"/>
    <w:rsid w:val="00280D65"/>
    <w:rsid w:val="0028181C"/>
    <w:rsid w:val="00285D87"/>
    <w:rsid w:val="002870AF"/>
    <w:rsid w:val="00290F15"/>
    <w:rsid w:val="00291B93"/>
    <w:rsid w:val="00292624"/>
    <w:rsid w:val="00293BAC"/>
    <w:rsid w:val="002947D9"/>
    <w:rsid w:val="00295205"/>
    <w:rsid w:val="00296EC8"/>
    <w:rsid w:val="00297FA9"/>
    <w:rsid w:val="002A4571"/>
    <w:rsid w:val="002B15FA"/>
    <w:rsid w:val="002B30B6"/>
    <w:rsid w:val="002B468A"/>
    <w:rsid w:val="002B536D"/>
    <w:rsid w:val="002B638E"/>
    <w:rsid w:val="002B6601"/>
    <w:rsid w:val="002B78BA"/>
    <w:rsid w:val="002C0AB9"/>
    <w:rsid w:val="002C0FF7"/>
    <w:rsid w:val="002C1983"/>
    <w:rsid w:val="002C2570"/>
    <w:rsid w:val="002C27F0"/>
    <w:rsid w:val="002C3798"/>
    <w:rsid w:val="002C56A7"/>
    <w:rsid w:val="002C7B38"/>
    <w:rsid w:val="002D03CB"/>
    <w:rsid w:val="002D17B5"/>
    <w:rsid w:val="002D1A8F"/>
    <w:rsid w:val="002D1F70"/>
    <w:rsid w:val="002D36B8"/>
    <w:rsid w:val="002D4A89"/>
    <w:rsid w:val="002D55B6"/>
    <w:rsid w:val="002D565D"/>
    <w:rsid w:val="002D7B1D"/>
    <w:rsid w:val="002D7F80"/>
    <w:rsid w:val="002E07B1"/>
    <w:rsid w:val="002E18F2"/>
    <w:rsid w:val="002E21CA"/>
    <w:rsid w:val="002E3DC6"/>
    <w:rsid w:val="002E6441"/>
    <w:rsid w:val="002E6C3C"/>
    <w:rsid w:val="002E6C90"/>
    <w:rsid w:val="002E7155"/>
    <w:rsid w:val="002F1133"/>
    <w:rsid w:val="002F1620"/>
    <w:rsid w:val="002F1F3D"/>
    <w:rsid w:val="002F1F9C"/>
    <w:rsid w:val="002F3DF5"/>
    <w:rsid w:val="002F4693"/>
    <w:rsid w:val="0030030C"/>
    <w:rsid w:val="003029F2"/>
    <w:rsid w:val="003047C4"/>
    <w:rsid w:val="00307A43"/>
    <w:rsid w:val="0031032B"/>
    <w:rsid w:val="00311B47"/>
    <w:rsid w:val="00312E9A"/>
    <w:rsid w:val="003135FE"/>
    <w:rsid w:val="00315DD2"/>
    <w:rsid w:val="0031652D"/>
    <w:rsid w:val="0031790C"/>
    <w:rsid w:val="00317F0F"/>
    <w:rsid w:val="0032277A"/>
    <w:rsid w:val="0032285E"/>
    <w:rsid w:val="00323490"/>
    <w:rsid w:val="00324450"/>
    <w:rsid w:val="003247CF"/>
    <w:rsid w:val="00325AA3"/>
    <w:rsid w:val="00325E32"/>
    <w:rsid w:val="003268CB"/>
    <w:rsid w:val="00331158"/>
    <w:rsid w:val="003317B8"/>
    <w:rsid w:val="003336AC"/>
    <w:rsid w:val="003339F0"/>
    <w:rsid w:val="003376C7"/>
    <w:rsid w:val="00341389"/>
    <w:rsid w:val="00341465"/>
    <w:rsid w:val="00343459"/>
    <w:rsid w:val="00343C10"/>
    <w:rsid w:val="0034490B"/>
    <w:rsid w:val="00344E0A"/>
    <w:rsid w:val="00345A95"/>
    <w:rsid w:val="003463E9"/>
    <w:rsid w:val="00346A12"/>
    <w:rsid w:val="00347239"/>
    <w:rsid w:val="00350FC1"/>
    <w:rsid w:val="00351495"/>
    <w:rsid w:val="003518E9"/>
    <w:rsid w:val="00353CB6"/>
    <w:rsid w:val="00354217"/>
    <w:rsid w:val="00354C9B"/>
    <w:rsid w:val="00355132"/>
    <w:rsid w:val="00356054"/>
    <w:rsid w:val="003568DC"/>
    <w:rsid w:val="00357333"/>
    <w:rsid w:val="00362465"/>
    <w:rsid w:val="0036310B"/>
    <w:rsid w:val="00363C14"/>
    <w:rsid w:val="00363E70"/>
    <w:rsid w:val="0036506D"/>
    <w:rsid w:val="00366D8A"/>
    <w:rsid w:val="003678DB"/>
    <w:rsid w:val="00367E5D"/>
    <w:rsid w:val="00372507"/>
    <w:rsid w:val="00372C86"/>
    <w:rsid w:val="003750DC"/>
    <w:rsid w:val="00375909"/>
    <w:rsid w:val="00376F5E"/>
    <w:rsid w:val="003770BC"/>
    <w:rsid w:val="00380E4C"/>
    <w:rsid w:val="00386B55"/>
    <w:rsid w:val="00387B05"/>
    <w:rsid w:val="00390509"/>
    <w:rsid w:val="00390D7A"/>
    <w:rsid w:val="00392831"/>
    <w:rsid w:val="003938FE"/>
    <w:rsid w:val="00394526"/>
    <w:rsid w:val="0039566F"/>
    <w:rsid w:val="00395A8D"/>
    <w:rsid w:val="003A03CD"/>
    <w:rsid w:val="003A0416"/>
    <w:rsid w:val="003A0764"/>
    <w:rsid w:val="003A0ABD"/>
    <w:rsid w:val="003A2A4C"/>
    <w:rsid w:val="003A3C08"/>
    <w:rsid w:val="003A6C55"/>
    <w:rsid w:val="003B0078"/>
    <w:rsid w:val="003B206F"/>
    <w:rsid w:val="003B27FC"/>
    <w:rsid w:val="003B2B02"/>
    <w:rsid w:val="003B62E5"/>
    <w:rsid w:val="003B6CC6"/>
    <w:rsid w:val="003C0883"/>
    <w:rsid w:val="003C4A31"/>
    <w:rsid w:val="003C4B65"/>
    <w:rsid w:val="003C73BC"/>
    <w:rsid w:val="003C7EE8"/>
    <w:rsid w:val="003D01E0"/>
    <w:rsid w:val="003D41E0"/>
    <w:rsid w:val="003D4431"/>
    <w:rsid w:val="003D57DA"/>
    <w:rsid w:val="003D6251"/>
    <w:rsid w:val="003D7C4F"/>
    <w:rsid w:val="003E066E"/>
    <w:rsid w:val="003E120C"/>
    <w:rsid w:val="003E135F"/>
    <w:rsid w:val="003E357E"/>
    <w:rsid w:val="003E3685"/>
    <w:rsid w:val="003E6097"/>
    <w:rsid w:val="003E7902"/>
    <w:rsid w:val="003F5F52"/>
    <w:rsid w:val="003F68F1"/>
    <w:rsid w:val="00400DA0"/>
    <w:rsid w:val="00401314"/>
    <w:rsid w:val="00401DAF"/>
    <w:rsid w:val="00404432"/>
    <w:rsid w:val="00404936"/>
    <w:rsid w:val="00404E41"/>
    <w:rsid w:val="00405635"/>
    <w:rsid w:val="00405A10"/>
    <w:rsid w:val="004065F0"/>
    <w:rsid w:val="00406619"/>
    <w:rsid w:val="004067E4"/>
    <w:rsid w:val="004078C0"/>
    <w:rsid w:val="00410E21"/>
    <w:rsid w:val="0041103D"/>
    <w:rsid w:val="004115C8"/>
    <w:rsid w:val="0041363B"/>
    <w:rsid w:val="00413A83"/>
    <w:rsid w:val="00414402"/>
    <w:rsid w:val="00415272"/>
    <w:rsid w:val="00415A59"/>
    <w:rsid w:val="0041720D"/>
    <w:rsid w:val="00420717"/>
    <w:rsid w:val="0042109F"/>
    <w:rsid w:val="00422B0C"/>
    <w:rsid w:val="004232A3"/>
    <w:rsid w:val="00423465"/>
    <w:rsid w:val="00424428"/>
    <w:rsid w:val="00427E8C"/>
    <w:rsid w:val="004300D4"/>
    <w:rsid w:val="00430966"/>
    <w:rsid w:val="00431D44"/>
    <w:rsid w:val="00431FB6"/>
    <w:rsid w:val="004335A5"/>
    <w:rsid w:val="0043402A"/>
    <w:rsid w:val="00435CC9"/>
    <w:rsid w:val="004407B8"/>
    <w:rsid w:val="00440EDF"/>
    <w:rsid w:val="0044160A"/>
    <w:rsid w:val="004420F9"/>
    <w:rsid w:val="0044454F"/>
    <w:rsid w:val="004449CC"/>
    <w:rsid w:val="00445949"/>
    <w:rsid w:val="00446FDB"/>
    <w:rsid w:val="00451600"/>
    <w:rsid w:val="0045186B"/>
    <w:rsid w:val="0045331B"/>
    <w:rsid w:val="00454591"/>
    <w:rsid w:val="0045477E"/>
    <w:rsid w:val="0045656F"/>
    <w:rsid w:val="00457375"/>
    <w:rsid w:val="00457D91"/>
    <w:rsid w:val="00460235"/>
    <w:rsid w:val="00460711"/>
    <w:rsid w:val="00463CE0"/>
    <w:rsid w:val="00463FBF"/>
    <w:rsid w:val="00471139"/>
    <w:rsid w:val="00472E2B"/>
    <w:rsid w:val="0047329E"/>
    <w:rsid w:val="00475AB5"/>
    <w:rsid w:val="00475B5B"/>
    <w:rsid w:val="00476C2B"/>
    <w:rsid w:val="00477010"/>
    <w:rsid w:val="004774B7"/>
    <w:rsid w:val="00477905"/>
    <w:rsid w:val="00481C39"/>
    <w:rsid w:val="00483EDE"/>
    <w:rsid w:val="00485860"/>
    <w:rsid w:val="00490595"/>
    <w:rsid w:val="00490EF5"/>
    <w:rsid w:val="00495CF7"/>
    <w:rsid w:val="00497821"/>
    <w:rsid w:val="004A0082"/>
    <w:rsid w:val="004A0D53"/>
    <w:rsid w:val="004A11F5"/>
    <w:rsid w:val="004A6C56"/>
    <w:rsid w:val="004B37AF"/>
    <w:rsid w:val="004B387C"/>
    <w:rsid w:val="004B45BD"/>
    <w:rsid w:val="004B494A"/>
    <w:rsid w:val="004B503C"/>
    <w:rsid w:val="004B6435"/>
    <w:rsid w:val="004B785B"/>
    <w:rsid w:val="004C0FE9"/>
    <w:rsid w:val="004C27CD"/>
    <w:rsid w:val="004C77C3"/>
    <w:rsid w:val="004C7DCC"/>
    <w:rsid w:val="004D1BDC"/>
    <w:rsid w:val="004D2203"/>
    <w:rsid w:val="004D25ED"/>
    <w:rsid w:val="004D2EDB"/>
    <w:rsid w:val="004D488F"/>
    <w:rsid w:val="004D5550"/>
    <w:rsid w:val="004D59D4"/>
    <w:rsid w:val="004D774A"/>
    <w:rsid w:val="004D7E77"/>
    <w:rsid w:val="004E0214"/>
    <w:rsid w:val="004E030F"/>
    <w:rsid w:val="004E1D3E"/>
    <w:rsid w:val="004E1F5D"/>
    <w:rsid w:val="004E20FE"/>
    <w:rsid w:val="004E2A3B"/>
    <w:rsid w:val="004E44C9"/>
    <w:rsid w:val="004E5468"/>
    <w:rsid w:val="004E5B0B"/>
    <w:rsid w:val="004E7794"/>
    <w:rsid w:val="004E79C0"/>
    <w:rsid w:val="004F1A7E"/>
    <w:rsid w:val="004F2A3C"/>
    <w:rsid w:val="004F4382"/>
    <w:rsid w:val="004F4ABD"/>
    <w:rsid w:val="004F4C6A"/>
    <w:rsid w:val="004F7092"/>
    <w:rsid w:val="004F7956"/>
    <w:rsid w:val="005002C2"/>
    <w:rsid w:val="00501309"/>
    <w:rsid w:val="00502315"/>
    <w:rsid w:val="00502816"/>
    <w:rsid w:val="00502911"/>
    <w:rsid w:val="00504D83"/>
    <w:rsid w:val="00505A76"/>
    <w:rsid w:val="00510588"/>
    <w:rsid w:val="00510D47"/>
    <w:rsid w:val="005122D7"/>
    <w:rsid w:val="00512B62"/>
    <w:rsid w:val="0051312B"/>
    <w:rsid w:val="00515484"/>
    <w:rsid w:val="00516CA0"/>
    <w:rsid w:val="00516EC1"/>
    <w:rsid w:val="0052168B"/>
    <w:rsid w:val="00523D53"/>
    <w:rsid w:val="005246D4"/>
    <w:rsid w:val="00524B3C"/>
    <w:rsid w:val="005272AE"/>
    <w:rsid w:val="00532616"/>
    <w:rsid w:val="00533301"/>
    <w:rsid w:val="00533963"/>
    <w:rsid w:val="00535331"/>
    <w:rsid w:val="00536E71"/>
    <w:rsid w:val="005408EE"/>
    <w:rsid w:val="00540B1B"/>
    <w:rsid w:val="00541A7A"/>
    <w:rsid w:val="00542792"/>
    <w:rsid w:val="00543148"/>
    <w:rsid w:val="00544093"/>
    <w:rsid w:val="00544763"/>
    <w:rsid w:val="0054526F"/>
    <w:rsid w:val="00546724"/>
    <w:rsid w:val="00546E71"/>
    <w:rsid w:val="0055076A"/>
    <w:rsid w:val="00550809"/>
    <w:rsid w:val="00550DEC"/>
    <w:rsid w:val="00552426"/>
    <w:rsid w:val="005529B0"/>
    <w:rsid w:val="005531CE"/>
    <w:rsid w:val="005551FF"/>
    <w:rsid w:val="00556EA7"/>
    <w:rsid w:val="00560EC9"/>
    <w:rsid w:val="00562CE3"/>
    <w:rsid w:val="00562D5B"/>
    <w:rsid w:val="00562E90"/>
    <w:rsid w:val="00562EED"/>
    <w:rsid w:val="005660B3"/>
    <w:rsid w:val="005673B4"/>
    <w:rsid w:val="005710AF"/>
    <w:rsid w:val="005746B0"/>
    <w:rsid w:val="0057586C"/>
    <w:rsid w:val="005760D2"/>
    <w:rsid w:val="005801CF"/>
    <w:rsid w:val="0058513E"/>
    <w:rsid w:val="00590874"/>
    <w:rsid w:val="00590D17"/>
    <w:rsid w:val="005933B5"/>
    <w:rsid w:val="00593C34"/>
    <w:rsid w:val="00594F2A"/>
    <w:rsid w:val="005952CF"/>
    <w:rsid w:val="00596A03"/>
    <w:rsid w:val="005970A1"/>
    <w:rsid w:val="00597925"/>
    <w:rsid w:val="005A20A3"/>
    <w:rsid w:val="005A2FA7"/>
    <w:rsid w:val="005A303D"/>
    <w:rsid w:val="005A4DB0"/>
    <w:rsid w:val="005B0FE3"/>
    <w:rsid w:val="005B10EF"/>
    <w:rsid w:val="005B2026"/>
    <w:rsid w:val="005B2770"/>
    <w:rsid w:val="005B2E5F"/>
    <w:rsid w:val="005B39B2"/>
    <w:rsid w:val="005B3E9A"/>
    <w:rsid w:val="005B3F39"/>
    <w:rsid w:val="005B486D"/>
    <w:rsid w:val="005B5713"/>
    <w:rsid w:val="005B7E47"/>
    <w:rsid w:val="005C172C"/>
    <w:rsid w:val="005C278D"/>
    <w:rsid w:val="005C2D83"/>
    <w:rsid w:val="005C31DE"/>
    <w:rsid w:val="005C3CC4"/>
    <w:rsid w:val="005C587F"/>
    <w:rsid w:val="005C7EB1"/>
    <w:rsid w:val="005D0663"/>
    <w:rsid w:val="005D0D2F"/>
    <w:rsid w:val="005D307C"/>
    <w:rsid w:val="005D3E87"/>
    <w:rsid w:val="005D57F2"/>
    <w:rsid w:val="005E0677"/>
    <w:rsid w:val="005E14AB"/>
    <w:rsid w:val="005E1C20"/>
    <w:rsid w:val="005E3CF7"/>
    <w:rsid w:val="005E4CD2"/>
    <w:rsid w:val="005E4F1C"/>
    <w:rsid w:val="005E524D"/>
    <w:rsid w:val="005E52C5"/>
    <w:rsid w:val="005E5C1D"/>
    <w:rsid w:val="005E659A"/>
    <w:rsid w:val="005F0130"/>
    <w:rsid w:val="005F01E2"/>
    <w:rsid w:val="005F0D90"/>
    <w:rsid w:val="005F1777"/>
    <w:rsid w:val="005F1D09"/>
    <w:rsid w:val="005F4B47"/>
    <w:rsid w:val="005F573A"/>
    <w:rsid w:val="005F6D9D"/>
    <w:rsid w:val="005F6E86"/>
    <w:rsid w:val="00602620"/>
    <w:rsid w:val="00602691"/>
    <w:rsid w:val="00603ABC"/>
    <w:rsid w:val="006046FC"/>
    <w:rsid w:val="00607852"/>
    <w:rsid w:val="00610002"/>
    <w:rsid w:val="006148CB"/>
    <w:rsid w:val="006155D0"/>
    <w:rsid w:val="006215A4"/>
    <w:rsid w:val="00621781"/>
    <w:rsid w:val="00622381"/>
    <w:rsid w:val="0062246B"/>
    <w:rsid w:val="00626D30"/>
    <w:rsid w:val="00626E18"/>
    <w:rsid w:val="00627626"/>
    <w:rsid w:val="00633002"/>
    <w:rsid w:val="00633893"/>
    <w:rsid w:val="00640ABD"/>
    <w:rsid w:val="00641937"/>
    <w:rsid w:val="00642EAE"/>
    <w:rsid w:val="006447D2"/>
    <w:rsid w:val="00646196"/>
    <w:rsid w:val="00647F24"/>
    <w:rsid w:val="006505B2"/>
    <w:rsid w:val="00650984"/>
    <w:rsid w:val="00652BD4"/>
    <w:rsid w:val="00655319"/>
    <w:rsid w:val="00655D63"/>
    <w:rsid w:val="006569B9"/>
    <w:rsid w:val="006576D6"/>
    <w:rsid w:val="00660E15"/>
    <w:rsid w:val="00663CC0"/>
    <w:rsid w:val="00663DF0"/>
    <w:rsid w:val="00665652"/>
    <w:rsid w:val="00665DD3"/>
    <w:rsid w:val="0066609A"/>
    <w:rsid w:val="00667A40"/>
    <w:rsid w:val="0067109C"/>
    <w:rsid w:val="0067116C"/>
    <w:rsid w:val="006713C9"/>
    <w:rsid w:val="00671939"/>
    <w:rsid w:val="00672A46"/>
    <w:rsid w:val="00672B46"/>
    <w:rsid w:val="00674989"/>
    <w:rsid w:val="00677C8B"/>
    <w:rsid w:val="00680FCA"/>
    <w:rsid w:val="00681090"/>
    <w:rsid w:val="00681CA6"/>
    <w:rsid w:val="0068463E"/>
    <w:rsid w:val="0068633E"/>
    <w:rsid w:val="006873D8"/>
    <w:rsid w:val="0069048A"/>
    <w:rsid w:val="00692726"/>
    <w:rsid w:val="006932F3"/>
    <w:rsid w:val="00693F32"/>
    <w:rsid w:val="00694399"/>
    <w:rsid w:val="00695868"/>
    <w:rsid w:val="006A0EBA"/>
    <w:rsid w:val="006A1601"/>
    <w:rsid w:val="006A2021"/>
    <w:rsid w:val="006A6040"/>
    <w:rsid w:val="006B01BB"/>
    <w:rsid w:val="006B05AD"/>
    <w:rsid w:val="006B194E"/>
    <w:rsid w:val="006B2B56"/>
    <w:rsid w:val="006B3090"/>
    <w:rsid w:val="006B5814"/>
    <w:rsid w:val="006C0B2E"/>
    <w:rsid w:val="006C0D6A"/>
    <w:rsid w:val="006C1824"/>
    <w:rsid w:val="006C1E45"/>
    <w:rsid w:val="006C34DA"/>
    <w:rsid w:val="006C5F5B"/>
    <w:rsid w:val="006C7D44"/>
    <w:rsid w:val="006D03A8"/>
    <w:rsid w:val="006D0C39"/>
    <w:rsid w:val="006D3CD7"/>
    <w:rsid w:val="006D5223"/>
    <w:rsid w:val="006D5756"/>
    <w:rsid w:val="006E0DF9"/>
    <w:rsid w:val="006E1AC2"/>
    <w:rsid w:val="006E3226"/>
    <w:rsid w:val="006E583C"/>
    <w:rsid w:val="006E62A6"/>
    <w:rsid w:val="006F1980"/>
    <w:rsid w:val="006F21FF"/>
    <w:rsid w:val="006F4FD4"/>
    <w:rsid w:val="006F5392"/>
    <w:rsid w:val="006F5A13"/>
    <w:rsid w:val="006F5A81"/>
    <w:rsid w:val="006F5FC3"/>
    <w:rsid w:val="006F6075"/>
    <w:rsid w:val="006F608C"/>
    <w:rsid w:val="006F6286"/>
    <w:rsid w:val="007017BB"/>
    <w:rsid w:val="00701F14"/>
    <w:rsid w:val="00702078"/>
    <w:rsid w:val="00702FBD"/>
    <w:rsid w:val="007033AD"/>
    <w:rsid w:val="00703453"/>
    <w:rsid w:val="00706869"/>
    <w:rsid w:val="00707E25"/>
    <w:rsid w:val="007106A6"/>
    <w:rsid w:val="00710C06"/>
    <w:rsid w:val="00710FEB"/>
    <w:rsid w:val="00712DB2"/>
    <w:rsid w:val="00713945"/>
    <w:rsid w:val="00713EE6"/>
    <w:rsid w:val="007159C3"/>
    <w:rsid w:val="007162C2"/>
    <w:rsid w:val="00717FE2"/>
    <w:rsid w:val="00721896"/>
    <w:rsid w:val="007221F5"/>
    <w:rsid w:val="007223F7"/>
    <w:rsid w:val="00722C75"/>
    <w:rsid w:val="00724E58"/>
    <w:rsid w:val="0072518A"/>
    <w:rsid w:val="0072519E"/>
    <w:rsid w:val="007251ED"/>
    <w:rsid w:val="00726C78"/>
    <w:rsid w:val="0073199A"/>
    <w:rsid w:val="00731C2C"/>
    <w:rsid w:val="00731E21"/>
    <w:rsid w:val="007330A2"/>
    <w:rsid w:val="0073431D"/>
    <w:rsid w:val="00737D1B"/>
    <w:rsid w:val="007427ED"/>
    <w:rsid w:val="00746DC8"/>
    <w:rsid w:val="00750B40"/>
    <w:rsid w:val="007519AD"/>
    <w:rsid w:val="00751ABB"/>
    <w:rsid w:val="00751FEA"/>
    <w:rsid w:val="00752CB1"/>
    <w:rsid w:val="0075350F"/>
    <w:rsid w:val="00756CA4"/>
    <w:rsid w:val="00757FA2"/>
    <w:rsid w:val="00760D33"/>
    <w:rsid w:val="00761994"/>
    <w:rsid w:val="00763B2D"/>
    <w:rsid w:val="00763E1C"/>
    <w:rsid w:val="00764106"/>
    <w:rsid w:val="00764529"/>
    <w:rsid w:val="00765316"/>
    <w:rsid w:val="00765A01"/>
    <w:rsid w:val="00770558"/>
    <w:rsid w:val="00771BE4"/>
    <w:rsid w:val="007723A9"/>
    <w:rsid w:val="00780886"/>
    <w:rsid w:val="00783EF4"/>
    <w:rsid w:val="00784477"/>
    <w:rsid w:val="007853E4"/>
    <w:rsid w:val="00785EA3"/>
    <w:rsid w:val="007868E0"/>
    <w:rsid w:val="007910F7"/>
    <w:rsid w:val="00791F8A"/>
    <w:rsid w:val="0079293D"/>
    <w:rsid w:val="00794D6E"/>
    <w:rsid w:val="007955C2"/>
    <w:rsid w:val="007974C5"/>
    <w:rsid w:val="007979D4"/>
    <w:rsid w:val="00797C92"/>
    <w:rsid w:val="007A3057"/>
    <w:rsid w:val="007A3A12"/>
    <w:rsid w:val="007A4BBC"/>
    <w:rsid w:val="007A5176"/>
    <w:rsid w:val="007A5AB9"/>
    <w:rsid w:val="007A6868"/>
    <w:rsid w:val="007A69D1"/>
    <w:rsid w:val="007B0AE8"/>
    <w:rsid w:val="007B1171"/>
    <w:rsid w:val="007B11C4"/>
    <w:rsid w:val="007B13EB"/>
    <w:rsid w:val="007B1C9F"/>
    <w:rsid w:val="007B1D94"/>
    <w:rsid w:val="007B296A"/>
    <w:rsid w:val="007B2DA2"/>
    <w:rsid w:val="007B3744"/>
    <w:rsid w:val="007B398E"/>
    <w:rsid w:val="007B39A1"/>
    <w:rsid w:val="007B68C7"/>
    <w:rsid w:val="007B6A9C"/>
    <w:rsid w:val="007C0924"/>
    <w:rsid w:val="007C48FB"/>
    <w:rsid w:val="007C7609"/>
    <w:rsid w:val="007D04BA"/>
    <w:rsid w:val="007D71F7"/>
    <w:rsid w:val="007E0360"/>
    <w:rsid w:val="007E0F42"/>
    <w:rsid w:val="007E3A99"/>
    <w:rsid w:val="007E3BC0"/>
    <w:rsid w:val="007E6690"/>
    <w:rsid w:val="007E6EC8"/>
    <w:rsid w:val="007E6FF6"/>
    <w:rsid w:val="007E739B"/>
    <w:rsid w:val="007E75F7"/>
    <w:rsid w:val="007E7895"/>
    <w:rsid w:val="007F244F"/>
    <w:rsid w:val="007F2CFB"/>
    <w:rsid w:val="007F3E3B"/>
    <w:rsid w:val="007F5A15"/>
    <w:rsid w:val="007F5E5E"/>
    <w:rsid w:val="00800793"/>
    <w:rsid w:val="00801966"/>
    <w:rsid w:val="008024A1"/>
    <w:rsid w:val="0080324C"/>
    <w:rsid w:val="00815088"/>
    <w:rsid w:val="0081697D"/>
    <w:rsid w:val="00817FAE"/>
    <w:rsid w:val="00820489"/>
    <w:rsid w:val="0082117A"/>
    <w:rsid w:val="008226C5"/>
    <w:rsid w:val="00823700"/>
    <w:rsid w:val="00823864"/>
    <w:rsid w:val="00823C16"/>
    <w:rsid w:val="008248AD"/>
    <w:rsid w:val="0082497C"/>
    <w:rsid w:val="00825EB9"/>
    <w:rsid w:val="008271CE"/>
    <w:rsid w:val="00830129"/>
    <w:rsid w:val="00831944"/>
    <w:rsid w:val="00833E71"/>
    <w:rsid w:val="00843132"/>
    <w:rsid w:val="00844673"/>
    <w:rsid w:val="00845662"/>
    <w:rsid w:val="00845E14"/>
    <w:rsid w:val="0084716C"/>
    <w:rsid w:val="0084799A"/>
    <w:rsid w:val="00847F66"/>
    <w:rsid w:val="008513C1"/>
    <w:rsid w:val="00852B91"/>
    <w:rsid w:val="00853704"/>
    <w:rsid w:val="0085415E"/>
    <w:rsid w:val="008546AA"/>
    <w:rsid w:val="00854A1D"/>
    <w:rsid w:val="00855D3A"/>
    <w:rsid w:val="00856B6D"/>
    <w:rsid w:val="00856EE6"/>
    <w:rsid w:val="00861731"/>
    <w:rsid w:val="0086177F"/>
    <w:rsid w:val="00861A2B"/>
    <w:rsid w:val="00863D12"/>
    <w:rsid w:val="00865A0F"/>
    <w:rsid w:val="00866B86"/>
    <w:rsid w:val="00866D77"/>
    <w:rsid w:val="0087312D"/>
    <w:rsid w:val="00873C51"/>
    <w:rsid w:val="008752C3"/>
    <w:rsid w:val="00875652"/>
    <w:rsid w:val="00875D07"/>
    <w:rsid w:val="008818F6"/>
    <w:rsid w:val="0088220F"/>
    <w:rsid w:val="0088371C"/>
    <w:rsid w:val="00883FE9"/>
    <w:rsid w:val="00884961"/>
    <w:rsid w:val="008849CE"/>
    <w:rsid w:val="00886687"/>
    <w:rsid w:val="00887276"/>
    <w:rsid w:val="00890320"/>
    <w:rsid w:val="00891291"/>
    <w:rsid w:val="00891748"/>
    <w:rsid w:val="0089174F"/>
    <w:rsid w:val="008921D0"/>
    <w:rsid w:val="00892587"/>
    <w:rsid w:val="00893094"/>
    <w:rsid w:val="00894507"/>
    <w:rsid w:val="00894709"/>
    <w:rsid w:val="0089556D"/>
    <w:rsid w:val="0089712A"/>
    <w:rsid w:val="008A1996"/>
    <w:rsid w:val="008A24C2"/>
    <w:rsid w:val="008A2B96"/>
    <w:rsid w:val="008A3670"/>
    <w:rsid w:val="008A5EE2"/>
    <w:rsid w:val="008A6399"/>
    <w:rsid w:val="008A6C96"/>
    <w:rsid w:val="008B1FAF"/>
    <w:rsid w:val="008B23FB"/>
    <w:rsid w:val="008B2CED"/>
    <w:rsid w:val="008B2F63"/>
    <w:rsid w:val="008B407D"/>
    <w:rsid w:val="008B60C3"/>
    <w:rsid w:val="008B6B50"/>
    <w:rsid w:val="008C0A73"/>
    <w:rsid w:val="008C134F"/>
    <w:rsid w:val="008C19A9"/>
    <w:rsid w:val="008C25F3"/>
    <w:rsid w:val="008C304F"/>
    <w:rsid w:val="008C3CCF"/>
    <w:rsid w:val="008C3DEB"/>
    <w:rsid w:val="008C46D8"/>
    <w:rsid w:val="008C54D6"/>
    <w:rsid w:val="008C60A7"/>
    <w:rsid w:val="008C7ED5"/>
    <w:rsid w:val="008D0C0F"/>
    <w:rsid w:val="008D1C57"/>
    <w:rsid w:val="008D2790"/>
    <w:rsid w:val="008D396D"/>
    <w:rsid w:val="008D42FF"/>
    <w:rsid w:val="008D4D63"/>
    <w:rsid w:val="008D5C37"/>
    <w:rsid w:val="008D6286"/>
    <w:rsid w:val="008E1620"/>
    <w:rsid w:val="008E2480"/>
    <w:rsid w:val="008E2F4F"/>
    <w:rsid w:val="008E49B9"/>
    <w:rsid w:val="008E4F8A"/>
    <w:rsid w:val="008E5FBA"/>
    <w:rsid w:val="008F1C34"/>
    <w:rsid w:val="008F37DA"/>
    <w:rsid w:val="008F5169"/>
    <w:rsid w:val="008F52A3"/>
    <w:rsid w:val="008F784D"/>
    <w:rsid w:val="008F7C3D"/>
    <w:rsid w:val="009001BF"/>
    <w:rsid w:val="009017D4"/>
    <w:rsid w:val="009041BF"/>
    <w:rsid w:val="009104F1"/>
    <w:rsid w:val="00911B8F"/>
    <w:rsid w:val="009143FB"/>
    <w:rsid w:val="0091500F"/>
    <w:rsid w:val="00916569"/>
    <w:rsid w:val="009175A5"/>
    <w:rsid w:val="00920385"/>
    <w:rsid w:val="009207DF"/>
    <w:rsid w:val="0092107B"/>
    <w:rsid w:val="00922063"/>
    <w:rsid w:val="00922207"/>
    <w:rsid w:val="00924CAB"/>
    <w:rsid w:val="009263F7"/>
    <w:rsid w:val="00927CB0"/>
    <w:rsid w:val="00931384"/>
    <w:rsid w:val="009313AC"/>
    <w:rsid w:val="00931625"/>
    <w:rsid w:val="0093171A"/>
    <w:rsid w:val="00932DDC"/>
    <w:rsid w:val="00934304"/>
    <w:rsid w:val="00934CA9"/>
    <w:rsid w:val="00935A2A"/>
    <w:rsid w:val="009372AC"/>
    <w:rsid w:val="00937D96"/>
    <w:rsid w:val="0094039C"/>
    <w:rsid w:val="00942AAB"/>
    <w:rsid w:val="00942D67"/>
    <w:rsid w:val="00945344"/>
    <w:rsid w:val="00945FE3"/>
    <w:rsid w:val="0094666D"/>
    <w:rsid w:val="00947314"/>
    <w:rsid w:val="0094798F"/>
    <w:rsid w:val="009502E0"/>
    <w:rsid w:val="0095333C"/>
    <w:rsid w:val="00953E82"/>
    <w:rsid w:val="00954421"/>
    <w:rsid w:val="00956024"/>
    <w:rsid w:val="009564B4"/>
    <w:rsid w:val="0095681C"/>
    <w:rsid w:val="00957AF6"/>
    <w:rsid w:val="00960443"/>
    <w:rsid w:val="00961064"/>
    <w:rsid w:val="009618D7"/>
    <w:rsid w:val="00965C44"/>
    <w:rsid w:val="009664F5"/>
    <w:rsid w:val="00966CBD"/>
    <w:rsid w:val="00972451"/>
    <w:rsid w:val="00972EFF"/>
    <w:rsid w:val="00974AD1"/>
    <w:rsid w:val="00975533"/>
    <w:rsid w:val="009805E4"/>
    <w:rsid w:val="00982251"/>
    <w:rsid w:val="00982E28"/>
    <w:rsid w:val="0098409D"/>
    <w:rsid w:val="00984995"/>
    <w:rsid w:val="00985664"/>
    <w:rsid w:val="00985A6D"/>
    <w:rsid w:val="00985B50"/>
    <w:rsid w:val="00987318"/>
    <w:rsid w:val="00987DFE"/>
    <w:rsid w:val="009901ED"/>
    <w:rsid w:val="00992418"/>
    <w:rsid w:val="00992519"/>
    <w:rsid w:val="00993280"/>
    <w:rsid w:val="009937D2"/>
    <w:rsid w:val="00994A82"/>
    <w:rsid w:val="0099548A"/>
    <w:rsid w:val="00996959"/>
    <w:rsid w:val="009A003A"/>
    <w:rsid w:val="009A051C"/>
    <w:rsid w:val="009A11E7"/>
    <w:rsid w:val="009A1434"/>
    <w:rsid w:val="009A36B0"/>
    <w:rsid w:val="009A385D"/>
    <w:rsid w:val="009A3AA4"/>
    <w:rsid w:val="009A42C0"/>
    <w:rsid w:val="009A445A"/>
    <w:rsid w:val="009A649C"/>
    <w:rsid w:val="009B1B8C"/>
    <w:rsid w:val="009B211C"/>
    <w:rsid w:val="009B3655"/>
    <w:rsid w:val="009B5E1D"/>
    <w:rsid w:val="009C182E"/>
    <w:rsid w:val="009C5305"/>
    <w:rsid w:val="009C5701"/>
    <w:rsid w:val="009D1FFE"/>
    <w:rsid w:val="009D2316"/>
    <w:rsid w:val="009D2A4C"/>
    <w:rsid w:val="009D364B"/>
    <w:rsid w:val="009D3A79"/>
    <w:rsid w:val="009D6C85"/>
    <w:rsid w:val="009E08E9"/>
    <w:rsid w:val="009E0A73"/>
    <w:rsid w:val="009E2060"/>
    <w:rsid w:val="009E3F65"/>
    <w:rsid w:val="009F08A5"/>
    <w:rsid w:val="009F2A8C"/>
    <w:rsid w:val="009F404E"/>
    <w:rsid w:val="009F4633"/>
    <w:rsid w:val="009F4AE7"/>
    <w:rsid w:val="009F6BA4"/>
    <w:rsid w:val="009F79DA"/>
    <w:rsid w:val="009F7AD5"/>
    <w:rsid w:val="00A01D16"/>
    <w:rsid w:val="00A0213E"/>
    <w:rsid w:val="00A022EF"/>
    <w:rsid w:val="00A0274B"/>
    <w:rsid w:val="00A043A0"/>
    <w:rsid w:val="00A04788"/>
    <w:rsid w:val="00A04845"/>
    <w:rsid w:val="00A052EC"/>
    <w:rsid w:val="00A06DC4"/>
    <w:rsid w:val="00A077FB"/>
    <w:rsid w:val="00A07EBD"/>
    <w:rsid w:val="00A1098A"/>
    <w:rsid w:val="00A10B7D"/>
    <w:rsid w:val="00A11D93"/>
    <w:rsid w:val="00A12254"/>
    <w:rsid w:val="00A134C4"/>
    <w:rsid w:val="00A13C29"/>
    <w:rsid w:val="00A13FA5"/>
    <w:rsid w:val="00A14194"/>
    <w:rsid w:val="00A14D78"/>
    <w:rsid w:val="00A15A11"/>
    <w:rsid w:val="00A164A8"/>
    <w:rsid w:val="00A2001B"/>
    <w:rsid w:val="00A20E7F"/>
    <w:rsid w:val="00A21AC5"/>
    <w:rsid w:val="00A21F75"/>
    <w:rsid w:val="00A227BD"/>
    <w:rsid w:val="00A237CE"/>
    <w:rsid w:val="00A24BB5"/>
    <w:rsid w:val="00A25087"/>
    <w:rsid w:val="00A2525F"/>
    <w:rsid w:val="00A279F2"/>
    <w:rsid w:val="00A31F3E"/>
    <w:rsid w:val="00A32114"/>
    <w:rsid w:val="00A324F9"/>
    <w:rsid w:val="00A34857"/>
    <w:rsid w:val="00A3489B"/>
    <w:rsid w:val="00A3534D"/>
    <w:rsid w:val="00A368C4"/>
    <w:rsid w:val="00A40C56"/>
    <w:rsid w:val="00A4258B"/>
    <w:rsid w:val="00A43007"/>
    <w:rsid w:val="00A44072"/>
    <w:rsid w:val="00A44AB2"/>
    <w:rsid w:val="00A44C8A"/>
    <w:rsid w:val="00A5042F"/>
    <w:rsid w:val="00A50616"/>
    <w:rsid w:val="00A52EA2"/>
    <w:rsid w:val="00A547C2"/>
    <w:rsid w:val="00A55119"/>
    <w:rsid w:val="00A570CE"/>
    <w:rsid w:val="00A61467"/>
    <w:rsid w:val="00A62A92"/>
    <w:rsid w:val="00A651B2"/>
    <w:rsid w:val="00A65F56"/>
    <w:rsid w:val="00A71969"/>
    <w:rsid w:val="00A72685"/>
    <w:rsid w:val="00A729F0"/>
    <w:rsid w:val="00A72F18"/>
    <w:rsid w:val="00A765F7"/>
    <w:rsid w:val="00A817FD"/>
    <w:rsid w:val="00A823B3"/>
    <w:rsid w:val="00A83889"/>
    <w:rsid w:val="00A853B1"/>
    <w:rsid w:val="00A868AF"/>
    <w:rsid w:val="00A87E47"/>
    <w:rsid w:val="00A90944"/>
    <w:rsid w:val="00A911FE"/>
    <w:rsid w:val="00A91583"/>
    <w:rsid w:val="00A915D2"/>
    <w:rsid w:val="00A91C80"/>
    <w:rsid w:val="00A91FC6"/>
    <w:rsid w:val="00A92BD3"/>
    <w:rsid w:val="00A92CAB"/>
    <w:rsid w:val="00A955B9"/>
    <w:rsid w:val="00A95B3E"/>
    <w:rsid w:val="00A95E58"/>
    <w:rsid w:val="00A96356"/>
    <w:rsid w:val="00A96501"/>
    <w:rsid w:val="00A9729E"/>
    <w:rsid w:val="00A9741D"/>
    <w:rsid w:val="00AA06B4"/>
    <w:rsid w:val="00AA1474"/>
    <w:rsid w:val="00AA1B9F"/>
    <w:rsid w:val="00AA6CD8"/>
    <w:rsid w:val="00AB2B88"/>
    <w:rsid w:val="00AB3E27"/>
    <w:rsid w:val="00AB5469"/>
    <w:rsid w:val="00AB6162"/>
    <w:rsid w:val="00AB6207"/>
    <w:rsid w:val="00AB6620"/>
    <w:rsid w:val="00AB76FC"/>
    <w:rsid w:val="00AC1B29"/>
    <w:rsid w:val="00AC1F59"/>
    <w:rsid w:val="00AC252A"/>
    <w:rsid w:val="00AC3204"/>
    <w:rsid w:val="00AC4747"/>
    <w:rsid w:val="00AC4876"/>
    <w:rsid w:val="00AC5C7D"/>
    <w:rsid w:val="00AC6C4E"/>
    <w:rsid w:val="00AC6C9C"/>
    <w:rsid w:val="00AC6F22"/>
    <w:rsid w:val="00AD31A8"/>
    <w:rsid w:val="00AD31C0"/>
    <w:rsid w:val="00AD5FA5"/>
    <w:rsid w:val="00AE14FB"/>
    <w:rsid w:val="00AE5212"/>
    <w:rsid w:val="00AE5ECF"/>
    <w:rsid w:val="00AE6299"/>
    <w:rsid w:val="00AE7E05"/>
    <w:rsid w:val="00AF0917"/>
    <w:rsid w:val="00AF0C3B"/>
    <w:rsid w:val="00AF0D68"/>
    <w:rsid w:val="00AF18D2"/>
    <w:rsid w:val="00AF1FF7"/>
    <w:rsid w:val="00AF2BB0"/>
    <w:rsid w:val="00AF2EA9"/>
    <w:rsid w:val="00AF3043"/>
    <w:rsid w:val="00AF354F"/>
    <w:rsid w:val="00AF3811"/>
    <w:rsid w:val="00AF3D70"/>
    <w:rsid w:val="00AF4389"/>
    <w:rsid w:val="00AF578B"/>
    <w:rsid w:val="00B01156"/>
    <w:rsid w:val="00B01DED"/>
    <w:rsid w:val="00B025CA"/>
    <w:rsid w:val="00B025D5"/>
    <w:rsid w:val="00B0300B"/>
    <w:rsid w:val="00B04508"/>
    <w:rsid w:val="00B04F4C"/>
    <w:rsid w:val="00B072F4"/>
    <w:rsid w:val="00B0747D"/>
    <w:rsid w:val="00B10798"/>
    <w:rsid w:val="00B113DF"/>
    <w:rsid w:val="00B11460"/>
    <w:rsid w:val="00B121C1"/>
    <w:rsid w:val="00B12D71"/>
    <w:rsid w:val="00B137F1"/>
    <w:rsid w:val="00B16E45"/>
    <w:rsid w:val="00B17B9D"/>
    <w:rsid w:val="00B2098F"/>
    <w:rsid w:val="00B2105F"/>
    <w:rsid w:val="00B21459"/>
    <w:rsid w:val="00B22588"/>
    <w:rsid w:val="00B2334E"/>
    <w:rsid w:val="00B240B3"/>
    <w:rsid w:val="00B25017"/>
    <w:rsid w:val="00B254FC"/>
    <w:rsid w:val="00B25B11"/>
    <w:rsid w:val="00B25DCD"/>
    <w:rsid w:val="00B27551"/>
    <w:rsid w:val="00B27F15"/>
    <w:rsid w:val="00B30165"/>
    <w:rsid w:val="00B30D77"/>
    <w:rsid w:val="00B30EDC"/>
    <w:rsid w:val="00B31124"/>
    <w:rsid w:val="00B32374"/>
    <w:rsid w:val="00B3487B"/>
    <w:rsid w:val="00B357E5"/>
    <w:rsid w:val="00B3595A"/>
    <w:rsid w:val="00B3652F"/>
    <w:rsid w:val="00B376B3"/>
    <w:rsid w:val="00B405C1"/>
    <w:rsid w:val="00B41A80"/>
    <w:rsid w:val="00B42E20"/>
    <w:rsid w:val="00B43B2B"/>
    <w:rsid w:val="00B4433B"/>
    <w:rsid w:val="00B444A6"/>
    <w:rsid w:val="00B45EF6"/>
    <w:rsid w:val="00B46E6C"/>
    <w:rsid w:val="00B472DA"/>
    <w:rsid w:val="00B52D5F"/>
    <w:rsid w:val="00B55BFE"/>
    <w:rsid w:val="00B563CE"/>
    <w:rsid w:val="00B57C07"/>
    <w:rsid w:val="00B60694"/>
    <w:rsid w:val="00B61CD0"/>
    <w:rsid w:val="00B61E4F"/>
    <w:rsid w:val="00B64E8E"/>
    <w:rsid w:val="00B67DA5"/>
    <w:rsid w:val="00B70411"/>
    <w:rsid w:val="00B73225"/>
    <w:rsid w:val="00B74066"/>
    <w:rsid w:val="00B74980"/>
    <w:rsid w:val="00B74CE9"/>
    <w:rsid w:val="00B75771"/>
    <w:rsid w:val="00B76A36"/>
    <w:rsid w:val="00B8348C"/>
    <w:rsid w:val="00B8370B"/>
    <w:rsid w:val="00B83DA3"/>
    <w:rsid w:val="00B8639E"/>
    <w:rsid w:val="00B87843"/>
    <w:rsid w:val="00B87AD5"/>
    <w:rsid w:val="00B9156C"/>
    <w:rsid w:val="00B91DC7"/>
    <w:rsid w:val="00B92603"/>
    <w:rsid w:val="00B929FF"/>
    <w:rsid w:val="00B934B5"/>
    <w:rsid w:val="00B936C3"/>
    <w:rsid w:val="00B94CC3"/>
    <w:rsid w:val="00B954C0"/>
    <w:rsid w:val="00B95F62"/>
    <w:rsid w:val="00B970B9"/>
    <w:rsid w:val="00BA0B33"/>
    <w:rsid w:val="00BA1B43"/>
    <w:rsid w:val="00BA1ECC"/>
    <w:rsid w:val="00BA2905"/>
    <w:rsid w:val="00BA47BF"/>
    <w:rsid w:val="00BA4C87"/>
    <w:rsid w:val="00BA5757"/>
    <w:rsid w:val="00BA5CCA"/>
    <w:rsid w:val="00BA7867"/>
    <w:rsid w:val="00BB2269"/>
    <w:rsid w:val="00BB32E6"/>
    <w:rsid w:val="00BB4075"/>
    <w:rsid w:val="00BB5693"/>
    <w:rsid w:val="00BB5B7A"/>
    <w:rsid w:val="00BC04F3"/>
    <w:rsid w:val="00BC215E"/>
    <w:rsid w:val="00BC26CB"/>
    <w:rsid w:val="00BC3597"/>
    <w:rsid w:val="00BC4803"/>
    <w:rsid w:val="00BC53BF"/>
    <w:rsid w:val="00BC7EC3"/>
    <w:rsid w:val="00BD02C1"/>
    <w:rsid w:val="00BD0763"/>
    <w:rsid w:val="00BD127B"/>
    <w:rsid w:val="00BD1854"/>
    <w:rsid w:val="00BD28A2"/>
    <w:rsid w:val="00BD2D33"/>
    <w:rsid w:val="00BD468E"/>
    <w:rsid w:val="00BD4D0C"/>
    <w:rsid w:val="00BD52DE"/>
    <w:rsid w:val="00BD5C61"/>
    <w:rsid w:val="00BD5F00"/>
    <w:rsid w:val="00BD60F7"/>
    <w:rsid w:val="00BD6352"/>
    <w:rsid w:val="00BD63BA"/>
    <w:rsid w:val="00BE28B4"/>
    <w:rsid w:val="00BE5620"/>
    <w:rsid w:val="00BE6227"/>
    <w:rsid w:val="00BE7D9D"/>
    <w:rsid w:val="00BE7EAF"/>
    <w:rsid w:val="00BF01EA"/>
    <w:rsid w:val="00BF07A8"/>
    <w:rsid w:val="00BF0B79"/>
    <w:rsid w:val="00BF142A"/>
    <w:rsid w:val="00BF464A"/>
    <w:rsid w:val="00BF4669"/>
    <w:rsid w:val="00BF4BF3"/>
    <w:rsid w:val="00BF6685"/>
    <w:rsid w:val="00BF6EC8"/>
    <w:rsid w:val="00C00412"/>
    <w:rsid w:val="00C00823"/>
    <w:rsid w:val="00C00C3C"/>
    <w:rsid w:val="00C02950"/>
    <w:rsid w:val="00C05305"/>
    <w:rsid w:val="00C05FE8"/>
    <w:rsid w:val="00C10F71"/>
    <w:rsid w:val="00C11395"/>
    <w:rsid w:val="00C129C9"/>
    <w:rsid w:val="00C12FEA"/>
    <w:rsid w:val="00C13165"/>
    <w:rsid w:val="00C14AF4"/>
    <w:rsid w:val="00C1721A"/>
    <w:rsid w:val="00C17347"/>
    <w:rsid w:val="00C17A1E"/>
    <w:rsid w:val="00C20066"/>
    <w:rsid w:val="00C21020"/>
    <w:rsid w:val="00C215D2"/>
    <w:rsid w:val="00C21F09"/>
    <w:rsid w:val="00C25080"/>
    <w:rsid w:val="00C254A4"/>
    <w:rsid w:val="00C26347"/>
    <w:rsid w:val="00C2717A"/>
    <w:rsid w:val="00C3136B"/>
    <w:rsid w:val="00C34106"/>
    <w:rsid w:val="00C34232"/>
    <w:rsid w:val="00C3504B"/>
    <w:rsid w:val="00C35B25"/>
    <w:rsid w:val="00C3651A"/>
    <w:rsid w:val="00C4239A"/>
    <w:rsid w:val="00C45AEE"/>
    <w:rsid w:val="00C45EE1"/>
    <w:rsid w:val="00C46F53"/>
    <w:rsid w:val="00C548CA"/>
    <w:rsid w:val="00C557BC"/>
    <w:rsid w:val="00C570DA"/>
    <w:rsid w:val="00C5794B"/>
    <w:rsid w:val="00C60B7A"/>
    <w:rsid w:val="00C60F39"/>
    <w:rsid w:val="00C61422"/>
    <w:rsid w:val="00C6274B"/>
    <w:rsid w:val="00C646ED"/>
    <w:rsid w:val="00C665F3"/>
    <w:rsid w:val="00C72008"/>
    <w:rsid w:val="00C72D28"/>
    <w:rsid w:val="00C72FC8"/>
    <w:rsid w:val="00C7353F"/>
    <w:rsid w:val="00C74405"/>
    <w:rsid w:val="00C764A5"/>
    <w:rsid w:val="00C76798"/>
    <w:rsid w:val="00C81298"/>
    <w:rsid w:val="00C84C25"/>
    <w:rsid w:val="00C86C2B"/>
    <w:rsid w:val="00C874E1"/>
    <w:rsid w:val="00C876B2"/>
    <w:rsid w:val="00C90590"/>
    <w:rsid w:val="00C91549"/>
    <w:rsid w:val="00C91890"/>
    <w:rsid w:val="00C931A5"/>
    <w:rsid w:val="00C944ED"/>
    <w:rsid w:val="00C953B9"/>
    <w:rsid w:val="00C9654B"/>
    <w:rsid w:val="00C9655D"/>
    <w:rsid w:val="00C97DEF"/>
    <w:rsid w:val="00CA2B1F"/>
    <w:rsid w:val="00CA316C"/>
    <w:rsid w:val="00CA3B72"/>
    <w:rsid w:val="00CA3DA7"/>
    <w:rsid w:val="00CA4FB4"/>
    <w:rsid w:val="00CA5C20"/>
    <w:rsid w:val="00CA61FD"/>
    <w:rsid w:val="00CA6CF5"/>
    <w:rsid w:val="00CB059D"/>
    <w:rsid w:val="00CB0766"/>
    <w:rsid w:val="00CB4BD2"/>
    <w:rsid w:val="00CB4D0B"/>
    <w:rsid w:val="00CB4DAA"/>
    <w:rsid w:val="00CB6FE6"/>
    <w:rsid w:val="00CB7C50"/>
    <w:rsid w:val="00CC05D5"/>
    <w:rsid w:val="00CC0BC0"/>
    <w:rsid w:val="00CC0ED1"/>
    <w:rsid w:val="00CC30C8"/>
    <w:rsid w:val="00CC38A8"/>
    <w:rsid w:val="00CD028E"/>
    <w:rsid w:val="00CD031A"/>
    <w:rsid w:val="00CD20BB"/>
    <w:rsid w:val="00CD218F"/>
    <w:rsid w:val="00CD46B8"/>
    <w:rsid w:val="00CD4E18"/>
    <w:rsid w:val="00CD5446"/>
    <w:rsid w:val="00CD56FC"/>
    <w:rsid w:val="00CD6BF9"/>
    <w:rsid w:val="00CD7F04"/>
    <w:rsid w:val="00CE0D2D"/>
    <w:rsid w:val="00CE182F"/>
    <w:rsid w:val="00CE2D5A"/>
    <w:rsid w:val="00CE3417"/>
    <w:rsid w:val="00CE3BF6"/>
    <w:rsid w:val="00CE505C"/>
    <w:rsid w:val="00CE5965"/>
    <w:rsid w:val="00CE5C38"/>
    <w:rsid w:val="00CE5E52"/>
    <w:rsid w:val="00CF1DBB"/>
    <w:rsid w:val="00CF2DF7"/>
    <w:rsid w:val="00CF51D5"/>
    <w:rsid w:val="00CF5382"/>
    <w:rsid w:val="00CF7724"/>
    <w:rsid w:val="00D03EE0"/>
    <w:rsid w:val="00D04721"/>
    <w:rsid w:val="00D065B4"/>
    <w:rsid w:val="00D06A81"/>
    <w:rsid w:val="00D06C32"/>
    <w:rsid w:val="00D14D63"/>
    <w:rsid w:val="00D14DDB"/>
    <w:rsid w:val="00D14F11"/>
    <w:rsid w:val="00D160BC"/>
    <w:rsid w:val="00D1666F"/>
    <w:rsid w:val="00D17D60"/>
    <w:rsid w:val="00D22429"/>
    <w:rsid w:val="00D228D1"/>
    <w:rsid w:val="00D22C60"/>
    <w:rsid w:val="00D25650"/>
    <w:rsid w:val="00D3041F"/>
    <w:rsid w:val="00D30764"/>
    <w:rsid w:val="00D32553"/>
    <w:rsid w:val="00D35AE7"/>
    <w:rsid w:val="00D3628F"/>
    <w:rsid w:val="00D373A7"/>
    <w:rsid w:val="00D373B5"/>
    <w:rsid w:val="00D37B3F"/>
    <w:rsid w:val="00D40895"/>
    <w:rsid w:val="00D41D0D"/>
    <w:rsid w:val="00D448A0"/>
    <w:rsid w:val="00D478C1"/>
    <w:rsid w:val="00D5015B"/>
    <w:rsid w:val="00D5107C"/>
    <w:rsid w:val="00D51472"/>
    <w:rsid w:val="00D518CC"/>
    <w:rsid w:val="00D53019"/>
    <w:rsid w:val="00D5450C"/>
    <w:rsid w:val="00D553F5"/>
    <w:rsid w:val="00D55951"/>
    <w:rsid w:val="00D55BDC"/>
    <w:rsid w:val="00D56145"/>
    <w:rsid w:val="00D568D4"/>
    <w:rsid w:val="00D56BA1"/>
    <w:rsid w:val="00D60B9B"/>
    <w:rsid w:val="00D60C53"/>
    <w:rsid w:val="00D60E79"/>
    <w:rsid w:val="00D60F89"/>
    <w:rsid w:val="00D6366A"/>
    <w:rsid w:val="00D6513E"/>
    <w:rsid w:val="00D6646A"/>
    <w:rsid w:val="00D67B9A"/>
    <w:rsid w:val="00D70D7C"/>
    <w:rsid w:val="00D713D5"/>
    <w:rsid w:val="00D73606"/>
    <w:rsid w:val="00D74143"/>
    <w:rsid w:val="00D74454"/>
    <w:rsid w:val="00D7622C"/>
    <w:rsid w:val="00D77DC0"/>
    <w:rsid w:val="00D77F18"/>
    <w:rsid w:val="00D814E2"/>
    <w:rsid w:val="00D82DA1"/>
    <w:rsid w:val="00D848A0"/>
    <w:rsid w:val="00D848DF"/>
    <w:rsid w:val="00D85FF1"/>
    <w:rsid w:val="00D86DA6"/>
    <w:rsid w:val="00D90098"/>
    <w:rsid w:val="00D90A93"/>
    <w:rsid w:val="00D90C9C"/>
    <w:rsid w:val="00D925B4"/>
    <w:rsid w:val="00D941CF"/>
    <w:rsid w:val="00D97D70"/>
    <w:rsid w:val="00DA0AA3"/>
    <w:rsid w:val="00DA45F0"/>
    <w:rsid w:val="00DA51F8"/>
    <w:rsid w:val="00DA6245"/>
    <w:rsid w:val="00DA78A1"/>
    <w:rsid w:val="00DB063A"/>
    <w:rsid w:val="00DB0964"/>
    <w:rsid w:val="00DB19E0"/>
    <w:rsid w:val="00DB2BB4"/>
    <w:rsid w:val="00DB37D0"/>
    <w:rsid w:val="00DB382D"/>
    <w:rsid w:val="00DB6737"/>
    <w:rsid w:val="00DB73CA"/>
    <w:rsid w:val="00DC0452"/>
    <w:rsid w:val="00DC3CB9"/>
    <w:rsid w:val="00DC5801"/>
    <w:rsid w:val="00DC718D"/>
    <w:rsid w:val="00DC7C82"/>
    <w:rsid w:val="00DD1856"/>
    <w:rsid w:val="00DD1FDA"/>
    <w:rsid w:val="00DD24A2"/>
    <w:rsid w:val="00DD4818"/>
    <w:rsid w:val="00DD7BF8"/>
    <w:rsid w:val="00DE09B1"/>
    <w:rsid w:val="00DE2E49"/>
    <w:rsid w:val="00DE4201"/>
    <w:rsid w:val="00DE4BD4"/>
    <w:rsid w:val="00DE5F7C"/>
    <w:rsid w:val="00DE6EDE"/>
    <w:rsid w:val="00DE711C"/>
    <w:rsid w:val="00DE77F8"/>
    <w:rsid w:val="00DF08EA"/>
    <w:rsid w:val="00DF10FF"/>
    <w:rsid w:val="00DF1831"/>
    <w:rsid w:val="00DF1FD8"/>
    <w:rsid w:val="00DF34EF"/>
    <w:rsid w:val="00DF36DF"/>
    <w:rsid w:val="00DF382A"/>
    <w:rsid w:val="00DF3B7B"/>
    <w:rsid w:val="00DF3D55"/>
    <w:rsid w:val="00DF4829"/>
    <w:rsid w:val="00DF54A2"/>
    <w:rsid w:val="00DF5C65"/>
    <w:rsid w:val="00DF639E"/>
    <w:rsid w:val="00DF75F0"/>
    <w:rsid w:val="00E02751"/>
    <w:rsid w:val="00E036F3"/>
    <w:rsid w:val="00E050A3"/>
    <w:rsid w:val="00E06601"/>
    <w:rsid w:val="00E0698E"/>
    <w:rsid w:val="00E06B24"/>
    <w:rsid w:val="00E06E09"/>
    <w:rsid w:val="00E07CB6"/>
    <w:rsid w:val="00E10507"/>
    <w:rsid w:val="00E115B2"/>
    <w:rsid w:val="00E122B5"/>
    <w:rsid w:val="00E12396"/>
    <w:rsid w:val="00E12D74"/>
    <w:rsid w:val="00E1435F"/>
    <w:rsid w:val="00E15C47"/>
    <w:rsid w:val="00E1618D"/>
    <w:rsid w:val="00E16CBC"/>
    <w:rsid w:val="00E16E80"/>
    <w:rsid w:val="00E20FB3"/>
    <w:rsid w:val="00E21156"/>
    <w:rsid w:val="00E26DF2"/>
    <w:rsid w:val="00E26F7A"/>
    <w:rsid w:val="00E27B6A"/>
    <w:rsid w:val="00E30F56"/>
    <w:rsid w:val="00E31A99"/>
    <w:rsid w:val="00E32221"/>
    <w:rsid w:val="00E34E0A"/>
    <w:rsid w:val="00E356F4"/>
    <w:rsid w:val="00E36BF4"/>
    <w:rsid w:val="00E40DFC"/>
    <w:rsid w:val="00E42271"/>
    <w:rsid w:val="00E424C4"/>
    <w:rsid w:val="00E44876"/>
    <w:rsid w:val="00E45A67"/>
    <w:rsid w:val="00E46E0E"/>
    <w:rsid w:val="00E513DA"/>
    <w:rsid w:val="00E52B4E"/>
    <w:rsid w:val="00E5313E"/>
    <w:rsid w:val="00E56E2D"/>
    <w:rsid w:val="00E603C3"/>
    <w:rsid w:val="00E61F16"/>
    <w:rsid w:val="00E62D10"/>
    <w:rsid w:val="00E64795"/>
    <w:rsid w:val="00E6713B"/>
    <w:rsid w:val="00E70EB4"/>
    <w:rsid w:val="00E7387E"/>
    <w:rsid w:val="00E74589"/>
    <w:rsid w:val="00E747B4"/>
    <w:rsid w:val="00E7570D"/>
    <w:rsid w:val="00E77939"/>
    <w:rsid w:val="00E80441"/>
    <w:rsid w:val="00E81F8F"/>
    <w:rsid w:val="00E82507"/>
    <w:rsid w:val="00E839CD"/>
    <w:rsid w:val="00E83F44"/>
    <w:rsid w:val="00E84D2F"/>
    <w:rsid w:val="00E91C4B"/>
    <w:rsid w:val="00E91D5E"/>
    <w:rsid w:val="00E93E2B"/>
    <w:rsid w:val="00E96072"/>
    <w:rsid w:val="00E9750A"/>
    <w:rsid w:val="00EA1D73"/>
    <w:rsid w:val="00EA2200"/>
    <w:rsid w:val="00EA32AB"/>
    <w:rsid w:val="00EA373D"/>
    <w:rsid w:val="00EA37AA"/>
    <w:rsid w:val="00EA4208"/>
    <w:rsid w:val="00EA556B"/>
    <w:rsid w:val="00EB051E"/>
    <w:rsid w:val="00EB1588"/>
    <w:rsid w:val="00EB2381"/>
    <w:rsid w:val="00EB3019"/>
    <w:rsid w:val="00EB3501"/>
    <w:rsid w:val="00EB4391"/>
    <w:rsid w:val="00EB4DDA"/>
    <w:rsid w:val="00EB5F57"/>
    <w:rsid w:val="00EB719B"/>
    <w:rsid w:val="00EB7950"/>
    <w:rsid w:val="00EC460E"/>
    <w:rsid w:val="00ED421E"/>
    <w:rsid w:val="00ED445C"/>
    <w:rsid w:val="00ED4D05"/>
    <w:rsid w:val="00ED4D0B"/>
    <w:rsid w:val="00ED6F33"/>
    <w:rsid w:val="00ED737C"/>
    <w:rsid w:val="00ED7953"/>
    <w:rsid w:val="00EE01B1"/>
    <w:rsid w:val="00EE02AB"/>
    <w:rsid w:val="00EE131F"/>
    <w:rsid w:val="00EE27E5"/>
    <w:rsid w:val="00EE3CEC"/>
    <w:rsid w:val="00EE3F1E"/>
    <w:rsid w:val="00EE4D38"/>
    <w:rsid w:val="00EE4D63"/>
    <w:rsid w:val="00EE6108"/>
    <w:rsid w:val="00EF0364"/>
    <w:rsid w:val="00EF0551"/>
    <w:rsid w:val="00EF0D3D"/>
    <w:rsid w:val="00EF5A8D"/>
    <w:rsid w:val="00EF7381"/>
    <w:rsid w:val="00EF7E8E"/>
    <w:rsid w:val="00F002AC"/>
    <w:rsid w:val="00F00693"/>
    <w:rsid w:val="00F01496"/>
    <w:rsid w:val="00F02DED"/>
    <w:rsid w:val="00F03278"/>
    <w:rsid w:val="00F03D88"/>
    <w:rsid w:val="00F04D69"/>
    <w:rsid w:val="00F058EE"/>
    <w:rsid w:val="00F10E2D"/>
    <w:rsid w:val="00F12755"/>
    <w:rsid w:val="00F136EC"/>
    <w:rsid w:val="00F157CD"/>
    <w:rsid w:val="00F168BF"/>
    <w:rsid w:val="00F1778D"/>
    <w:rsid w:val="00F21282"/>
    <w:rsid w:val="00F21E1F"/>
    <w:rsid w:val="00F23117"/>
    <w:rsid w:val="00F25192"/>
    <w:rsid w:val="00F2583A"/>
    <w:rsid w:val="00F25954"/>
    <w:rsid w:val="00F26CCB"/>
    <w:rsid w:val="00F26D48"/>
    <w:rsid w:val="00F30329"/>
    <w:rsid w:val="00F334CF"/>
    <w:rsid w:val="00F33852"/>
    <w:rsid w:val="00F347F1"/>
    <w:rsid w:val="00F35DCC"/>
    <w:rsid w:val="00F35F5E"/>
    <w:rsid w:val="00F3644F"/>
    <w:rsid w:val="00F3652E"/>
    <w:rsid w:val="00F426D9"/>
    <w:rsid w:val="00F42EB3"/>
    <w:rsid w:val="00F43707"/>
    <w:rsid w:val="00F44EE9"/>
    <w:rsid w:val="00F45E8A"/>
    <w:rsid w:val="00F46ABF"/>
    <w:rsid w:val="00F46ECA"/>
    <w:rsid w:val="00F52696"/>
    <w:rsid w:val="00F53AB7"/>
    <w:rsid w:val="00F543EB"/>
    <w:rsid w:val="00F55E1C"/>
    <w:rsid w:val="00F55FA4"/>
    <w:rsid w:val="00F56B66"/>
    <w:rsid w:val="00F570E2"/>
    <w:rsid w:val="00F57582"/>
    <w:rsid w:val="00F61FF8"/>
    <w:rsid w:val="00F63B31"/>
    <w:rsid w:val="00F64B9A"/>
    <w:rsid w:val="00F6523E"/>
    <w:rsid w:val="00F707A1"/>
    <w:rsid w:val="00F7198F"/>
    <w:rsid w:val="00F7793A"/>
    <w:rsid w:val="00F77CA6"/>
    <w:rsid w:val="00F80BC0"/>
    <w:rsid w:val="00F80D0E"/>
    <w:rsid w:val="00F816D7"/>
    <w:rsid w:val="00F82338"/>
    <w:rsid w:val="00F82DA4"/>
    <w:rsid w:val="00F85A5D"/>
    <w:rsid w:val="00F8672D"/>
    <w:rsid w:val="00F873C1"/>
    <w:rsid w:val="00F87F73"/>
    <w:rsid w:val="00F90C5C"/>
    <w:rsid w:val="00F931A2"/>
    <w:rsid w:val="00F94A14"/>
    <w:rsid w:val="00F95623"/>
    <w:rsid w:val="00F95A74"/>
    <w:rsid w:val="00F95AC5"/>
    <w:rsid w:val="00F96078"/>
    <w:rsid w:val="00F96A12"/>
    <w:rsid w:val="00F96EE8"/>
    <w:rsid w:val="00FA0616"/>
    <w:rsid w:val="00FA0A08"/>
    <w:rsid w:val="00FA1D05"/>
    <w:rsid w:val="00FA5584"/>
    <w:rsid w:val="00FA6F54"/>
    <w:rsid w:val="00FA71B5"/>
    <w:rsid w:val="00FB0A2B"/>
    <w:rsid w:val="00FB3CFB"/>
    <w:rsid w:val="00FB6229"/>
    <w:rsid w:val="00FB6ED8"/>
    <w:rsid w:val="00FB7310"/>
    <w:rsid w:val="00FC1646"/>
    <w:rsid w:val="00FC4D21"/>
    <w:rsid w:val="00FC6D45"/>
    <w:rsid w:val="00FC7820"/>
    <w:rsid w:val="00FD0A4F"/>
    <w:rsid w:val="00FD0E55"/>
    <w:rsid w:val="00FD210D"/>
    <w:rsid w:val="00FD27F3"/>
    <w:rsid w:val="00FD3705"/>
    <w:rsid w:val="00FD3C04"/>
    <w:rsid w:val="00FD3E12"/>
    <w:rsid w:val="00FD642E"/>
    <w:rsid w:val="00FD7167"/>
    <w:rsid w:val="00FE081E"/>
    <w:rsid w:val="00FE2524"/>
    <w:rsid w:val="00FE253D"/>
    <w:rsid w:val="00FE2949"/>
    <w:rsid w:val="00FE2B7C"/>
    <w:rsid w:val="00FE3B8A"/>
    <w:rsid w:val="00FE3BE4"/>
    <w:rsid w:val="00FE4DD3"/>
    <w:rsid w:val="00FE51E2"/>
    <w:rsid w:val="00FE6719"/>
    <w:rsid w:val="00FE7A49"/>
    <w:rsid w:val="00FF0EF6"/>
    <w:rsid w:val="00FF11A7"/>
    <w:rsid w:val="00FF331F"/>
    <w:rsid w:val="00FF4D63"/>
    <w:rsid w:val="00FF6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98"/>
    <w:pPr>
      <w:topLinePunct/>
      <w:autoSpaceDE w:val="0"/>
      <w:adjustRightInd w:val="0"/>
      <w:spacing w:line="360" w:lineRule="auto"/>
      <w:jc w:val="both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D069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74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1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178AA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78A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78AA"/>
    <w:rPr>
      <w:rFonts w:ascii="宋体" w:eastAsia="宋体" w:hAnsi="宋体" w:cs="宋体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F1D0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F1D09"/>
    <w:rPr>
      <w:rFonts w:ascii="宋体" w:eastAsia="宋体" w:hAnsi="宋体" w:cs="宋体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B4BD2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B4BD2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B4BD2"/>
    <w:rPr>
      <w:rFonts w:ascii="宋体" w:eastAsia="宋体" w:hAnsi="宋体" w:cs="宋体"/>
      <w:sz w:val="24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B4BD2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B4BD2"/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F25E-DABE-43D3-972A-CA9B5807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1502</Characters>
  <Application>Microsoft Office Word</Application>
  <DocSecurity>0</DocSecurity>
  <Lines>12</Lines>
  <Paragraphs>3</Paragraphs>
  <ScaleCrop>false</ScaleCrop>
  <Company>WwW.YlmF.CoM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17</cp:revision>
  <cp:lastPrinted>2019-12-26T11:35:00Z</cp:lastPrinted>
  <dcterms:created xsi:type="dcterms:W3CDTF">2019-11-15T03:21:00Z</dcterms:created>
  <dcterms:modified xsi:type="dcterms:W3CDTF">2019-12-26T11:35:00Z</dcterms:modified>
</cp:coreProperties>
</file>