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89E" w:rsidRDefault="00A8589E">
      <w:pPr>
        <w:rPr>
          <w:rFonts w:ascii="Times New Roman" w:eastAsia="华文中宋" w:hAnsi="Times New Roman" w:cs="Times New Roman"/>
          <w:kern w:val="0"/>
          <w:sz w:val="36"/>
          <w:szCs w:val="36"/>
        </w:rPr>
      </w:pPr>
    </w:p>
    <w:p w:rsidR="00A8589E" w:rsidRDefault="00A8589E">
      <w:pPr>
        <w:rPr>
          <w:rFonts w:ascii="Times New Roman" w:eastAsia="宋体" w:hAnsi="Times New Roman" w:cs="Times New Roman"/>
          <w:kern w:val="0"/>
          <w:sz w:val="36"/>
          <w:szCs w:val="36"/>
        </w:rPr>
      </w:pPr>
    </w:p>
    <w:p w:rsidR="00A8589E" w:rsidRDefault="00A8589E">
      <w:pPr>
        <w:rPr>
          <w:rFonts w:ascii="Times New Roman" w:eastAsia="宋体" w:hAnsi="Times New Roman" w:cs="Times New Roman"/>
          <w:kern w:val="0"/>
          <w:sz w:val="36"/>
          <w:szCs w:val="36"/>
        </w:rPr>
      </w:pPr>
    </w:p>
    <w:p w:rsidR="00A8589E" w:rsidRDefault="00A8589E">
      <w:pPr>
        <w:rPr>
          <w:rFonts w:ascii="Times New Roman" w:eastAsia="方正小标宋简体" w:hAnsi="Times New Roman" w:cs="Times New Roman"/>
          <w:kern w:val="0"/>
          <w:sz w:val="36"/>
          <w:szCs w:val="36"/>
        </w:rPr>
      </w:pPr>
    </w:p>
    <w:p w:rsidR="00A8589E" w:rsidRDefault="00036417">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A8589E" w:rsidRDefault="00A8589E">
      <w:pPr>
        <w:rPr>
          <w:rFonts w:ascii="Times New Roman" w:eastAsia="华文中宋" w:hAnsi="Times New Roman" w:cs="Times New Roman"/>
          <w:kern w:val="0"/>
          <w:sz w:val="36"/>
          <w:szCs w:val="36"/>
        </w:rPr>
      </w:pPr>
    </w:p>
    <w:p w:rsidR="00A8589E" w:rsidRDefault="00A8589E">
      <w:pPr>
        <w:rPr>
          <w:rFonts w:ascii="Times New Roman" w:eastAsia="华文中宋" w:hAnsi="Times New Roman" w:cs="Times New Roman"/>
          <w:kern w:val="0"/>
          <w:sz w:val="36"/>
          <w:szCs w:val="36"/>
        </w:rPr>
      </w:pPr>
    </w:p>
    <w:p w:rsidR="00A8589E" w:rsidRDefault="00A8589E">
      <w:pPr>
        <w:rPr>
          <w:rFonts w:ascii="Times New Roman" w:eastAsia="华文中宋" w:hAnsi="Times New Roman" w:cs="Times New Roman"/>
          <w:kern w:val="0"/>
          <w:sz w:val="36"/>
          <w:szCs w:val="36"/>
        </w:rPr>
      </w:pPr>
    </w:p>
    <w:p w:rsidR="00A8589E" w:rsidRDefault="00A8589E">
      <w:pPr>
        <w:rPr>
          <w:rFonts w:ascii="Times New Roman" w:eastAsia="华文中宋" w:hAnsi="Times New Roman" w:cs="Times New Roman"/>
          <w:kern w:val="0"/>
          <w:sz w:val="36"/>
          <w:szCs w:val="36"/>
        </w:rPr>
      </w:pPr>
    </w:p>
    <w:p w:rsidR="00A8589E" w:rsidRDefault="00A8589E">
      <w:pPr>
        <w:rPr>
          <w:rFonts w:ascii="Times New Roman" w:eastAsia="华文中宋" w:hAnsi="Times New Roman" w:cs="Times New Roman"/>
          <w:kern w:val="0"/>
          <w:sz w:val="36"/>
          <w:szCs w:val="36"/>
        </w:rPr>
      </w:pPr>
    </w:p>
    <w:p w:rsidR="00A8589E" w:rsidRDefault="00036417">
      <w:pPr>
        <w:ind w:leftChars="1050" w:left="3967" w:hangingChars="529" w:hanging="1857"/>
        <w:jc w:val="left"/>
        <w:rPr>
          <w:rFonts w:ascii="宋体" w:eastAsia="宋体" w:hAnsi="宋体" w:cs="Times New Roman"/>
          <w:kern w:val="0"/>
          <w:sz w:val="36"/>
          <w:szCs w:val="36"/>
          <w:u w:val="single"/>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全院各实验室购置危化</w:t>
      </w:r>
    </w:p>
    <w:p w:rsidR="00A8589E" w:rsidRDefault="00036417">
      <w:pPr>
        <w:ind w:leftChars="1550" w:left="3115" w:firstLineChars="200" w:firstLine="702"/>
        <w:jc w:val="left"/>
        <w:rPr>
          <w:rFonts w:ascii="宋体" w:eastAsia="宋体" w:hAnsi="宋体" w:cs="Times New Roman"/>
          <w:kern w:val="0"/>
          <w:sz w:val="36"/>
          <w:szCs w:val="36"/>
          <w:u w:val="single"/>
        </w:rPr>
      </w:pPr>
      <w:r>
        <w:rPr>
          <w:rFonts w:ascii="宋体" w:eastAsia="宋体" w:hAnsi="宋体" w:cs="Times New Roman" w:hint="eastAsia"/>
          <w:kern w:val="0"/>
          <w:sz w:val="36"/>
          <w:szCs w:val="36"/>
          <w:u w:val="single"/>
        </w:rPr>
        <w:t>品储存柜和废液暂存柜</w:t>
      </w:r>
    </w:p>
    <w:p w:rsidR="00A8589E" w:rsidRDefault="00A8589E">
      <w:pPr>
        <w:ind w:firstLineChars="600" w:firstLine="2106"/>
        <w:rPr>
          <w:rFonts w:ascii="宋体" w:eastAsia="宋体" w:hAnsi="宋体" w:cs="Times New Roman"/>
          <w:kern w:val="0"/>
          <w:sz w:val="36"/>
          <w:szCs w:val="36"/>
        </w:rPr>
      </w:pPr>
    </w:p>
    <w:p w:rsidR="00A8589E" w:rsidRDefault="00036417">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2020-XNYY-WZ-009</w:t>
      </w:r>
      <w:r>
        <w:rPr>
          <w:rFonts w:ascii="宋体" w:eastAsia="宋体" w:hAnsi="宋体" w:cs="Times New Roman" w:hint="eastAsia"/>
          <w:kern w:val="0"/>
          <w:sz w:val="36"/>
          <w:szCs w:val="36"/>
          <w:u w:val="single"/>
        </w:rPr>
        <w:tab/>
        <w:t xml:space="preserve"> </w:t>
      </w:r>
    </w:p>
    <w:p w:rsidR="00A8589E" w:rsidRDefault="00A8589E">
      <w:pPr>
        <w:rPr>
          <w:rFonts w:ascii="Times New Roman" w:eastAsia="华文中宋" w:hAnsi="Times New Roman" w:cs="Times New Roman"/>
          <w:kern w:val="0"/>
          <w:sz w:val="36"/>
          <w:szCs w:val="36"/>
        </w:rPr>
      </w:pPr>
    </w:p>
    <w:p w:rsidR="00A8589E" w:rsidRDefault="00A8589E">
      <w:pPr>
        <w:rPr>
          <w:rFonts w:ascii="Times New Roman" w:eastAsia="华文中宋" w:hAnsi="Times New Roman" w:cs="Times New Roman"/>
          <w:kern w:val="0"/>
          <w:sz w:val="36"/>
          <w:szCs w:val="36"/>
        </w:rPr>
      </w:pPr>
    </w:p>
    <w:p w:rsidR="00A8589E" w:rsidRDefault="00A8589E">
      <w:pPr>
        <w:rPr>
          <w:rFonts w:ascii="Times New Roman" w:eastAsia="华文中宋" w:hAnsi="Times New Roman" w:cs="Times New Roman"/>
          <w:kern w:val="0"/>
          <w:sz w:val="36"/>
          <w:szCs w:val="36"/>
        </w:rPr>
      </w:pPr>
    </w:p>
    <w:p w:rsidR="00A8589E" w:rsidRDefault="00036417">
      <w:pPr>
        <w:jc w:val="center"/>
        <w:rPr>
          <w:rFonts w:ascii="宋体" w:eastAsia="宋体" w:hAnsi="宋体" w:cs="Times New Roman"/>
          <w:kern w:val="0"/>
          <w:sz w:val="36"/>
          <w:szCs w:val="36"/>
        </w:rPr>
      </w:pPr>
      <w:r>
        <w:rPr>
          <w:rFonts w:ascii="宋体" w:eastAsia="宋体" w:hAnsi="宋体" w:cs="Times New Roman" w:hint="eastAsia"/>
          <w:kern w:val="0"/>
          <w:sz w:val="36"/>
          <w:szCs w:val="36"/>
        </w:rPr>
        <w:t>全院各实验室购置</w:t>
      </w:r>
      <w:proofErr w:type="gramStart"/>
      <w:r>
        <w:rPr>
          <w:rFonts w:ascii="宋体" w:eastAsia="宋体" w:hAnsi="宋体" w:cs="Times New Roman" w:hint="eastAsia"/>
          <w:kern w:val="0"/>
          <w:sz w:val="36"/>
          <w:szCs w:val="36"/>
        </w:rPr>
        <w:t>危化品</w:t>
      </w:r>
      <w:proofErr w:type="gramEnd"/>
      <w:r>
        <w:rPr>
          <w:rFonts w:ascii="宋体" w:eastAsia="宋体" w:hAnsi="宋体" w:cs="Times New Roman" w:hint="eastAsia"/>
          <w:kern w:val="0"/>
          <w:sz w:val="36"/>
          <w:szCs w:val="36"/>
        </w:rPr>
        <w:t>储存柜和废液暂存柜项目部</w:t>
      </w:r>
    </w:p>
    <w:p w:rsidR="00A8589E" w:rsidRDefault="00A8589E">
      <w:pPr>
        <w:rPr>
          <w:rFonts w:ascii="宋体" w:eastAsia="宋体" w:hAnsi="宋体" w:cs="Times New Roman"/>
          <w:bCs/>
          <w:spacing w:val="-26"/>
          <w:kern w:val="0"/>
          <w:sz w:val="36"/>
          <w:szCs w:val="36"/>
        </w:rPr>
      </w:pPr>
    </w:p>
    <w:p w:rsidR="00A8589E" w:rsidRDefault="00036417">
      <w:pPr>
        <w:jc w:val="center"/>
        <w:rPr>
          <w:rFonts w:ascii="宋体" w:eastAsia="宋体" w:hAnsi="宋体" w:cs="Times New Roman"/>
          <w:kern w:val="0"/>
          <w:sz w:val="36"/>
          <w:szCs w:val="36"/>
        </w:rPr>
      </w:pPr>
      <w:r>
        <w:rPr>
          <w:rFonts w:ascii="宋体" w:eastAsia="宋体" w:hAnsi="宋体" w:cs="Times New Roman"/>
          <w:kern w:val="0"/>
          <w:sz w:val="36"/>
          <w:szCs w:val="36"/>
        </w:rPr>
        <w:t>二〇</w:t>
      </w:r>
      <w:r>
        <w:rPr>
          <w:rFonts w:ascii="宋体" w:eastAsia="宋体" w:hAnsi="宋体" w:cs="Times New Roman" w:hint="eastAsia"/>
          <w:kern w:val="0"/>
          <w:sz w:val="36"/>
          <w:szCs w:val="36"/>
          <w:u w:val="single"/>
        </w:rPr>
        <w:t>二</w:t>
      </w:r>
      <w:r>
        <w:rPr>
          <w:rFonts w:ascii="宋体" w:eastAsia="宋体" w:hAnsi="宋体" w:cs="Times New Roman"/>
          <w:kern w:val="0"/>
          <w:sz w:val="36"/>
          <w:szCs w:val="36"/>
          <w:u w:val="single"/>
        </w:rPr>
        <w:t>〇</w:t>
      </w:r>
      <w:r>
        <w:rPr>
          <w:rFonts w:ascii="宋体" w:eastAsia="宋体" w:hAnsi="宋体" w:cs="Times New Roman"/>
          <w:kern w:val="0"/>
          <w:sz w:val="36"/>
          <w:szCs w:val="36"/>
        </w:rPr>
        <w:t>年</w:t>
      </w:r>
      <w:r>
        <w:rPr>
          <w:rFonts w:ascii="宋体" w:eastAsia="宋体" w:hAnsi="宋体" w:cs="Times New Roman" w:hint="eastAsia"/>
          <w:kern w:val="0"/>
          <w:sz w:val="36"/>
          <w:szCs w:val="36"/>
          <w:u w:val="single"/>
        </w:rPr>
        <w:t xml:space="preserve"> 六 </w:t>
      </w:r>
      <w:r>
        <w:rPr>
          <w:rFonts w:ascii="宋体" w:eastAsia="宋体" w:hAnsi="宋体" w:cs="Times New Roman"/>
          <w:kern w:val="0"/>
          <w:sz w:val="36"/>
          <w:szCs w:val="36"/>
        </w:rPr>
        <w:t>月</w:t>
      </w:r>
      <w:r w:rsidR="003007E6">
        <w:rPr>
          <w:rFonts w:ascii="宋体" w:eastAsia="宋体" w:hAnsi="宋体" w:cs="Times New Roman" w:hint="eastAsia"/>
          <w:kern w:val="0"/>
          <w:sz w:val="36"/>
          <w:szCs w:val="36"/>
          <w:u w:val="single"/>
        </w:rPr>
        <w:t>三十</w:t>
      </w:r>
      <w:r>
        <w:rPr>
          <w:rFonts w:ascii="宋体" w:eastAsia="宋体" w:hAnsi="宋体" w:cs="Times New Roman" w:hint="eastAsia"/>
          <w:kern w:val="0"/>
          <w:sz w:val="36"/>
          <w:szCs w:val="36"/>
        </w:rPr>
        <w:t>日</w:t>
      </w:r>
    </w:p>
    <w:p w:rsidR="00A8589E" w:rsidRDefault="00036417">
      <w:pPr>
        <w:spacing w:line="56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bCs/>
          <w:kern w:val="0"/>
          <w:sz w:val="44"/>
          <w:szCs w:val="44"/>
        </w:rPr>
        <w:lastRenderedPageBreak/>
        <w:t>特别提示：</w:t>
      </w:r>
      <w:r>
        <w:rPr>
          <w:rFonts w:ascii="Times New Roman" w:eastAsia="方正小标宋简体" w:hAnsi="Times New Roman" w:cs="Times New Roman" w:hint="eastAsia"/>
          <w:bCs/>
          <w:kern w:val="0"/>
          <w:sz w:val="44"/>
          <w:szCs w:val="44"/>
        </w:rPr>
        <w:t>谈判报价</w:t>
      </w:r>
      <w:r>
        <w:rPr>
          <w:rFonts w:ascii="Times New Roman" w:eastAsia="方正小标宋简体" w:hAnsi="Times New Roman" w:cs="Times New Roman"/>
          <w:bCs/>
          <w:kern w:val="0"/>
          <w:sz w:val="44"/>
          <w:szCs w:val="44"/>
        </w:rPr>
        <w:t>注意事项</w:t>
      </w:r>
    </w:p>
    <w:p w:rsidR="00A8589E" w:rsidRDefault="00A8589E">
      <w:pPr>
        <w:widowControl/>
        <w:ind w:firstLineChars="200" w:firstLine="542"/>
        <w:textAlignment w:val="baseline"/>
        <w:rPr>
          <w:rFonts w:ascii="Times New Roman" w:eastAsia="黑体" w:hAnsi="Times New Roman" w:cs="Times New Roman"/>
          <w:kern w:val="0"/>
          <w:sz w:val="28"/>
          <w:szCs w:val="28"/>
          <w:u w:color="000000"/>
        </w:rPr>
      </w:pPr>
    </w:p>
    <w:p w:rsidR="00A8589E" w:rsidRDefault="00036417">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一、报价方应特别留意谈判文件上载明的报价文件递交开始截止时间，提前或逾期送达（含邮寄送达）的报价文件概不接受。</w:t>
      </w:r>
    </w:p>
    <w:p w:rsidR="00A8589E" w:rsidRDefault="00036417">
      <w:pPr>
        <w:widowControl/>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Times New Roman" w:hint="eastAsia"/>
          <w:kern w:val="0"/>
          <w:sz w:val="32"/>
          <w:szCs w:val="32"/>
          <w:u w:color="000000"/>
        </w:rPr>
        <w:t>二、</w:t>
      </w:r>
      <w:r>
        <w:rPr>
          <w:rFonts w:ascii="仿宋_GB2312" w:eastAsia="仿宋_GB2312" w:hAnsi="黑体" w:cs="Times New Roman" w:hint="eastAsia"/>
          <w:color w:val="000000"/>
          <w:kern w:val="0"/>
          <w:sz w:val="32"/>
          <w:szCs w:val="32"/>
          <w:u w:color="000000"/>
        </w:rPr>
        <w:t>报价方须交纳谈判保证</w:t>
      </w:r>
      <w:r>
        <w:rPr>
          <w:rFonts w:ascii="仿宋_GB2312" w:eastAsia="仿宋_GB2312" w:hAnsi="黑体" w:cs="Times New Roman" w:hint="eastAsia"/>
          <w:kern w:val="0"/>
          <w:sz w:val="32"/>
          <w:szCs w:val="32"/>
          <w:u w:color="000000"/>
        </w:rPr>
        <w:t>金，保证金</w:t>
      </w:r>
      <w:r>
        <w:rPr>
          <w:rFonts w:ascii="仿宋_GB2312" w:eastAsia="仿宋_GB2312" w:hAnsi="黑体" w:cs="Times New Roman" w:hint="eastAsia"/>
          <w:snapToGrid w:val="0"/>
          <w:kern w:val="0"/>
          <w:sz w:val="32"/>
          <w:szCs w:val="32"/>
          <w:u w:color="000000"/>
        </w:rPr>
        <w:t>应在报价截止时间前以非现金形式提交。未按规定提交保证金的，报价无效。</w:t>
      </w:r>
    </w:p>
    <w:p w:rsidR="00A8589E" w:rsidRDefault="00036417">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snapToGrid w:val="0"/>
          <w:kern w:val="0"/>
          <w:sz w:val="32"/>
          <w:szCs w:val="32"/>
          <w:u w:color="000000"/>
        </w:rPr>
        <w:t>三、</w:t>
      </w:r>
      <w:r>
        <w:rPr>
          <w:rFonts w:ascii="仿宋_GB2312" w:eastAsia="仿宋_GB2312" w:hAnsi="黑体" w:cs="Times New Roman" w:hint="eastAsia"/>
          <w:kern w:val="0"/>
          <w:sz w:val="32"/>
          <w:szCs w:val="32"/>
          <w:u w:color="000000"/>
        </w:rPr>
        <w:t>请仔细检查谈判文件要求提交的相关证书的有效期和审核信息。</w:t>
      </w:r>
    </w:p>
    <w:p w:rsidR="00A8589E" w:rsidRDefault="00036417">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四、请仔细检查报价文件是否按要求盖公章、签名、签署日期、胶装成册。报价文件需签名之处必须由当事人亲笔签署。</w:t>
      </w:r>
    </w:p>
    <w:p w:rsidR="00A8589E" w:rsidRDefault="00036417">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五、谈判过程中报价方提交最终报价时，应将最终报价和其他澄清承诺分开填写、单独密封递交，否则将被视为无效报价。</w:t>
      </w:r>
    </w:p>
    <w:p w:rsidR="00A8589E" w:rsidRDefault="00036417">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六、带</w:t>
      </w:r>
      <w:r>
        <w:rPr>
          <w:rFonts w:ascii="仿宋_GB2312" w:eastAsia="仿宋_GB2312" w:hAnsi="黑体" w:cs="宋体" w:hint="eastAsia"/>
          <w:kern w:val="0"/>
          <w:sz w:val="32"/>
          <w:szCs w:val="32"/>
          <w:u w:color="000000"/>
        </w:rPr>
        <w:t>★</w:t>
      </w:r>
      <w:r>
        <w:rPr>
          <w:rFonts w:ascii="仿宋_GB2312" w:eastAsia="仿宋_GB2312" w:hAnsi="黑体" w:cs="Times New Roman" w:hint="eastAsia"/>
          <w:kern w:val="0"/>
          <w:sz w:val="32"/>
          <w:szCs w:val="32"/>
          <w:u w:color="000000"/>
        </w:rPr>
        <w:t>号条款均为实质性响应指标要求，必须全部响应。若有一项带“</w:t>
      </w:r>
      <w:r>
        <w:rPr>
          <w:rFonts w:ascii="仿宋_GB2312" w:eastAsia="仿宋_GB2312" w:hAnsi="黑体" w:cs="宋体" w:hint="eastAsia"/>
          <w:kern w:val="0"/>
          <w:sz w:val="32"/>
          <w:szCs w:val="32"/>
          <w:u w:color="000000"/>
        </w:rPr>
        <w:t>★</w:t>
      </w:r>
      <w:r>
        <w:rPr>
          <w:rFonts w:ascii="仿宋_GB2312" w:eastAsia="仿宋_GB2312" w:hAnsi="黑体" w:cs="Times New Roman" w:hint="eastAsia"/>
          <w:kern w:val="0"/>
          <w:sz w:val="32"/>
          <w:szCs w:val="32"/>
          <w:u w:color="000000"/>
        </w:rPr>
        <w:t>”的指标要求未响应或不满足，均视为非实质性响应谈判文件。</w:t>
      </w:r>
    </w:p>
    <w:p w:rsidR="00A8589E" w:rsidRDefault="00036417">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七、供应商发现购买谈判文件时提交的相关资料被盗用或复制，应遵循法律途径解决，追究侵权者责任。</w:t>
      </w:r>
    </w:p>
    <w:p w:rsidR="00A8589E" w:rsidRDefault="00A8589E">
      <w:pPr>
        <w:widowControl/>
        <w:spacing w:line="560" w:lineRule="exact"/>
        <w:jc w:val="center"/>
        <w:rPr>
          <w:rFonts w:ascii="方正小标宋简体" w:eastAsia="方正小标宋简体" w:hAnsi="Times New Roman" w:cs="Times New Roman"/>
          <w:kern w:val="0"/>
          <w:sz w:val="44"/>
          <w:szCs w:val="44"/>
        </w:rPr>
      </w:pPr>
    </w:p>
    <w:p w:rsidR="00A8589E" w:rsidRDefault="00A8589E">
      <w:pPr>
        <w:widowControl/>
        <w:spacing w:line="560" w:lineRule="exact"/>
        <w:jc w:val="center"/>
        <w:rPr>
          <w:rFonts w:ascii="方正小标宋简体" w:eastAsia="方正小标宋简体" w:hAnsi="Times New Roman" w:cs="Times New Roman"/>
          <w:kern w:val="0"/>
          <w:sz w:val="44"/>
          <w:szCs w:val="44"/>
        </w:rPr>
      </w:pPr>
    </w:p>
    <w:p w:rsidR="00A8589E" w:rsidRDefault="00A8589E">
      <w:pPr>
        <w:widowControl/>
        <w:spacing w:line="560" w:lineRule="exact"/>
        <w:jc w:val="center"/>
        <w:rPr>
          <w:rFonts w:ascii="方正小标宋简体" w:eastAsia="方正小标宋简体" w:hAnsi="Times New Roman" w:cs="Times New Roman"/>
          <w:kern w:val="0"/>
          <w:sz w:val="44"/>
          <w:szCs w:val="44"/>
        </w:rPr>
      </w:pPr>
    </w:p>
    <w:p w:rsidR="00A8589E" w:rsidRDefault="00A8589E">
      <w:pPr>
        <w:widowControl/>
        <w:spacing w:line="560" w:lineRule="exact"/>
        <w:jc w:val="center"/>
        <w:rPr>
          <w:rFonts w:ascii="方正小标宋简体" w:eastAsia="方正小标宋简体" w:hAnsi="Times New Roman" w:cs="Times New Roman"/>
          <w:kern w:val="0"/>
          <w:sz w:val="44"/>
          <w:szCs w:val="44"/>
        </w:rPr>
      </w:pPr>
    </w:p>
    <w:p w:rsidR="00A8589E" w:rsidRDefault="00A8589E">
      <w:pPr>
        <w:widowControl/>
        <w:spacing w:line="560" w:lineRule="exact"/>
        <w:jc w:val="center"/>
        <w:rPr>
          <w:rFonts w:ascii="方正小标宋简体" w:eastAsia="方正小标宋简体" w:hAnsi="Times New Roman" w:cs="Times New Roman"/>
          <w:kern w:val="0"/>
          <w:sz w:val="44"/>
          <w:szCs w:val="44"/>
        </w:rPr>
      </w:pPr>
    </w:p>
    <w:p w:rsidR="00A8589E" w:rsidRDefault="00036417">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A8589E" w:rsidRDefault="00A8589E">
      <w:pPr>
        <w:rPr>
          <w:rFonts w:ascii="Times New Roman" w:eastAsia="宋体" w:hAnsi="Times New Roman" w:cs="Times New Roman"/>
          <w:kern w:val="0"/>
          <w:sz w:val="36"/>
          <w:szCs w:val="36"/>
        </w:rPr>
      </w:pPr>
    </w:p>
    <w:p w:rsidR="00A8589E" w:rsidRDefault="00036417">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第一部分  谈判邀请书……</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hint="eastAsia"/>
          <w:kern w:val="0"/>
          <w:sz w:val="32"/>
          <w:szCs w:val="32"/>
        </w:rPr>
        <w:t>1</w:t>
      </w:r>
    </w:p>
    <w:p w:rsidR="00A8589E" w:rsidRDefault="00036417">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第二部分  采购项目技术和商务要求……</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kern w:val="0"/>
          <w:sz w:val="32"/>
          <w:szCs w:val="32"/>
        </w:rPr>
        <w:t>7</w:t>
      </w:r>
    </w:p>
    <w:p w:rsidR="00A8589E" w:rsidRDefault="00036417">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第三部分  报价方须知……</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kern w:val="0"/>
          <w:sz w:val="32"/>
          <w:szCs w:val="32"/>
        </w:rPr>
        <w:t>10</w:t>
      </w:r>
    </w:p>
    <w:p w:rsidR="00A8589E" w:rsidRDefault="00036417">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第四部分  合同样本……</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kern w:val="0"/>
          <w:sz w:val="32"/>
          <w:szCs w:val="32"/>
        </w:rPr>
        <w:t>38</w:t>
      </w:r>
    </w:p>
    <w:p w:rsidR="00A8589E" w:rsidRDefault="00036417">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第五部分  附件/报价文件格式……</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2</w:t>
      </w:r>
    </w:p>
    <w:p w:rsidR="00A8589E" w:rsidRDefault="00A8589E">
      <w:pPr>
        <w:spacing w:line="800" w:lineRule="exact"/>
        <w:ind w:firstLineChars="200" w:firstLine="462"/>
        <w:rPr>
          <w:rFonts w:ascii="Times New Roman" w:eastAsia="宋体" w:hAnsi="Times New Roman" w:cs="Times New Roman"/>
          <w:kern w:val="0"/>
          <w:sz w:val="24"/>
          <w:szCs w:val="24"/>
        </w:rPr>
      </w:pPr>
    </w:p>
    <w:p w:rsidR="00A8589E" w:rsidRDefault="00A8589E">
      <w:pPr>
        <w:spacing w:line="800" w:lineRule="exact"/>
        <w:ind w:firstLineChars="200" w:firstLine="462"/>
        <w:rPr>
          <w:rFonts w:ascii="Times New Roman" w:eastAsia="宋体" w:hAnsi="Times New Roman" w:cs="Times New Roman"/>
          <w:kern w:val="0"/>
          <w:sz w:val="24"/>
          <w:szCs w:val="24"/>
        </w:rPr>
      </w:pPr>
    </w:p>
    <w:p w:rsidR="00A8589E" w:rsidRDefault="00A8589E">
      <w:pPr>
        <w:spacing w:line="800" w:lineRule="exact"/>
        <w:ind w:firstLineChars="200" w:firstLine="462"/>
        <w:rPr>
          <w:rFonts w:ascii="Times New Roman" w:eastAsia="宋体" w:hAnsi="Times New Roman" w:cs="Times New Roman"/>
          <w:kern w:val="0"/>
          <w:sz w:val="24"/>
          <w:szCs w:val="24"/>
        </w:rPr>
      </w:pPr>
    </w:p>
    <w:p w:rsidR="00A8589E" w:rsidRDefault="00A8589E">
      <w:pPr>
        <w:spacing w:beforeLines="100" w:before="579"/>
        <w:jc w:val="center"/>
        <w:rPr>
          <w:rFonts w:ascii="Times New Roman" w:eastAsia="华文中宋" w:hAnsi="Times New Roman" w:cs="Times New Roman"/>
          <w:kern w:val="0"/>
          <w:sz w:val="44"/>
          <w:szCs w:val="44"/>
        </w:rPr>
        <w:sectPr w:rsidR="00A8589E">
          <w:pgSz w:w="11906" w:h="16838"/>
          <w:pgMar w:top="2098" w:right="1474" w:bottom="1985" w:left="1588" w:header="851" w:footer="992" w:gutter="0"/>
          <w:pgNumType w:fmt="numberInDash"/>
          <w:cols w:space="425"/>
          <w:docGrid w:type="linesAndChars" w:linePitch="579" w:charSpace="-1844"/>
        </w:sectPr>
      </w:pPr>
      <w:bookmarkStart w:id="0" w:name="_Toc240432228"/>
    </w:p>
    <w:p w:rsidR="00A8589E" w:rsidRDefault="00036417">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Pr>
          <w:rFonts w:ascii="方正小标宋简体" w:eastAsia="方正小标宋简体" w:hAnsi="Times New Roman" w:cs="Times New Roman" w:hint="eastAsia"/>
          <w:kern w:val="0"/>
          <w:sz w:val="44"/>
          <w:szCs w:val="44"/>
        </w:rPr>
        <w:lastRenderedPageBreak/>
        <w:t>第一部分</w:t>
      </w:r>
      <w:bookmarkEnd w:id="1"/>
      <w:bookmarkEnd w:id="2"/>
      <w:r>
        <w:rPr>
          <w:rFonts w:ascii="方正小标宋简体" w:eastAsia="方正小标宋简体" w:hAnsi="Times New Roman" w:cs="Times New Roman" w:hint="eastAsia"/>
          <w:kern w:val="0"/>
          <w:sz w:val="44"/>
          <w:szCs w:val="44"/>
        </w:rPr>
        <w:t xml:space="preserve">  谈判邀请书</w:t>
      </w:r>
    </w:p>
    <w:bookmarkEnd w:id="0"/>
    <w:p w:rsidR="00A8589E" w:rsidRDefault="00A8589E">
      <w:pPr>
        <w:spacing w:line="540" w:lineRule="exact"/>
        <w:ind w:firstLineChars="200" w:firstLine="622"/>
        <w:rPr>
          <w:rFonts w:ascii="Times New Roman" w:eastAsia="宋体" w:hAnsi="Times New Roman" w:cs="Times New Roman"/>
          <w:kern w:val="0"/>
          <w:sz w:val="32"/>
          <w:szCs w:val="32"/>
        </w:rPr>
      </w:pPr>
    </w:p>
    <w:p w:rsidR="00A8589E" w:rsidRDefault="00036417">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我部就以下项目进行竞争性谈判，欢迎贵单位参加谈判报价。</w:t>
      </w:r>
    </w:p>
    <w:p w:rsidR="00A8589E" w:rsidRDefault="00036417" w:rsidP="003007E6">
      <w:pPr>
        <w:ind w:leftChars="68" w:left="137"/>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w:t>
      </w:r>
      <w:r>
        <w:rPr>
          <w:rFonts w:ascii="Times New Roman" w:eastAsia="黑体" w:hAnsi="Times New Roman" w:cs="Times New Roman"/>
          <w:kern w:val="0"/>
          <w:sz w:val="32"/>
          <w:szCs w:val="32"/>
        </w:rPr>
        <w:t>项目名称：</w:t>
      </w:r>
      <w:r>
        <w:rPr>
          <w:rFonts w:ascii="Times New Roman" w:eastAsia="黑体" w:hAnsi="Times New Roman" w:cs="Times New Roman" w:hint="eastAsia"/>
          <w:kern w:val="0"/>
          <w:sz w:val="32"/>
          <w:szCs w:val="32"/>
        </w:rPr>
        <w:t>全院各实验室购置</w:t>
      </w:r>
      <w:proofErr w:type="gramStart"/>
      <w:r>
        <w:rPr>
          <w:rFonts w:ascii="Times New Roman" w:eastAsia="黑体" w:hAnsi="Times New Roman" w:cs="Times New Roman" w:hint="eastAsia"/>
          <w:kern w:val="0"/>
          <w:sz w:val="32"/>
          <w:szCs w:val="32"/>
        </w:rPr>
        <w:t>危化品</w:t>
      </w:r>
      <w:proofErr w:type="gramEnd"/>
      <w:r>
        <w:rPr>
          <w:rFonts w:ascii="Times New Roman" w:eastAsia="黑体" w:hAnsi="Times New Roman" w:cs="Times New Roman" w:hint="eastAsia"/>
          <w:kern w:val="0"/>
          <w:sz w:val="32"/>
          <w:szCs w:val="32"/>
        </w:rPr>
        <w:t>储存柜和废液暂存柜</w:t>
      </w:r>
    </w:p>
    <w:p w:rsidR="00A8589E" w:rsidRDefault="00036417" w:rsidP="003007E6">
      <w:pPr>
        <w:tabs>
          <w:tab w:val="left" w:pos="0"/>
          <w:tab w:val="left" w:pos="1122"/>
        </w:tabs>
        <w:ind w:firstLineChars="50" w:firstLine="155"/>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w:t>
      </w:r>
      <w:r>
        <w:rPr>
          <w:rFonts w:ascii="Times New Roman" w:eastAsia="黑体" w:hAnsi="Times New Roman" w:cs="Times New Roman"/>
          <w:kern w:val="0"/>
          <w:sz w:val="32"/>
          <w:szCs w:val="32"/>
        </w:rPr>
        <w:t>项目编号：</w:t>
      </w:r>
      <w:r>
        <w:rPr>
          <w:rFonts w:ascii="Times New Roman" w:eastAsia="黑体" w:hAnsi="Times New Roman" w:cs="Times New Roman" w:hint="eastAsia"/>
          <w:kern w:val="0"/>
          <w:sz w:val="32"/>
          <w:szCs w:val="32"/>
        </w:rPr>
        <w:t>2020-XNYY-WZ-009</w:t>
      </w:r>
    </w:p>
    <w:p w:rsidR="00A8589E" w:rsidRDefault="00036417" w:rsidP="003007E6">
      <w:pPr>
        <w:tabs>
          <w:tab w:val="left" w:pos="0"/>
          <w:tab w:val="left" w:pos="1122"/>
        </w:tabs>
        <w:ind w:firstLineChars="50" w:firstLine="155"/>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三、货物名称、数量</w:t>
      </w:r>
      <w:r>
        <w:rPr>
          <w:rFonts w:ascii="Times New Roman" w:eastAsia="黑体" w:hAnsi="Times New Roman" w:cs="Times New Roman"/>
          <w:kern w:val="0"/>
          <w:sz w:val="32"/>
          <w:szCs w:val="32"/>
        </w:rPr>
        <w:t>：</w:t>
      </w:r>
    </w:p>
    <w:p w:rsidR="00A8589E" w:rsidRDefault="00036417" w:rsidP="003007E6">
      <w:pPr>
        <w:spacing w:line="276" w:lineRule="auto"/>
        <w:ind w:leftChars="281" w:left="565"/>
        <w:outlineLvl w:val="0"/>
        <w:rPr>
          <w:rFonts w:ascii="宋体" w:hAnsi="宋体"/>
          <w:b/>
          <w:color w:val="000000"/>
          <w:sz w:val="24"/>
        </w:rPr>
      </w:pPr>
      <w:r>
        <w:rPr>
          <w:rFonts w:ascii="宋体" w:hAnsi="宋体"/>
          <w:b/>
          <w:color w:val="000000"/>
          <w:sz w:val="24"/>
        </w:rPr>
        <w:t>1</w:t>
      </w:r>
      <w:r>
        <w:rPr>
          <w:rFonts w:ascii="宋体" w:hAnsi="宋体" w:hint="eastAsia"/>
          <w:b/>
          <w:color w:val="000000"/>
          <w:sz w:val="24"/>
        </w:rPr>
        <w:t>、小铁定制柜</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52"/>
        <w:gridCol w:w="4125"/>
        <w:gridCol w:w="423"/>
        <w:gridCol w:w="2267"/>
      </w:tblGrid>
      <w:tr w:rsidR="00A8589E">
        <w:trPr>
          <w:trHeight w:val="1192"/>
          <w:jc w:val="center"/>
        </w:trPr>
        <w:tc>
          <w:tcPr>
            <w:tcW w:w="392"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序号</w:t>
            </w:r>
          </w:p>
        </w:tc>
        <w:tc>
          <w:tcPr>
            <w:tcW w:w="1752"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规格型号（m）</w:t>
            </w:r>
          </w:p>
        </w:tc>
        <w:tc>
          <w:tcPr>
            <w:tcW w:w="4125"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技术要求</w:t>
            </w:r>
          </w:p>
        </w:tc>
        <w:tc>
          <w:tcPr>
            <w:tcW w:w="423"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数量</w:t>
            </w:r>
          </w:p>
        </w:tc>
        <w:tc>
          <w:tcPr>
            <w:tcW w:w="2267"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备注</w:t>
            </w:r>
          </w:p>
        </w:tc>
      </w:tr>
      <w:tr w:rsidR="00A8589E">
        <w:trPr>
          <w:trHeight w:val="671"/>
          <w:jc w:val="center"/>
        </w:trPr>
        <w:tc>
          <w:tcPr>
            <w:tcW w:w="392" w:type="dxa"/>
            <w:vAlign w:val="center"/>
          </w:tcPr>
          <w:p w:rsidR="00A8589E" w:rsidRDefault="00A8589E">
            <w:pPr>
              <w:pStyle w:val="a5"/>
              <w:numPr>
                <w:ilvl w:val="0"/>
                <w:numId w:val="1"/>
              </w:numPr>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p>
        </w:tc>
        <w:tc>
          <w:tcPr>
            <w:tcW w:w="1752"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.0</w:t>
            </w:r>
            <w:r>
              <w:rPr>
                <w:rFonts w:ascii="宋体" w:hAnsi="宋体" w:hint="eastAsia"/>
                <w:color w:val="000000"/>
                <w:szCs w:val="21"/>
              </w:rPr>
              <w:t>*</w:t>
            </w:r>
            <w:r>
              <w:rPr>
                <w:rFonts w:ascii="宋体" w:hAnsi="宋体"/>
                <w:color w:val="000000"/>
                <w:szCs w:val="21"/>
              </w:rPr>
              <w:t>0.75</w:t>
            </w:r>
            <w:r>
              <w:rPr>
                <w:rFonts w:ascii="宋体" w:hAnsi="宋体" w:hint="eastAsia"/>
                <w:color w:val="000000"/>
                <w:szCs w:val="21"/>
              </w:rPr>
              <w:t>*</w:t>
            </w:r>
            <w:r>
              <w:rPr>
                <w:rFonts w:ascii="宋体" w:hAnsi="宋体"/>
                <w:color w:val="000000"/>
                <w:szCs w:val="21"/>
              </w:rPr>
              <w:t>0.45</w:t>
            </w:r>
          </w:p>
        </w:tc>
        <w:tc>
          <w:tcPr>
            <w:tcW w:w="4125" w:type="dxa"/>
            <w:vMerge w:val="restart"/>
            <w:vAlign w:val="center"/>
          </w:tcPr>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1、柜体采用双层冷钢板制成，柜体两侧装</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置防火通风口，通风口需设“调节阀”；</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2、隔板做防腐防锈处理；底部需设置防漏</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液槽；</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3、柜体需设置防静电接地传导端口。</w:t>
            </w:r>
          </w:p>
          <w:p w:rsidR="00A8589E" w:rsidRDefault="00036417">
            <w:pPr>
              <w:pStyle w:val="a5"/>
              <w:spacing w:before="100" w:beforeAutospacing="1" w:after="100" w:afterAutospacing="1" w:line="400" w:lineRule="exact"/>
              <w:contextualSpacing/>
              <w:rPr>
                <w:rFonts w:ascii="宋体" w:hAnsi="宋体"/>
                <w:color w:val="000000"/>
                <w:szCs w:val="21"/>
              </w:rPr>
            </w:pPr>
            <w:r>
              <w:rPr>
                <w:rFonts w:ascii="宋体" w:hAnsi="宋体" w:hint="eastAsia"/>
                <w:color w:val="000000"/>
                <w:szCs w:val="21"/>
              </w:rPr>
              <w:t>4、通过人脸识别取物品，后台记录每次开门的情况，开门记录保存时间至少3个月。记录导出操作</w:t>
            </w:r>
            <w:proofErr w:type="gramStart"/>
            <w:r>
              <w:rPr>
                <w:rFonts w:ascii="宋体" w:hAnsi="宋体" w:hint="eastAsia"/>
                <w:color w:val="000000"/>
                <w:szCs w:val="21"/>
              </w:rPr>
              <w:t>需方便</w:t>
            </w:r>
            <w:proofErr w:type="gramEnd"/>
            <w:r>
              <w:rPr>
                <w:rFonts w:ascii="宋体" w:hAnsi="宋体" w:hint="eastAsia"/>
                <w:color w:val="000000"/>
                <w:szCs w:val="21"/>
              </w:rPr>
              <w:t>简洁。</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5、管理员通过程序录入人脸信息，管理员</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后台配置使用权限，录入人脸信息不少于</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300个。录入信息过程</w:t>
            </w:r>
            <w:proofErr w:type="gramStart"/>
            <w:r>
              <w:rPr>
                <w:rFonts w:ascii="宋体" w:hAnsi="宋体" w:hint="eastAsia"/>
                <w:color w:val="000000"/>
                <w:szCs w:val="21"/>
              </w:rPr>
              <w:t>需方便</w:t>
            </w:r>
            <w:proofErr w:type="gramEnd"/>
            <w:r>
              <w:rPr>
                <w:rFonts w:ascii="宋体" w:hAnsi="宋体" w:hint="eastAsia"/>
                <w:color w:val="000000"/>
                <w:szCs w:val="21"/>
              </w:rPr>
              <w:t>简洁。</w:t>
            </w:r>
          </w:p>
        </w:tc>
        <w:tc>
          <w:tcPr>
            <w:tcW w:w="423" w:type="dxa"/>
            <w:vAlign w:val="center"/>
          </w:tcPr>
          <w:p w:rsidR="00A8589E" w:rsidRDefault="00036417">
            <w:pPr>
              <w:pStyle w:val="a5"/>
              <w:spacing w:before="120" w:line="276" w:lineRule="auto"/>
              <w:ind w:rightChars="-110" w:right="-221"/>
              <w:rPr>
                <w:rFonts w:ascii="宋体" w:hAnsi="宋体"/>
                <w:color w:val="000000"/>
                <w:szCs w:val="21"/>
              </w:rPr>
            </w:pPr>
            <w:r>
              <w:rPr>
                <w:rFonts w:ascii="宋体" w:hAnsi="宋体" w:hint="eastAsia"/>
                <w:color w:val="000000"/>
                <w:szCs w:val="21"/>
              </w:rPr>
              <w:t>6</w:t>
            </w:r>
          </w:p>
        </w:tc>
        <w:tc>
          <w:tcPr>
            <w:tcW w:w="2267" w:type="dxa"/>
            <w:vAlign w:val="center"/>
          </w:tcPr>
          <w:p w:rsidR="00A8589E" w:rsidRDefault="00036417" w:rsidP="003007E6">
            <w:pPr>
              <w:pStyle w:val="a5"/>
              <w:spacing w:line="240" w:lineRule="exact"/>
              <w:ind w:rightChars="-565" w:right="-1136"/>
              <w:rPr>
                <w:rFonts w:ascii="宋体" w:hAnsi="宋体"/>
                <w:color w:val="000000"/>
                <w:szCs w:val="21"/>
              </w:rPr>
            </w:pPr>
            <w:r>
              <w:rPr>
                <w:rFonts w:ascii="宋体" w:hAnsi="宋体" w:hint="eastAsia"/>
                <w:color w:val="000000"/>
                <w:szCs w:val="21"/>
              </w:rPr>
              <w:t>60英制</w:t>
            </w:r>
            <w:proofErr w:type="gramStart"/>
            <w:r>
              <w:rPr>
                <w:rFonts w:ascii="宋体" w:hAnsi="宋体" w:hint="eastAsia"/>
                <w:color w:val="000000"/>
                <w:szCs w:val="21"/>
              </w:rPr>
              <w:t>加仑=</w:t>
            </w:r>
            <w:proofErr w:type="gramEnd"/>
            <w:r>
              <w:rPr>
                <w:rFonts w:ascii="宋体" w:hAnsi="宋体" w:hint="eastAsia"/>
                <w:color w:val="000000"/>
                <w:szCs w:val="21"/>
              </w:rPr>
              <w:t>0.2727m³，</w:t>
            </w:r>
          </w:p>
          <w:p w:rsidR="00A8589E" w:rsidRDefault="00036417" w:rsidP="003007E6">
            <w:pPr>
              <w:pStyle w:val="a5"/>
              <w:spacing w:line="240" w:lineRule="exact"/>
              <w:ind w:rightChars="-565" w:right="-1136"/>
              <w:rPr>
                <w:rFonts w:ascii="宋体" w:hAnsi="宋体"/>
                <w:color w:val="000000"/>
                <w:szCs w:val="21"/>
              </w:rPr>
            </w:pPr>
            <w:r>
              <w:rPr>
                <w:rFonts w:ascii="宋体" w:hAnsi="宋体" w:hint="eastAsia"/>
                <w:color w:val="000000"/>
                <w:szCs w:val="21"/>
              </w:rPr>
              <w:t>（小柜）4层</w:t>
            </w:r>
          </w:p>
        </w:tc>
      </w:tr>
      <w:tr w:rsidR="00A8589E">
        <w:trPr>
          <w:trHeight w:val="441"/>
          <w:jc w:val="center"/>
        </w:trPr>
        <w:tc>
          <w:tcPr>
            <w:tcW w:w="392" w:type="dxa"/>
            <w:vAlign w:val="center"/>
          </w:tcPr>
          <w:p w:rsidR="00A8589E" w:rsidRDefault="00A8589E">
            <w:pPr>
              <w:pStyle w:val="a5"/>
              <w:numPr>
                <w:ilvl w:val="0"/>
                <w:numId w:val="1"/>
              </w:numPr>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p>
        </w:tc>
        <w:tc>
          <w:tcPr>
            <w:tcW w:w="1752" w:type="dxa"/>
            <w:vAlign w:val="center"/>
          </w:tcPr>
          <w:p w:rsidR="00A8589E" w:rsidRDefault="00036417">
            <w:pPr>
              <w:pStyle w:val="a5"/>
              <w:spacing w:before="120" w:line="276" w:lineRule="auto"/>
              <w:jc w:val="center"/>
              <w:rPr>
                <w:rFonts w:ascii="宋体" w:hAnsi="宋体"/>
                <w:color w:val="000000"/>
                <w:szCs w:val="21"/>
              </w:rPr>
            </w:pPr>
            <w:r>
              <w:rPr>
                <w:rFonts w:ascii="宋体" w:hAnsi="宋体"/>
                <w:color w:val="000000"/>
                <w:szCs w:val="21"/>
              </w:rPr>
              <w:t>0.8</w:t>
            </w:r>
            <w:r>
              <w:rPr>
                <w:rFonts w:ascii="宋体" w:hAnsi="宋体" w:hint="eastAsia"/>
                <w:color w:val="000000"/>
                <w:szCs w:val="21"/>
              </w:rPr>
              <w:t>*</w:t>
            </w:r>
            <w:r>
              <w:rPr>
                <w:rFonts w:ascii="宋体" w:hAnsi="宋体"/>
                <w:color w:val="000000"/>
                <w:szCs w:val="21"/>
              </w:rPr>
              <w:t>0.75</w:t>
            </w:r>
            <w:r>
              <w:rPr>
                <w:rFonts w:ascii="宋体" w:hAnsi="宋体" w:hint="eastAsia"/>
                <w:color w:val="000000"/>
                <w:szCs w:val="21"/>
              </w:rPr>
              <w:t>*</w:t>
            </w:r>
            <w:r>
              <w:rPr>
                <w:rFonts w:ascii="宋体" w:hAnsi="宋体"/>
                <w:color w:val="000000"/>
                <w:szCs w:val="21"/>
              </w:rPr>
              <w:t>0.45</w:t>
            </w:r>
          </w:p>
        </w:tc>
        <w:tc>
          <w:tcPr>
            <w:tcW w:w="4125" w:type="dxa"/>
            <w:vMerge/>
            <w:vAlign w:val="center"/>
          </w:tcPr>
          <w:p w:rsidR="00A8589E" w:rsidRDefault="00A8589E">
            <w:pPr>
              <w:pStyle w:val="a5"/>
              <w:spacing w:before="120" w:line="276" w:lineRule="auto"/>
              <w:rPr>
                <w:rFonts w:ascii="宋体" w:hAnsi="宋体"/>
                <w:color w:val="000000"/>
                <w:szCs w:val="21"/>
              </w:rPr>
            </w:pPr>
          </w:p>
        </w:tc>
        <w:tc>
          <w:tcPr>
            <w:tcW w:w="423" w:type="dxa"/>
            <w:vAlign w:val="center"/>
          </w:tcPr>
          <w:p w:rsidR="00A8589E" w:rsidRDefault="00036417">
            <w:pPr>
              <w:pStyle w:val="a5"/>
              <w:spacing w:before="120" w:line="276" w:lineRule="auto"/>
              <w:rPr>
                <w:rFonts w:ascii="宋体" w:hAnsi="宋体"/>
                <w:color w:val="000000"/>
                <w:szCs w:val="21"/>
              </w:rPr>
            </w:pPr>
            <w:r>
              <w:rPr>
                <w:rFonts w:ascii="宋体" w:hAnsi="宋体" w:hint="eastAsia"/>
                <w:color w:val="000000"/>
                <w:szCs w:val="21"/>
              </w:rPr>
              <w:t>6</w:t>
            </w:r>
          </w:p>
        </w:tc>
        <w:tc>
          <w:tcPr>
            <w:tcW w:w="2267" w:type="dxa"/>
            <w:vAlign w:val="center"/>
          </w:tcPr>
          <w:p w:rsidR="00A8589E" w:rsidRDefault="00036417" w:rsidP="003007E6">
            <w:pPr>
              <w:pStyle w:val="a5"/>
              <w:spacing w:line="240" w:lineRule="exact"/>
              <w:ind w:rightChars="-565" w:right="-1136"/>
              <w:rPr>
                <w:rFonts w:ascii="宋体" w:hAnsi="宋体"/>
                <w:color w:val="000000"/>
                <w:szCs w:val="21"/>
              </w:rPr>
            </w:pPr>
            <w:r>
              <w:rPr>
                <w:rFonts w:ascii="宋体" w:hAnsi="宋体"/>
                <w:color w:val="000000"/>
                <w:szCs w:val="21"/>
              </w:rPr>
              <w:t>45</w:t>
            </w:r>
            <w:r>
              <w:rPr>
                <w:rFonts w:ascii="宋体" w:hAnsi="宋体" w:hint="eastAsia"/>
                <w:color w:val="000000"/>
                <w:szCs w:val="21"/>
              </w:rPr>
              <w:t>英制</w:t>
            </w:r>
            <w:proofErr w:type="gramStart"/>
            <w:r>
              <w:rPr>
                <w:rFonts w:ascii="宋体" w:hAnsi="宋体" w:hint="eastAsia"/>
                <w:color w:val="000000"/>
                <w:szCs w:val="21"/>
              </w:rPr>
              <w:t>加仑=</w:t>
            </w:r>
            <w:proofErr w:type="gramEnd"/>
            <w:r>
              <w:rPr>
                <w:rFonts w:ascii="宋体" w:hAnsi="宋体" w:hint="eastAsia"/>
                <w:color w:val="000000"/>
                <w:szCs w:val="21"/>
              </w:rPr>
              <w:t>0.</w:t>
            </w:r>
            <w:r>
              <w:rPr>
                <w:rFonts w:ascii="宋体" w:hAnsi="宋体"/>
                <w:color w:val="000000"/>
                <w:szCs w:val="21"/>
              </w:rPr>
              <w:t>2045</w:t>
            </w:r>
            <w:r>
              <w:rPr>
                <w:rFonts w:ascii="宋体" w:hAnsi="宋体" w:hint="eastAsia"/>
                <w:color w:val="000000"/>
                <w:szCs w:val="21"/>
              </w:rPr>
              <w:t>m³，</w:t>
            </w:r>
          </w:p>
          <w:p w:rsidR="00A8589E" w:rsidRDefault="00036417" w:rsidP="003007E6">
            <w:pPr>
              <w:pStyle w:val="a5"/>
              <w:spacing w:line="240" w:lineRule="exact"/>
              <w:ind w:rightChars="-565" w:right="-1136"/>
              <w:rPr>
                <w:rFonts w:ascii="宋体" w:hAnsi="宋体"/>
                <w:color w:val="000000"/>
                <w:szCs w:val="21"/>
              </w:rPr>
            </w:pPr>
            <w:r>
              <w:rPr>
                <w:rFonts w:ascii="宋体" w:hAnsi="宋体" w:hint="eastAsia"/>
                <w:color w:val="000000"/>
                <w:szCs w:val="21"/>
              </w:rPr>
              <w:t>（小柜）</w:t>
            </w:r>
            <w:r>
              <w:rPr>
                <w:rFonts w:ascii="宋体" w:hAnsi="宋体"/>
                <w:color w:val="000000"/>
                <w:szCs w:val="21"/>
              </w:rPr>
              <w:t>3</w:t>
            </w:r>
            <w:r>
              <w:rPr>
                <w:rFonts w:ascii="宋体" w:hAnsi="宋体" w:hint="eastAsia"/>
                <w:color w:val="000000"/>
                <w:szCs w:val="21"/>
              </w:rPr>
              <w:t>层</w:t>
            </w:r>
          </w:p>
        </w:tc>
      </w:tr>
      <w:tr w:rsidR="00A8589E">
        <w:trPr>
          <w:trHeight w:val="467"/>
          <w:jc w:val="center"/>
        </w:trPr>
        <w:tc>
          <w:tcPr>
            <w:tcW w:w="392" w:type="dxa"/>
            <w:vAlign w:val="center"/>
          </w:tcPr>
          <w:p w:rsidR="00A8589E" w:rsidRDefault="00A8589E">
            <w:pPr>
              <w:pStyle w:val="a5"/>
              <w:numPr>
                <w:ilvl w:val="0"/>
                <w:numId w:val="1"/>
              </w:numPr>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p>
        </w:tc>
        <w:tc>
          <w:tcPr>
            <w:tcW w:w="1752"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0</w:t>
            </w:r>
            <w:r>
              <w:rPr>
                <w:rFonts w:ascii="宋体" w:hAnsi="宋体"/>
                <w:color w:val="000000"/>
                <w:szCs w:val="21"/>
              </w:rPr>
              <w:t>.6</w:t>
            </w:r>
            <w:r>
              <w:rPr>
                <w:rFonts w:ascii="宋体" w:hAnsi="宋体" w:hint="eastAsia"/>
                <w:color w:val="000000"/>
                <w:szCs w:val="21"/>
              </w:rPr>
              <w:t>*</w:t>
            </w:r>
            <w:r>
              <w:rPr>
                <w:rFonts w:ascii="宋体" w:hAnsi="宋体"/>
                <w:color w:val="000000"/>
                <w:szCs w:val="21"/>
              </w:rPr>
              <w:t>0.75</w:t>
            </w:r>
            <w:r>
              <w:rPr>
                <w:rFonts w:ascii="宋体" w:hAnsi="宋体" w:hint="eastAsia"/>
                <w:color w:val="000000"/>
                <w:szCs w:val="21"/>
              </w:rPr>
              <w:t>*</w:t>
            </w:r>
            <w:r>
              <w:rPr>
                <w:rFonts w:ascii="宋体" w:hAnsi="宋体"/>
                <w:color w:val="000000"/>
                <w:szCs w:val="21"/>
              </w:rPr>
              <w:t>0.45</w:t>
            </w:r>
          </w:p>
        </w:tc>
        <w:tc>
          <w:tcPr>
            <w:tcW w:w="4125" w:type="dxa"/>
            <w:vMerge/>
            <w:vAlign w:val="center"/>
          </w:tcPr>
          <w:p w:rsidR="00A8589E" w:rsidRDefault="00A8589E">
            <w:pPr>
              <w:pStyle w:val="a5"/>
              <w:spacing w:before="120" w:line="276" w:lineRule="auto"/>
              <w:rPr>
                <w:rFonts w:ascii="宋体" w:hAnsi="宋体"/>
                <w:color w:val="000000"/>
                <w:szCs w:val="21"/>
              </w:rPr>
            </w:pPr>
          </w:p>
        </w:tc>
        <w:tc>
          <w:tcPr>
            <w:tcW w:w="423" w:type="dxa"/>
            <w:vAlign w:val="center"/>
          </w:tcPr>
          <w:p w:rsidR="00A8589E" w:rsidRDefault="00036417">
            <w:pPr>
              <w:pStyle w:val="a5"/>
              <w:spacing w:before="120" w:line="276" w:lineRule="auto"/>
              <w:rPr>
                <w:rFonts w:ascii="宋体" w:hAnsi="宋体"/>
                <w:color w:val="000000"/>
                <w:szCs w:val="21"/>
              </w:rPr>
            </w:pPr>
            <w:r>
              <w:rPr>
                <w:rFonts w:ascii="宋体" w:hAnsi="宋体" w:hint="eastAsia"/>
                <w:color w:val="000000"/>
                <w:szCs w:val="21"/>
              </w:rPr>
              <w:t>14</w:t>
            </w:r>
          </w:p>
        </w:tc>
        <w:tc>
          <w:tcPr>
            <w:tcW w:w="2267" w:type="dxa"/>
            <w:vAlign w:val="center"/>
          </w:tcPr>
          <w:p w:rsidR="00A8589E" w:rsidRDefault="00036417">
            <w:pPr>
              <w:pStyle w:val="a5"/>
              <w:spacing w:line="240" w:lineRule="exact"/>
              <w:rPr>
                <w:rFonts w:ascii="宋体" w:hAnsi="宋体"/>
                <w:color w:val="000000"/>
                <w:szCs w:val="21"/>
              </w:rPr>
            </w:pPr>
            <w:r>
              <w:rPr>
                <w:rFonts w:ascii="宋体" w:hAnsi="宋体" w:hint="eastAsia"/>
                <w:color w:val="000000"/>
                <w:szCs w:val="21"/>
              </w:rPr>
              <w:t>30英制</w:t>
            </w:r>
            <w:proofErr w:type="gramStart"/>
            <w:r>
              <w:rPr>
                <w:rFonts w:ascii="宋体" w:hAnsi="宋体" w:hint="eastAsia"/>
                <w:color w:val="000000"/>
                <w:szCs w:val="21"/>
              </w:rPr>
              <w:t>加仑=</w:t>
            </w:r>
            <w:proofErr w:type="gramEnd"/>
            <w:r>
              <w:rPr>
                <w:rFonts w:ascii="宋体" w:hAnsi="宋体" w:hint="eastAsia"/>
                <w:color w:val="000000"/>
                <w:szCs w:val="21"/>
              </w:rPr>
              <w:t>0.1363m³，（小柜）2层</w:t>
            </w:r>
          </w:p>
        </w:tc>
      </w:tr>
      <w:tr w:rsidR="00A8589E">
        <w:trPr>
          <w:trHeight w:val="408"/>
          <w:jc w:val="center"/>
        </w:trPr>
        <w:tc>
          <w:tcPr>
            <w:tcW w:w="392" w:type="dxa"/>
            <w:vAlign w:val="center"/>
          </w:tcPr>
          <w:p w:rsidR="00A8589E" w:rsidRDefault="00036417">
            <w:pPr>
              <w:pStyle w:val="a5"/>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r>
              <w:rPr>
                <w:rFonts w:ascii="宋体" w:hAnsi="宋体" w:hint="eastAsia"/>
                <w:color w:val="000000"/>
                <w:szCs w:val="21"/>
              </w:rPr>
              <w:t>4</w:t>
            </w:r>
          </w:p>
        </w:tc>
        <w:tc>
          <w:tcPr>
            <w:tcW w:w="1752" w:type="dxa"/>
            <w:vAlign w:val="center"/>
          </w:tcPr>
          <w:p w:rsidR="00A8589E" w:rsidRDefault="00036417">
            <w:pPr>
              <w:pStyle w:val="a5"/>
              <w:spacing w:before="120" w:line="240" w:lineRule="exact"/>
              <w:contextualSpacing/>
              <w:jc w:val="center"/>
              <w:rPr>
                <w:rFonts w:ascii="宋体" w:hAnsi="宋体"/>
                <w:color w:val="000000"/>
                <w:szCs w:val="21"/>
              </w:rPr>
            </w:pPr>
            <w:r>
              <w:rPr>
                <w:rFonts w:ascii="宋体" w:hAnsi="宋体" w:hint="eastAsia"/>
                <w:color w:val="000000"/>
                <w:szCs w:val="21"/>
              </w:rPr>
              <w:t>1</w:t>
            </w:r>
            <w:r>
              <w:rPr>
                <w:rFonts w:ascii="宋体" w:hAnsi="宋体"/>
                <w:color w:val="000000"/>
                <w:szCs w:val="21"/>
              </w:rPr>
              <w:t>.78</w:t>
            </w:r>
            <w:r>
              <w:rPr>
                <w:rFonts w:ascii="宋体" w:hAnsi="宋体" w:hint="eastAsia"/>
                <w:color w:val="000000"/>
                <w:szCs w:val="21"/>
              </w:rPr>
              <w:t>*</w:t>
            </w:r>
            <w:r>
              <w:rPr>
                <w:rFonts w:ascii="宋体" w:hAnsi="宋体"/>
                <w:color w:val="000000"/>
                <w:szCs w:val="21"/>
              </w:rPr>
              <w:t>1.2</w:t>
            </w:r>
            <w:r>
              <w:rPr>
                <w:rFonts w:ascii="宋体" w:hAnsi="宋体" w:hint="eastAsia"/>
                <w:color w:val="000000"/>
                <w:szCs w:val="21"/>
              </w:rPr>
              <w:t>*</w:t>
            </w:r>
            <w:r>
              <w:rPr>
                <w:rFonts w:ascii="宋体" w:hAnsi="宋体"/>
                <w:color w:val="000000"/>
                <w:szCs w:val="21"/>
              </w:rPr>
              <w:t>0</w:t>
            </w:r>
            <w:r>
              <w:rPr>
                <w:rFonts w:ascii="宋体" w:hAnsi="宋体" w:hint="eastAsia"/>
                <w:color w:val="000000"/>
                <w:szCs w:val="21"/>
              </w:rPr>
              <w:t>.4定制</w:t>
            </w:r>
          </w:p>
        </w:tc>
        <w:tc>
          <w:tcPr>
            <w:tcW w:w="4125" w:type="dxa"/>
            <w:vMerge/>
            <w:vAlign w:val="center"/>
          </w:tcPr>
          <w:p w:rsidR="00A8589E" w:rsidRDefault="00A8589E">
            <w:pPr>
              <w:pStyle w:val="a5"/>
              <w:spacing w:before="120" w:line="276" w:lineRule="auto"/>
              <w:rPr>
                <w:rFonts w:ascii="宋体" w:hAnsi="宋体"/>
                <w:color w:val="000000"/>
                <w:szCs w:val="21"/>
              </w:rPr>
            </w:pPr>
          </w:p>
        </w:tc>
        <w:tc>
          <w:tcPr>
            <w:tcW w:w="423" w:type="dxa"/>
            <w:vAlign w:val="center"/>
          </w:tcPr>
          <w:p w:rsidR="00A8589E" w:rsidRDefault="00036417">
            <w:pPr>
              <w:pStyle w:val="a5"/>
              <w:spacing w:before="120" w:line="276" w:lineRule="auto"/>
              <w:rPr>
                <w:rFonts w:ascii="宋体" w:hAnsi="宋体"/>
                <w:color w:val="000000"/>
                <w:szCs w:val="21"/>
              </w:rPr>
            </w:pPr>
            <w:r>
              <w:rPr>
                <w:rFonts w:ascii="宋体" w:hAnsi="宋体" w:hint="eastAsia"/>
                <w:color w:val="000000"/>
                <w:szCs w:val="21"/>
              </w:rPr>
              <w:t>1</w:t>
            </w:r>
          </w:p>
        </w:tc>
        <w:tc>
          <w:tcPr>
            <w:tcW w:w="2267" w:type="dxa"/>
            <w:vAlign w:val="center"/>
          </w:tcPr>
          <w:p w:rsidR="00A8589E" w:rsidRDefault="00036417">
            <w:pPr>
              <w:pStyle w:val="a5"/>
              <w:spacing w:line="240" w:lineRule="exact"/>
              <w:rPr>
                <w:rFonts w:ascii="宋体" w:hAnsi="宋体"/>
                <w:color w:val="000000"/>
                <w:szCs w:val="21"/>
              </w:rPr>
            </w:pPr>
            <w:r>
              <w:rPr>
                <w:rFonts w:ascii="宋体" w:hAnsi="宋体" w:hint="eastAsia"/>
                <w:color w:val="000000"/>
                <w:szCs w:val="21"/>
              </w:rPr>
              <w:t>（大柜）5层，按柜子</w:t>
            </w:r>
          </w:p>
          <w:p w:rsidR="00A8589E" w:rsidRDefault="00036417">
            <w:pPr>
              <w:pStyle w:val="a5"/>
              <w:spacing w:line="240" w:lineRule="exact"/>
              <w:rPr>
                <w:rFonts w:ascii="宋体" w:hAnsi="宋体"/>
                <w:color w:val="000000"/>
                <w:szCs w:val="21"/>
              </w:rPr>
            </w:pPr>
            <w:r>
              <w:rPr>
                <w:rFonts w:ascii="宋体" w:hAnsi="宋体" w:hint="eastAsia"/>
                <w:color w:val="000000"/>
                <w:szCs w:val="21"/>
              </w:rPr>
              <w:t>高度算隔板距离</w:t>
            </w:r>
          </w:p>
        </w:tc>
      </w:tr>
    </w:tbl>
    <w:p w:rsidR="00A8589E" w:rsidRDefault="00036417" w:rsidP="003007E6">
      <w:pPr>
        <w:tabs>
          <w:tab w:val="left" w:pos="2613"/>
        </w:tabs>
        <w:spacing w:line="276" w:lineRule="auto"/>
        <w:ind w:leftChars="281" w:left="565"/>
        <w:outlineLvl w:val="0"/>
        <w:rPr>
          <w:rFonts w:ascii="宋体" w:hAnsi="宋体"/>
          <w:b/>
          <w:color w:val="000000"/>
          <w:sz w:val="24"/>
        </w:rPr>
      </w:pPr>
      <w:r>
        <w:rPr>
          <w:rFonts w:ascii="宋体" w:hAnsi="宋体"/>
          <w:b/>
          <w:color w:val="000000"/>
          <w:sz w:val="24"/>
        </w:rPr>
        <w:t>2</w:t>
      </w:r>
      <w:r>
        <w:rPr>
          <w:rFonts w:ascii="宋体" w:hAnsi="宋体" w:hint="eastAsia"/>
          <w:b/>
          <w:color w:val="000000"/>
          <w:sz w:val="24"/>
        </w:rPr>
        <w:t>、废液暂存柜</w:t>
      </w:r>
      <w:r>
        <w:rPr>
          <w:rFonts w:ascii="宋体" w:hAnsi="宋体"/>
          <w:b/>
          <w:color w:val="000000"/>
          <w:sz w:val="24"/>
        </w:rPr>
        <w:tab/>
      </w:r>
    </w:p>
    <w:tbl>
      <w:tblPr>
        <w:tblStyle w:val="ac"/>
        <w:tblW w:w="9060" w:type="dxa"/>
        <w:jc w:val="center"/>
        <w:tblLayout w:type="fixed"/>
        <w:tblLook w:val="04A0" w:firstRow="1" w:lastRow="0" w:firstColumn="1" w:lastColumn="0" w:noHBand="0" w:noVBand="1"/>
      </w:tblPr>
      <w:tblGrid>
        <w:gridCol w:w="408"/>
        <w:gridCol w:w="1461"/>
        <w:gridCol w:w="5574"/>
        <w:gridCol w:w="517"/>
        <w:gridCol w:w="1100"/>
      </w:tblGrid>
      <w:tr w:rsidR="00A8589E">
        <w:trPr>
          <w:jc w:val="center"/>
        </w:trPr>
        <w:tc>
          <w:tcPr>
            <w:tcW w:w="408"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序号</w:t>
            </w:r>
          </w:p>
        </w:tc>
        <w:tc>
          <w:tcPr>
            <w:tcW w:w="1461"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规格型号（m）</w:t>
            </w:r>
          </w:p>
        </w:tc>
        <w:tc>
          <w:tcPr>
            <w:tcW w:w="5574"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技术要求</w:t>
            </w:r>
          </w:p>
        </w:tc>
        <w:tc>
          <w:tcPr>
            <w:tcW w:w="517"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数量</w:t>
            </w:r>
          </w:p>
        </w:tc>
        <w:tc>
          <w:tcPr>
            <w:tcW w:w="1100"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备注</w:t>
            </w:r>
          </w:p>
        </w:tc>
      </w:tr>
      <w:tr w:rsidR="00A8589E">
        <w:trPr>
          <w:trHeight w:val="1974"/>
          <w:jc w:val="center"/>
        </w:trPr>
        <w:tc>
          <w:tcPr>
            <w:tcW w:w="408" w:type="dxa"/>
          </w:tcPr>
          <w:p w:rsidR="00A8589E" w:rsidRDefault="00A8589E">
            <w:pPr>
              <w:tabs>
                <w:tab w:val="left" w:pos="2613"/>
              </w:tabs>
              <w:spacing w:line="276" w:lineRule="auto"/>
              <w:jc w:val="center"/>
              <w:outlineLvl w:val="0"/>
              <w:rPr>
                <w:rFonts w:ascii="宋体" w:eastAsia="宋体" w:hAnsi="宋体" w:cs="Times New Roman"/>
                <w:color w:val="000000"/>
                <w:kern w:val="0"/>
                <w:szCs w:val="21"/>
              </w:rPr>
            </w:pPr>
          </w:p>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t>1</w:t>
            </w:r>
          </w:p>
        </w:tc>
        <w:tc>
          <w:tcPr>
            <w:tcW w:w="1461" w:type="dxa"/>
            <w:vAlign w:val="center"/>
          </w:tcPr>
          <w:p w:rsidR="00A8589E" w:rsidRDefault="00036417">
            <w:pPr>
              <w:tabs>
                <w:tab w:val="left" w:pos="2613"/>
              </w:tabs>
              <w:spacing w:line="276" w:lineRule="auto"/>
              <w:jc w:val="center"/>
              <w:outlineLvl w:val="0"/>
              <w:rPr>
                <w:rFonts w:ascii="宋体" w:eastAsia="宋体" w:hAnsi="宋体" w:cs="Times New Roman"/>
                <w:b/>
                <w:color w:val="000000"/>
                <w:kern w:val="0"/>
                <w:sz w:val="24"/>
                <w:szCs w:val="20"/>
              </w:rPr>
            </w:pPr>
            <w:r>
              <w:rPr>
                <w:rFonts w:ascii="宋体" w:eastAsia="宋体" w:hAnsi="宋体" w:cs="Times New Roman"/>
                <w:color w:val="000000"/>
                <w:kern w:val="0"/>
                <w:sz w:val="20"/>
                <w:szCs w:val="21"/>
              </w:rPr>
              <w:t>0.65*0.7*0.45</w:t>
            </w:r>
          </w:p>
        </w:tc>
        <w:tc>
          <w:tcPr>
            <w:tcW w:w="5574" w:type="dxa"/>
            <w:vMerge w:val="restart"/>
          </w:tcPr>
          <w:p w:rsidR="00A8589E" w:rsidRDefault="00036417">
            <w:pPr>
              <w:tabs>
                <w:tab w:val="left" w:pos="2613"/>
              </w:tabs>
              <w:spacing w:line="320" w:lineRule="exact"/>
              <w:outlineLvl w:val="0"/>
              <w:rPr>
                <w:rFonts w:ascii="宋体" w:eastAsia="宋体" w:hAnsi="宋体" w:cs="Times New Roman"/>
                <w:b/>
                <w:color w:val="000000"/>
                <w:kern w:val="0"/>
                <w:szCs w:val="21"/>
              </w:rPr>
            </w:pPr>
            <w:r>
              <w:rPr>
                <w:rStyle w:val="fontstyle01"/>
                <w:kern w:val="0"/>
                <w:sz w:val="21"/>
                <w:szCs w:val="21"/>
              </w:rPr>
              <w:t>1、 整柜： 采用厚度 1.0mm 304 不锈钢材质构造， 并采用加厚型不锈钢方管加固；</w:t>
            </w:r>
            <w:r>
              <w:rPr>
                <w:rStyle w:val="fontstyle01"/>
                <w:kern w:val="0"/>
                <w:sz w:val="21"/>
                <w:szCs w:val="21"/>
              </w:rPr>
              <w:br/>
              <w:t>2、 喷涂： 有环氧树脂静电喷涂， 保持高光洁度， 最大限度降低腐蚀和湿气的影响；</w:t>
            </w:r>
            <w:r>
              <w:rPr>
                <w:rStyle w:val="fontstyle01"/>
                <w:kern w:val="0"/>
                <w:sz w:val="21"/>
                <w:szCs w:val="21"/>
              </w:rPr>
              <w:br/>
              <w:t>3、</w:t>
            </w:r>
            <w:r>
              <w:rPr>
                <w:rStyle w:val="fontstyle01"/>
                <w:rFonts w:hint="eastAsia"/>
                <w:kern w:val="0"/>
                <w:sz w:val="21"/>
                <w:szCs w:val="21"/>
              </w:rPr>
              <w:t xml:space="preserve"> </w:t>
            </w:r>
            <w:r>
              <w:rPr>
                <w:rStyle w:val="fontstyle01"/>
                <w:kern w:val="0"/>
                <w:sz w:val="21"/>
                <w:szCs w:val="21"/>
              </w:rPr>
              <w:t>铰链： 钢琴式铰链， 使用方便；</w:t>
            </w:r>
            <w:r>
              <w:rPr>
                <w:rStyle w:val="fontstyle01"/>
                <w:kern w:val="0"/>
                <w:sz w:val="21"/>
                <w:szCs w:val="21"/>
              </w:rPr>
              <w:br/>
            </w:r>
            <w:r>
              <w:rPr>
                <w:rStyle w:val="fontstyle01"/>
                <w:rFonts w:hint="eastAsia"/>
                <w:kern w:val="0"/>
                <w:sz w:val="21"/>
                <w:szCs w:val="21"/>
              </w:rPr>
              <w:t>4</w:t>
            </w:r>
            <w:r>
              <w:rPr>
                <w:rStyle w:val="fontstyle01"/>
                <w:kern w:val="0"/>
                <w:sz w:val="21"/>
                <w:szCs w:val="21"/>
              </w:rPr>
              <w:t xml:space="preserve">、 存储单元： 柜体底部可存放25L废液桶； </w:t>
            </w:r>
            <w:r>
              <w:rPr>
                <w:rStyle w:val="fontstyle01"/>
                <w:rFonts w:hint="eastAsia"/>
                <w:kern w:val="0"/>
                <w:sz w:val="21"/>
                <w:szCs w:val="21"/>
              </w:rPr>
              <w:t>并</w:t>
            </w:r>
            <w:r>
              <w:rPr>
                <w:rStyle w:val="fontstyle01"/>
                <w:kern w:val="0"/>
                <w:sz w:val="21"/>
                <w:szCs w:val="21"/>
              </w:rPr>
              <w:t>配备不锈钢材质抽屉，可存放工具和防护用品等；</w:t>
            </w:r>
            <w:r>
              <w:rPr>
                <w:rStyle w:val="fontstyle01"/>
                <w:kern w:val="0"/>
                <w:sz w:val="21"/>
                <w:szCs w:val="21"/>
              </w:rPr>
              <w:br/>
            </w:r>
            <w:r>
              <w:rPr>
                <w:rStyle w:val="fontstyle01"/>
                <w:rFonts w:hint="eastAsia"/>
                <w:kern w:val="0"/>
                <w:sz w:val="21"/>
                <w:szCs w:val="21"/>
              </w:rPr>
              <w:t>5</w:t>
            </w:r>
            <w:r>
              <w:rPr>
                <w:rStyle w:val="fontstyle01"/>
                <w:kern w:val="0"/>
                <w:sz w:val="21"/>
                <w:szCs w:val="21"/>
              </w:rPr>
              <w:t>、 废液桶： 采用100%HDPE 材质构造，颜色美观，适用于存放无机/有机废液</w:t>
            </w:r>
            <w:r>
              <w:rPr>
                <w:rStyle w:val="fontstyle01"/>
                <w:rFonts w:hint="eastAsia"/>
                <w:kern w:val="0"/>
                <w:sz w:val="21"/>
                <w:szCs w:val="21"/>
              </w:rPr>
              <w:t>，每个桶容积25L</w:t>
            </w:r>
            <w:r>
              <w:rPr>
                <w:rStyle w:val="fontstyle01"/>
                <w:kern w:val="0"/>
                <w:sz w:val="21"/>
                <w:szCs w:val="21"/>
              </w:rPr>
              <w:t>；</w:t>
            </w:r>
            <w:r>
              <w:rPr>
                <w:rStyle w:val="fontstyle01"/>
                <w:kern w:val="0"/>
                <w:sz w:val="21"/>
                <w:szCs w:val="21"/>
              </w:rPr>
              <w:br/>
            </w:r>
            <w:r>
              <w:rPr>
                <w:rStyle w:val="fontstyle01"/>
                <w:rFonts w:hint="eastAsia"/>
                <w:kern w:val="0"/>
                <w:sz w:val="21"/>
                <w:szCs w:val="21"/>
              </w:rPr>
              <w:t>6</w:t>
            </w:r>
            <w:r>
              <w:rPr>
                <w:rStyle w:val="fontstyle01"/>
                <w:kern w:val="0"/>
                <w:sz w:val="21"/>
                <w:szCs w:val="21"/>
              </w:rPr>
              <w:t>、 门锁： 配有双锁，采用加厚不锈钢材质左右插销式门扣， 并带防腐蚀挂锁，使用寿命长；</w:t>
            </w:r>
            <w:r>
              <w:rPr>
                <w:rStyle w:val="fontstyle01"/>
                <w:kern w:val="0"/>
                <w:sz w:val="21"/>
                <w:szCs w:val="21"/>
              </w:rPr>
              <w:br/>
            </w:r>
            <w:r>
              <w:rPr>
                <w:rStyle w:val="fontstyle01"/>
                <w:rFonts w:hint="eastAsia"/>
                <w:kern w:val="0"/>
                <w:sz w:val="21"/>
                <w:szCs w:val="21"/>
              </w:rPr>
              <w:t>7</w:t>
            </w:r>
            <w:r>
              <w:rPr>
                <w:rStyle w:val="fontstyle01"/>
                <w:kern w:val="0"/>
                <w:sz w:val="21"/>
                <w:szCs w:val="21"/>
              </w:rPr>
              <w:t>、</w:t>
            </w:r>
            <w:r>
              <w:rPr>
                <w:rStyle w:val="fontstyle01"/>
                <w:rFonts w:hint="eastAsia"/>
                <w:kern w:val="0"/>
                <w:sz w:val="21"/>
                <w:szCs w:val="21"/>
              </w:rPr>
              <w:t xml:space="preserve"> </w:t>
            </w:r>
            <w:r>
              <w:rPr>
                <w:rStyle w:val="fontstyle01"/>
                <w:kern w:val="0"/>
                <w:sz w:val="21"/>
                <w:szCs w:val="21"/>
              </w:rPr>
              <w:t>移动轮： 采用移动式万向轮，前置带刹车；</w:t>
            </w:r>
            <w:r>
              <w:rPr>
                <w:rStyle w:val="fontstyle01"/>
                <w:kern w:val="0"/>
                <w:sz w:val="21"/>
                <w:szCs w:val="21"/>
              </w:rPr>
              <w:br/>
            </w:r>
            <w:r>
              <w:rPr>
                <w:rStyle w:val="fontstyle01"/>
                <w:rFonts w:hint="eastAsia"/>
                <w:kern w:val="0"/>
                <w:sz w:val="21"/>
                <w:szCs w:val="21"/>
              </w:rPr>
              <w:t>8</w:t>
            </w:r>
            <w:r>
              <w:rPr>
                <w:rStyle w:val="fontstyle01"/>
                <w:kern w:val="0"/>
                <w:sz w:val="21"/>
                <w:szCs w:val="21"/>
              </w:rPr>
              <w:t>、</w:t>
            </w:r>
            <w:r>
              <w:rPr>
                <w:rStyle w:val="fontstyle01"/>
                <w:rFonts w:hint="eastAsia"/>
                <w:kern w:val="0"/>
                <w:sz w:val="21"/>
                <w:szCs w:val="21"/>
              </w:rPr>
              <w:t xml:space="preserve"> </w:t>
            </w:r>
            <w:r>
              <w:rPr>
                <w:rStyle w:val="fontstyle01"/>
                <w:kern w:val="0"/>
                <w:sz w:val="21"/>
                <w:szCs w:val="21"/>
              </w:rPr>
              <w:t>渗漏托盘： 柜体底部可放置 PP 聚丙烯材质渗漏托盘， 以防造成二次污染；</w:t>
            </w:r>
            <w:r>
              <w:rPr>
                <w:rStyle w:val="fontstyle01"/>
                <w:kern w:val="0"/>
                <w:sz w:val="21"/>
                <w:szCs w:val="21"/>
              </w:rPr>
              <w:br/>
            </w:r>
            <w:r>
              <w:rPr>
                <w:rStyle w:val="fontstyle01"/>
                <w:rFonts w:hint="eastAsia"/>
                <w:kern w:val="0"/>
                <w:sz w:val="21"/>
                <w:szCs w:val="21"/>
              </w:rPr>
              <w:t>9</w:t>
            </w:r>
            <w:r>
              <w:rPr>
                <w:rStyle w:val="fontstyle01"/>
                <w:kern w:val="0"/>
                <w:sz w:val="21"/>
                <w:szCs w:val="21"/>
              </w:rPr>
              <w:t>、</w:t>
            </w:r>
            <w:r>
              <w:rPr>
                <w:rStyle w:val="fontstyle01"/>
                <w:rFonts w:hint="eastAsia"/>
                <w:kern w:val="0"/>
                <w:sz w:val="21"/>
                <w:szCs w:val="21"/>
              </w:rPr>
              <w:t xml:space="preserve"> </w:t>
            </w:r>
            <w:r>
              <w:rPr>
                <w:rStyle w:val="fontstyle01"/>
                <w:kern w:val="0"/>
                <w:sz w:val="21"/>
                <w:szCs w:val="21"/>
              </w:rPr>
              <w:t>警示标签： 贴有醒目的警示标示，提醒周围人群注意废液分类安全。</w:t>
            </w:r>
          </w:p>
        </w:tc>
        <w:tc>
          <w:tcPr>
            <w:tcW w:w="517" w:type="dxa"/>
            <w:vAlign w:val="center"/>
          </w:tcPr>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t>6</w:t>
            </w:r>
          </w:p>
        </w:tc>
        <w:tc>
          <w:tcPr>
            <w:tcW w:w="1100" w:type="dxa"/>
            <w:vAlign w:val="center"/>
          </w:tcPr>
          <w:p w:rsidR="00A8589E" w:rsidRDefault="00036417">
            <w:pPr>
              <w:rPr>
                <w:rStyle w:val="fontstyle01"/>
                <w:kern w:val="0"/>
                <w:sz w:val="21"/>
                <w:szCs w:val="21"/>
              </w:rPr>
            </w:pPr>
            <w:r>
              <w:rPr>
                <w:rStyle w:val="fontstyle01"/>
                <w:rFonts w:hint="eastAsia"/>
                <w:kern w:val="0"/>
                <w:sz w:val="21"/>
                <w:szCs w:val="21"/>
              </w:rPr>
              <w:t>可放2个废液桶</w:t>
            </w:r>
          </w:p>
        </w:tc>
      </w:tr>
      <w:tr w:rsidR="00A8589E">
        <w:trPr>
          <w:trHeight w:val="2399"/>
          <w:jc w:val="center"/>
        </w:trPr>
        <w:tc>
          <w:tcPr>
            <w:tcW w:w="408" w:type="dxa"/>
            <w:vAlign w:val="center"/>
          </w:tcPr>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t>2</w:t>
            </w:r>
          </w:p>
        </w:tc>
        <w:tc>
          <w:tcPr>
            <w:tcW w:w="1461" w:type="dxa"/>
            <w:vAlign w:val="center"/>
          </w:tcPr>
          <w:p w:rsidR="00A8589E" w:rsidRDefault="00036417">
            <w:pPr>
              <w:pStyle w:val="a5"/>
              <w:spacing w:before="120" w:line="276" w:lineRule="auto"/>
              <w:jc w:val="center"/>
              <w:rPr>
                <w:rFonts w:ascii="宋体" w:hAnsi="宋体"/>
                <w:color w:val="000000"/>
                <w:sz w:val="20"/>
                <w:szCs w:val="21"/>
              </w:rPr>
            </w:pPr>
            <w:r>
              <w:rPr>
                <w:rFonts w:ascii="宋体" w:hAnsi="宋体"/>
                <w:color w:val="000000"/>
                <w:sz w:val="20"/>
                <w:szCs w:val="21"/>
              </w:rPr>
              <w:t>0.65*1.5*0.45</w:t>
            </w:r>
          </w:p>
        </w:tc>
        <w:tc>
          <w:tcPr>
            <w:tcW w:w="5574" w:type="dxa"/>
            <w:vMerge/>
          </w:tcPr>
          <w:p w:rsidR="00A8589E" w:rsidRDefault="00A8589E">
            <w:pPr>
              <w:tabs>
                <w:tab w:val="left" w:pos="2613"/>
              </w:tabs>
              <w:spacing w:line="276" w:lineRule="auto"/>
              <w:outlineLvl w:val="0"/>
              <w:rPr>
                <w:rFonts w:ascii="宋体" w:eastAsia="宋体" w:hAnsi="宋体" w:cs="Times New Roman"/>
                <w:b/>
                <w:color w:val="000000"/>
                <w:kern w:val="0"/>
                <w:sz w:val="24"/>
                <w:szCs w:val="20"/>
              </w:rPr>
            </w:pPr>
          </w:p>
        </w:tc>
        <w:tc>
          <w:tcPr>
            <w:tcW w:w="517" w:type="dxa"/>
            <w:vAlign w:val="center"/>
          </w:tcPr>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t>1</w:t>
            </w:r>
          </w:p>
        </w:tc>
        <w:tc>
          <w:tcPr>
            <w:tcW w:w="1100" w:type="dxa"/>
            <w:vAlign w:val="center"/>
          </w:tcPr>
          <w:p w:rsidR="00A8589E" w:rsidRDefault="00036417">
            <w:pPr>
              <w:tabs>
                <w:tab w:val="left" w:pos="2613"/>
              </w:tabs>
              <w:spacing w:line="276" w:lineRule="auto"/>
              <w:outlineLvl w:val="0"/>
              <w:rPr>
                <w:rStyle w:val="fontstyle01"/>
                <w:kern w:val="0"/>
                <w:sz w:val="21"/>
                <w:szCs w:val="21"/>
              </w:rPr>
            </w:pPr>
            <w:r>
              <w:rPr>
                <w:rStyle w:val="fontstyle01"/>
                <w:rFonts w:hint="eastAsia"/>
                <w:kern w:val="0"/>
                <w:sz w:val="21"/>
                <w:szCs w:val="21"/>
              </w:rPr>
              <w:t>可放5个废液桶</w:t>
            </w:r>
          </w:p>
        </w:tc>
      </w:tr>
    </w:tbl>
    <w:p w:rsidR="00A8589E" w:rsidRDefault="00036417" w:rsidP="003007E6">
      <w:pPr>
        <w:spacing w:line="276" w:lineRule="auto"/>
        <w:ind w:leftChars="281" w:left="565"/>
        <w:outlineLvl w:val="0"/>
        <w:rPr>
          <w:rFonts w:ascii="宋体" w:hAnsi="宋体"/>
          <w:b/>
          <w:color w:val="000000"/>
          <w:sz w:val="24"/>
        </w:rPr>
      </w:pPr>
      <w:r>
        <w:rPr>
          <w:rFonts w:ascii="宋体" w:hAnsi="宋体"/>
          <w:b/>
          <w:color w:val="000000"/>
          <w:sz w:val="24"/>
        </w:rPr>
        <w:t>3</w:t>
      </w:r>
      <w:r>
        <w:rPr>
          <w:rFonts w:ascii="宋体" w:hAnsi="宋体" w:hint="eastAsia"/>
          <w:b/>
          <w:color w:val="000000"/>
          <w:sz w:val="24"/>
        </w:rPr>
        <w:t>、强酸强碱储存柜（PP材质）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99"/>
        <w:gridCol w:w="2977"/>
        <w:gridCol w:w="709"/>
        <w:gridCol w:w="2268"/>
      </w:tblGrid>
      <w:tr w:rsidR="00A8589E">
        <w:trPr>
          <w:trHeight w:val="90"/>
        </w:trPr>
        <w:tc>
          <w:tcPr>
            <w:tcW w:w="744"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序号</w:t>
            </w:r>
          </w:p>
        </w:tc>
        <w:tc>
          <w:tcPr>
            <w:tcW w:w="2199"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规格参数（m）</w:t>
            </w:r>
          </w:p>
        </w:tc>
        <w:tc>
          <w:tcPr>
            <w:tcW w:w="2977"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技术要求</w:t>
            </w:r>
          </w:p>
        </w:tc>
        <w:tc>
          <w:tcPr>
            <w:tcW w:w="709"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数量</w:t>
            </w:r>
          </w:p>
        </w:tc>
        <w:tc>
          <w:tcPr>
            <w:tcW w:w="2268"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备注</w:t>
            </w:r>
          </w:p>
        </w:tc>
      </w:tr>
      <w:tr w:rsidR="00A8589E">
        <w:tc>
          <w:tcPr>
            <w:tcW w:w="744"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p>
        </w:tc>
        <w:tc>
          <w:tcPr>
            <w:tcW w:w="219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0.8*0.75*0.45</w:t>
            </w:r>
          </w:p>
        </w:tc>
        <w:tc>
          <w:tcPr>
            <w:tcW w:w="2977" w:type="dxa"/>
            <w:vMerge w:val="restart"/>
            <w:vAlign w:val="center"/>
          </w:tcPr>
          <w:p w:rsidR="00A8589E" w:rsidRDefault="00036417">
            <w:pPr>
              <w:pStyle w:val="a5"/>
              <w:spacing w:before="120" w:line="276" w:lineRule="auto"/>
              <w:rPr>
                <w:rFonts w:ascii="宋体" w:hAnsi="宋体"/>
                <w:color w:val="000000"/>
                <w:szCs w:val="21"/>
              </w:rPr>
            </w:pPr>
            <w:r>
              <w:rPr>
                <w:rFonts w:ascii="宋体" w:hAnsi="宋体" w:hint="eastAsia"/>
                <w:color w:val="000000"/>
                <w:szCs w:val="21"/>
              </w:rPr>
              <w:t>1、使用8mmPP</w:t>
            </w:r>
            <w:proofErr w:type="gramStart"/>
            <w:r>
              <w:rPr>
                <w:rFonts w:ascii="宋体" w:hAnsi="宋体" w:hint="eastAsia"/>
                <w:color w:val="000000"/>
                <w:szCs w:val="21"/>
              </w:rPr>
              <w:t>瓷白聚丙烯</w:t>
            </w:r>
            <w:proofErr w:type="gramEnd"/>
            <w:r>
              <w:rPr>
                <w:rFonts w:ascii="宋体" w:hAnsi="宋体" w:hint="eastAsia"/>
                <w:color w:val="000000"/>
                <w:szCs w:val="21"/>
              </w:rPr>
              <w:t>板；</w:t>
            </w:r>
          </w:p>
          <w:p w:rsidR="00A8589E" w:rsidRDefault="00036417">
            <w:pPr>
              <w:pStyle w:val="a5"/>
              <w:spacing w:before="120" w:line="276" w:lineRule="auto"/>
              <w:rPr>
                <w:rFonts w:ascii="宋体" w:hAnsi="宋体"/>
                <w:color w:val="000000"/>
                <w:szCs w:val="21"/>
              </w:rPr>
            </w:pPr>
            <w:r>
              <w:rPr>
                <w:rFonts w:ascii="宋体" w:hAnsi="宋体" w:hint="eastAsia"/>
                <w:color w:val="000000"/>
                <w:szCs w:val="21"/>
              </w:rPr>
              <w:t>2、双锁双控。</w:t>
            </w:r>
          </w:p>
        </w:tc>
        <w:tc>
          <w:tcPr>
            <w:tcW w:w="70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8</w:t>
            </w:r>
          </w:p>
        </w:tc>
        <w:tc>
          <w:tcPr>
            <w:tcW w:w="2268" w:type="dxa"/>
            <w:vAlign w:val="center"/>
          </w:tcPr>
          <w:p w:rsidR="00A8589E" w:rsidRDefault="00036417">
            <w:pPr>
              <w:pStyle w:val="a5"/>
              <w:spacing w:line="240" w:lineRule="exact"/>
              <w:rPr>
                <w:rFonts w:ascii="宋体" w:hAnsi="宋体"/>
                <w:color w:val="000000"/>
                <w:szCs w:val="21"/>
              </w:rPr>
            </w:pPr>
            <w:r>
              <w:rPr>
                <w:rFonts w:ascii="宋体" w:hAnsi="宋体"/>
                <w:color w:val="000000"/>
                <w:szCs w:val="21"/>
              </w:rPr>
              <w:t>45</w:t>
            </w:r>
            <w:r>
              <w:rPr>
                <w:rFonts w:ascii="宋体" w:hAnsi="宋体" w:hint="eastAsia"/>
                <w:color w:val="000000"/>
                <w:szCs w:val="21"/>
              </w:rPr>
              <w:t>英制</w:t>
            </w:r>
            <w:proofErr w:type="gramStart"/>
            <w:r>
              <w:rPr>
                <w:rFonts w:ascii="宋体" w:hAnsi="宋体" w:hint="eastAsia"/>
                <w:color w:val="000000"/>
                <w:szCs w:val="21"/>
              </w:rPr>
              <w:t>加仑=</w:t>
            </w:r>
            <w:proofErr w:type="gramEnd"/>
            <w:r>
              <w:rPr>
                <w:rFonts w:ascii="宋体" w:hAnsi="宋体" w:hint="eastAsia"/>
                <w:color w:val="000000"/>
                <w:szCs w:val="21"/>
              </w:rPr>
              <w:t>0.</w:t>
            </w:r>
            <w:r>
              <w:rPr>
                <w:rFonts w:ascii="宋体" w:hAnsi="宋体"/>
                <w:color w:val="000000"/>
                <w:szCs w:val="21"/>
              </w:rPr>
              <w:t>2045</w:t>
            </w:r>
            <w:r>
              <w:rPr>
                <w:rFonts w:ascii="宋体" w:hAnsi="宋体" w:hint="eastAsia"/>
                <w:color w:val="000000"/>
                <w:szCs w:val="21"/>
              </w:rPr>
              <w:t>m³，</w:t>
            </w:r>
          </w:p>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（小柜）</w:t>
            </w:r>
            <w:r>
              <w:rPr>
                <w:rFonts w:ascii="宋体" w:hAnsi="宋体"/>
                <w:color w:val="000000"/>
                <w:szCs w:val="21"/>
              </w:rPr>
              <w:t>3</w:t>
            </w:r>
            <w:r>
              <w:rPr>
                <w:rFonts w:ascii="宋体" w:hAnsi="宋体" w:hint="eastAsia"/>
                <w:color w:val="000000"/>
                <w:szCs w:val="21"/>
              </w:rPr>
              <w:t>层</w:t>
            </w:r>
          </w:p>
        </w:tc>
      </w:tr>
      <w:tr w:rsidR="00A8589E">
        <w:trPr>
          <w:trHeight w:val="58"/>
        </w:trPr>
        <w:tc>
          <w:tcPr>
            <w:tcW w:w="744" w:type="dxa"/>
            <w:vAlign w:val="center"/>
          </w:tcPr>
          <w:p w:rsidR="00A8589E" w:rsidRDefault="00036417">
            <w:pPr>
              <w:pStyle w:val="a5"/>
              <w:spacing w:before="120" w:line="276" w:lineRule="auto"/>
              <w:jc w:val="center"/>
              <w:rPr>
                <w:rFonts w:ascii="宋体" w:hAnsi="宋体"/>
                <w:color w:val="000000"/>
                <w:szCs w:val="21"/>
              </w:rPr>
            </w:pPr>
            <w:r>
              <w:rPr>
                <w:rFonts w:ascii="宋体" w:hAnsi="宋体"/>
                <w:color w:val="000000"/>
                <w:szCs w:val="21"/>
              </w:rPr>
              <w:t>2</w:t>
            </w:r>
          </w:p>
        </w:tc>
        <w:tc>
          <w:tcPr>
            <w:tcW w:w="219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 xml:space="preserve">0.6*0.75*0.45 </w:t>
            </w:r>
          </w:p>
        </w:tc>
        <w:tc>
          <w:tcPr>
            <w:tcW w:w="2977" w:type="dxa"/>
            <w:vMerge/>
            <w:vAlign w:val="center"/>
          </w:tcPr>
          <w:p w:rsidR="00A8589E" w:rsidRDefault="00A8589E">
            <w:pPr>
              <w:pStyle w:val="a5"/>
              <w:spacing w:before="120" w:line="276" w:lineRule="auto"/>
              <w:rPr>
                <w:rFonts w:ascii="宋体" w:hAnsi="宋体"/>
                <w:color w:val="000000"/>
                <w:szCs w:val="21"/>
              </w:rPr>
            </w:pPr>
          </w:p>
        </w:tc>
        <w:tc>
          <w:tcPr>
            <w:tcW w:w="70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14</w:t>
            </w:r>
          </w:p>
        </w:tc>
        <w:tc>
          <w:tcPr>
            <w:tcW w:w="2268" w:type="dxa"/>
            <w:vAlign w:val="center"/>
          </w:tcPr>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30英制</w:t>
            </w:r>
            <w:proofErr w:type="gramStart"/>
            <w:r>
              <w:rPr>
                <w:rFonts w:ascii="宋体" w:hAnsi="宋体" w:hint="eastAsia"/>
                <w:color w:val="000000"/>
                <w:szCs w:val="21"/>
              </w:rPr>
              <w:t>加仑=</w:t>
            </w:r>
            <w:proofErr w:type="gramEnd"/>
            <w:r>
              <w:rPr>
                <w:rFonts w:ascii="宋体" w:hAnsi="宋体" w:hint="eastAsia"/>
                <w:color w:val="000000"/>
                <w:szCs w:val="21"/>
              </w:rPr>
              <w:t>0.1363m³，（小柜）2层</w:t>
            </w:r>
          </w:p>
        </w:tc>
      </w:tr>
      <w:tr w:rsidR="00A8589E">
        <w:tc>
          <w:tcPr>
            <w:tcW w:w="744"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3</w:t>
            </w:r>
          </w:p>
        </w:tc>
        <w:tc>
          <w:tcPr>
            <w:tcW w:w="219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.12</w:t>
            </w:r>
            <w:r>
              <w:rPr>
                <w:rFonts w:ascii="宋体" w:hAnsi="宋体" w:hint="eastAsia"/>
                <w:color w:val="000000"/>
                <w:szCs w:val="21"/>
              </w:rPr>
              <w:t>*</w:t>
            </w:r>
            <w:r>
              <w:rPr>
                <w:rFonts w:ascii="宋体" w:hAnsi="宋体"/>
                <w:color w:val="000000"/>
                <w:szCs w:val="21"/>
              </w:rPr>
              <w:t>1.09*0.4</w:t>
            </w:r>
            <w:r>
              <w:rPr>
                <w:rFonts w:ascii="宋体" w:hAnsi="宋体" w:hint="eastAsia"/>
                <w:color w:val="000000"/>
                <w:szCs w:val="21"/>
              </w:rPr>
              <w:t>定制</w:t>
            </w:r>
          </w:p>
        </w:tc>
        <w:tc>
          <w:tcPr>
            <w:tcW w:w="2977" w:type="dxa"/>
            <w:vMerge/>
            <w:vAlign w:val="center"/>
          </w:tcPr>
          <w:p w:rsidR="00A8589E" w:rsidRDefault="00A8589E">
            <w:pPr>
              <w:pStyle w:val="a5"/>
              <w:spacing w:before="120" w:line="276" w:lineRule="auto"/>
              <w:rPr>
                <w:rFonts w:ascii="宋体" w:hAnsi="宋体"/>
                <w:color w:val="000000"/>
                <w:szCs w:val="21"/>
              </w:rPr>
            </w:pPr>
          </w:p>
        </w:tc>
        <w:tc>
          <w:tcPr>
            <w:tcW w:w="70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p>
        </w:tc>
        <w:tc>
          <w:tcPr>
            <w:tcW w:w="2268" w:type="dxa"/>
            <w:vAlign w:val="center"/>
          </w:tcPr>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（大柜）5层，按柜子</w:t>
            </w:r>
          </w:p>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高度算隔板距离</w:t>
            </w:r>
          </w:p>
        </w:tc>
      </w:tr>
    </w:tbl>
    <w:p w:rsidR="00A8589E" w:rsidRDefault="00036417" w:rsidP="003007E6">
      <w:pPr>
        <w:spacing w:line="276" w:lineRule="auto"/>
        <w:ind w:firstLineChars="244" w:firstLine="566"/>
        <w:outlineLvl w:val="0"/>
        <w:rPr>
          <w:rFonts w:ascii="宋体" w:hAnsi="宋体"/>
          <w:b/>
          <w:color w:val="000000"/>
          <w:sz w:val="24"/>
        </w:rPr>
      </w:pPr>
      <w:r>
        <w:rPr>
          <w:rFonts w:ascii="宋体" w:hAnsi="宋体"/>
          <w:b/>
          <w:color w:val="000000"/>
          <w:sz w:val="24"/>
        </w:rPr>
        <w:t>4</w:t>
      </w:r>
      <w:r>
        <w:rPr>
          <w:rFonts w:ascii="宋体" w:hAnsi="宋体" w:hint="eastAsia"/>
          <w:b/>
          <w:color w:val="000000"/>
          <w:sz w:val="24"/>
        </w:rPr>
        <w:t>、锁具</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325"/>
        <w:gridCol w:w="5541"/>
        <w:gridCol w:w="1235"/>
      </w:tblGrid>
      <w:tr w:rsidR="00A8589E">
        <w:trPr>
          <w:trHeight w:val="471"/>
        </w:trPr>
        <w:tc>
          <w:tcPr>
            <w:tcW w:w="755"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序号</w:t>
            </w:r>
          </w:p>
        </w:tc>
        <w:tc>
          <w:tcPr>
            <w:tcW w:w="1325"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项目</w:t>
            </w:r>
          </w:p>
        </w:tc>
        <w:tc>
          <w:tcPr>
            <w:tcW w:w="5541"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技术要求</w:t>
            </w:r>
          </w:p>
        </w:tc>
        <w:tc>
          <w:tcPr>
            <w:tcW w:w="1235"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备注</w:t>
            </w:r>
          </w:p>
        </w:tc>
      </w:tr>
      <w:tr w:rsidR="00A8589E">
        <w:tc>
          <w:tcPr>
            <w:tcW w:w="75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p>
        </w:tc>
        <w:tc>
          <w:tcPr>
            <w:tcW w:w="132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材质要求</w:t>
            </w:r>
          </w:p>
        </w:tc>
        <w:tc>
          <w:tcPr>
            <w:tcW w:w="5541" w:type="dxa"/>
            <w:vAlign w:val="center"/>
          </w:tcPr>
          <w:p w:rsidR="00A8589E" w:rsidRDefault="00036417">
            <w:pPr>
              <w:pStyle w:val="a5"/>
              <w:spacing w:before="100" w:beforeAutospacing="1" w:after="100" w:afterAutospacing="1" w:line="340" w:lineRule="exact"/>
              <w:rPr>
                <w:rFonts w:ascii="宋体" w:hAnsi="宋体"/>
                <w:color w:val="000000"/>
                <w:szCs w:val="21"/>
              </w:rPr>
            </w:pPr>
            <w:r>
              <w:rPr>
                <w:rFonts w:ascii="宋体" w:hAnsi="宋体" w:hint="eastAsia"/>
                <w:color w:val="000000"/>
                <w:szCs w:val="21"/>
              </w:rPr>
              <w:t>叶片转舌锁，锁</w:t>
            </w:r>
            <w:proofErr w:type="gramStart"/>
            <w:r>
              <w:rPr>
                <w:rFonts w:ascii="宋体" w:hAnsi="宋体" w:hint="eastAsia"/>
                <w:color w:val="000000"/>
                <w:szCs w:val="21"/>
              </w:rPr>
              <w:t>体材质为锌合金</w:t>
            </w:r>
            <w:proofErr w:type="gramEnd"/>
            <w:r>
              <w:rPr>
                <w:rFonts w:ascii="宋体" w:hAnsi="宋体" w:hint="eastAsia"/>
                <w:color w:val="000000"/>
                <w:szCs w:val="21"/>
              </w:rPr>
              <w:t>，锁芯叶片为黄铜，钥匙材质为黄铜，表面常规</w:t>
            </w:r>
            <w:proofErr w:type="gramStart"/>
            <w:r>
              <w:rPr>
                <w:rFonts w:ascii="宋体" w:hAnsi="宋体" w:hint="eastAsia"/>
                <w:color w:val="000000"/>
                <w:szCs w:val="21"/>
              </w:rPr>
              <w:t>镀</w:t>
            </w:r>
            <w:proofErr w:type="gramEnd"/>
            <w:r>
              <w:rPr>
                <w:rFonts w:ascii="宋体" w:hAnsi="宋体" w:hint="eastAsia"/>
                <w:color w:val="000000"/>
                <w:szCs w:val="21"/>
              </w:rPr>
              <w:t>光亮</w:t>
            </w:r>
            <w:proofErr w:type="gramStart"/>
            <w:r>
              <w:rPr>
                <w:rFonts w:ascii="宋体" w:hAnsi="宋体" w:hint="eastAsia"/>
                <w:color w:val="000000"/>
                <w:szCs w:val="21"/>
              </w:rPr>
              <w:t>铬</w:t>
            </w:r>
            <w:proofErr w:type="gramEnd"/>
            <w:r>
              <w:rPr>
                <w:rFonts w:ascii="宋体" w:hAnsi="宋体" w:hint="eastAsia"/>
                <w:color w:val="000000"/>
                <w:szCs w:val="21"/>
              </w:rPr>
              <w:t>处理。</w:t>
            </w:r>
          </w:p>
        </w:tc>
        <w:tc>
          <w:tcPr>
            <w:tcW w:w="1235" w:type="dxa"/>
            <w:vAlign w:val="center"/>
          </w:tcPr>
          <w:p w:rsidR="00A8589E" w:rsidRDefault="00A8589E">
            <w:pPr>
              <w:pStyle w:val="a5"/>
              <w:spacing w:before="120" w:line="276" w:lineRule="auto"/>
              <w:jc w:val="center"/>
              <w:rPr>
                <w:rFonts w:ascii="宋体" w:hAnsi="宋体"/>
                <w:color w:val="000000"/>
                <w:szCs w:val="21"/>
              </w:rPr>
            </w:pPr>
          </w:p>
        </w:tc>
      </w:tr>
      <w:tr w:rsidR="00A8589E">
        <w:tc>
          <w:tcPr>
            <w:tcW w:w="75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2</w:t>
            </w:r>
          </w:p>
        </w:tc>
        <w:tc>
          <w:tcPr>
            <w:tcW w:w="132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质量要求</w:t>
            </w:r>
          </w:p>
        </w:tc>
        <w:tc>
          <w:tcPr>
            <w:tcW w:w="5541" w:type="dxa"/>
            <w:vAlign w:val="center"/>
          </w:tcPr>
          <w:p w:rsidR="00A8589E" w:rsidRDefault="00036417">
            <w:pPr>
              <w:pStyle w:val="a5"/>
              <w:spacing w:before="100" w:beforeAutospacing="1" w:after="100" w:afterAutospacing="1" w:line="340" w:lineRule="exact"/>
              <w:contextualSpacing/>
              <w:rPr>
                <w:rFonts w:ascii="宋体" w:hAnsi="宋体"/>
                <w:color w:val="000000"/>
                <w:szCs w:val="21"/>
              </w:rPr>
            </w:pPr>
            <w:r>
              <w:rPr>
                <w:rFonts w:ascii="宋体" w:hAnsi="宋体" w:hint="eastAsia"/>
                <w:color w:val="000000"/>
                <w:szCs w:val="21"/>
              </w:rPr>
              <w:t>1、保密度：钥匙不同</w:t>
            </w:r>
            <w:proofErr w:type="gramStart"/>
            <w:r>
              <w:rPr>
                <w:rFonts w:ascii="宋体" w:hAnsi="宋体" w:hint="eastAsia"/>
                <w:color w:val="000000"/>
                <w:szCs w:val="21"/>
              </w:rPr>
              <w:t>牙花数</w:t>
            </w:r>
            <w:proofErr w:type="gramEnd"/>
            <w:r>
              <w:rPr>
                <w:rFonts w:ascii="宋体" w:hAnsi="宋体" w:hint="eastAsia"/>
                <w:color w:val="000000"/>
                <w:szCs w:val="21"/>
              </w:rPr>
              <w:t>≥5</w:t>
            </w:r>
            <w:r>
              <w:rPr>
                <w:rFonts w:ascii="宋体" w:hAnsi="宋体"/>
                <w:color w:val="000000"/>
                <w:szCs w:val="21"/>
              </w:rPr>
              <w:t>00</w:t>
            </w:r>
            <w:r>
              <w:rPr>
                <w:rFonts w:ascii="宋体" w:hAnsi="宋体" w:hint="eastAsia"/>
                <w:color w:val="000000"/>
                <w:szCs w:val="21"/>
              </w:rPr>
              <w:t>种，互开率≤0</w:t>
            </w:r>
            <w:r>
              <w:rPr>
                <w:rFonts w:ascii="宋体" w:hAnsi="宋体"/>
                <w:color w:val="000000"/>
                <w:szCs w:val="21"/>
              </w:rPr>
              <w:t>.612</w:t>
            </w:r>
            <w:r>
              <w:rPr>
                <w:rFonts w:ascii="宋体" w:hAnsi="宋体" w:hint="eastAsia"/>
                <w:color w:val="000000"/>
                <w:szCs w:val="21"/>
              </w:rPr>
              <w:t>%；</w:t>
            </w:r>
          </w:p>
          <w:p w:rsidR="00A8589E" w:rsidRDefault="00036417">
            <w:pPr>
              <w:pStyle w:val="a5"/>
              <w:spacing w:before="100" w:beforeAutospacing="1" w:after="100" w:afterAutospacing="1" w:line="340" w:lineRule="exact"/>
              <w:contextualSpacing/>
              <w:rPr>
                <w:rFonts w:ascii="宋体" w:hAnsi="宋体"/>
                <w:color w:val="000000"/>
                <w:szCs w:val="21"/>
              </w:rPr>
            </w:pPr>
            <w:r>
              <w:rPr>
                <w:rFonts w:ascii="宋体" w:hAnsi="宋体" w:hint="eastAsia"/>
                <w:color w:val="000000"/>
                <w:szCs w:val="21"/>
              </w:rPr>
              <w:t>2、牢固度：锁头固定连接静拉力：1</w:t>
            </w:r>
            <w:r>
              <w:rPr>
                <w:rFonts w:ascii="宋体" w:hAnsi="宋体"/>
                <w:color w:val="000000"/>
                <w:szCs w:val="21"/>
              </w:rPr>
              <w:t>40N</w:t>
            </w:r>
            <w:r>
              <w:rPr>
                <w:rFonts w:ascii="宋体" w:hAnsi="宋体" w:hint="eastAsia"/>
                <w:color w:val="000000"/>
                <w:szCs w:val="21"/>
              </w:rPr>
              <w:t>正常，锁头固定连接扭矩：1</w:t>
            </w:r>
            <w:r>
              <w:rPr>
                <w:rFonts w:ascii="宋体" w:hAnsi="宋体"/>
                <w:color w:val="000000"/>
                <w:szCs w:val="21"/>
              </w:rPr>
              <w:t>.80N</w:t>
            </w:r>
            <w:r>
              <w:rPr>
                <w:rFonts w:ascii="MS Mincho" w:eastAsia="MS Mincho" w:hAnsi="MS Mincho" w:cs="MS Mincho" w:hint="eastAsia"/>
                <w:color w:val="000000"/>
                <w:szCs w:val="21"/>
              </w:rPr>
              <w:t>▪</w:t>
            </w:r>
            <w:r>
              <w:rPr>
                <w:rFonts w:ascii="宋体" w:hAnsi="宋体" w:hint="eastAsia"/>
                <w:color w:val="000000"/>
                <w:szCs w:val="21"/>
              </w:rPr>
              <w:t>m正常，使用寿命：1</w:t>
            </w:r>
            <w:r>
              <w:rPr>
                <w:rFonts w:ascii="宋体" w:hAnsi="宋体"/>
                <w:color w:val="000000"/>
                <w:szCs w:val="21"/>
              </w:rPr>
              <w:t>0000</w:t>
            </w:r>
            <w:r>
              <w:rPr>
                <w:rFonts w:ascii="宋体" w:hAnsi="宋体" w:hint="eastAsia"/>
                <w:color w:val="000000"/>
                <w:szCs w:val="21"/>
              </w:rPr>
              <w:t>次正常。</w:t>
            </w:r>
          </w:p>
          <w:p w:rsidR="00A8589E" w:rsidRDefault="00036417">
            <w:pPr>
              <w:pStyle w:val="a5"/>
              <w:spacing w:before="100" w:beforeAutospacing="1" w:after="100" w:afterAutospacing="1" w:line="340" w:lineRule="exact"/>
              <w:contextualSpacing/>
              <w:rPr>
                <w:rFonts w:ascii="宋体" w:hAnsi="宋体"/>
                <w:color w:val="000000"/>
                <w:szCs w:val="21"/>
              </w:rPr>
            </w:pPr>
            <w:r>
              <w:rPr>
                <w:rFonts w:ascii="宋体" w:hAnsi="宋体" w:hint="eastAsia"/>
                <w:color w:val="000000"/>
                <w:szCs w:val="21"/>
              </w:rPr>
              <w:t>3、灵活度：钥匙插拔、旋转：合格，压实拔出静拉力≤9</w:t>
            </w:r>
            <w:r>
              <w:rPr>
                <w:rFonts w:ascii="宋体" w:hAnsi="宋体"/>
                <w:color w:val="000000"/>
                <w:szCs w:val="21"/>
              </w:rPr>
              <w:t>N</w:t>
            </w:r>
            <w:r>
              <w:rPr>
                <w:rFonts w:ascii="宋体" w:hAnsi="宋体" w:hint="eastAsia"/>
                <w:color w:val="000000"/>
                <w:szCs w:val="21"/>
              </w:rPr>
              <w:t>，</w:t>
            </w:r>
            <w:r>
              <w:rPr>
                <w:rFonts w:ascii="宋体" w:hAnsi="宋体" w:hint="eastAsia"/>
                <w:color w:val="000000"/>
                <w:szCs w:val="21"/>
              </w:rPr>
              <w:lastRenderedPageBreak/>
              <w:t>钥匙开启扭矩≤0</w:t>
            </w:r>
            <w:r>
              <w:rPr>
                <w:rFonts w:ascii="宋体" w:hAnsi="宋体"/>
                <w:color w:val="000000"/>
                <w:szCs w:val="21"/>
              </w:rPr>
              <w:t>.65N</w:t>
            </w:r>
            <w:r>
              <w:rPr>
                <w:rFonts w:ascii="MS Mincho" w:eastAsia="MS Mincho" w:hAnsi="MS Mincho" w:cs="MS Mincho" w:hint="eastAsia"/>
                <w:color w:val="000000"/>
                <w:szCs w:val="21"/>
              </w:rPr>
              <w:t>▪</w:t>
            </w:r>
            <w:r>
              <w:rPr>
                <w:rFonts w:ascii="宋体" w:hAnsi="宋体" w:hint="eastAsia"/>
                <w:color w:val="000000"/>
                <w:szCs w:val="21"/>
              </w:rPr>
              <w:t>m。</w:t>
            </w:r>
          </w:p>
          <w:p w:rsidR="00A8589E" w:rsidRDefault="00036417">
            <w:pPr>
              <w:pStyle w:val="a5"/>
              <w:spacing w:before="100" w:beforeAutospacing="1" w:after="100" w:afterAutospacing="1" w:line="340" w:lineRule="exact"/>
              <w:contextualSpacing/>
              <w:rPr>
                <w:rFonts w:ascii="宋体" w:hAnsi="宋体"/>
                <w:color w:val="000000"/>
                <w:szCs w:val="21"/>
              </w:rPr>
            </w:pPr>
            <w:r>
              <w:rPr>
                <w:rFonts w:ascii="宋体" w:hAnsi="宋体" w:hint="eastAsia"/>
                <w:color w:val="000000"/>
                <w:szCs w:val="21"/>
              </w:rPr>
              <w:t>4、外观质量：①锁头、钥匙：表面应平整光洁，商标字迹应清晰、端正。②电镀件外观：外露表面应色泽均匀，不应有气泡、起层、露底等明显瑕疵。③</w:t>
            </w:r>
            <w:proofErr w:type="gramStart"/>
            <w:r>
              <w:rPr>
                <w:rFonts w:ascii="宋体" w:hAnsi="宋体" w:hint="eastAsia"/>
                <w:color w:val="000000"/>
                <w:szCs w:val="21"/>
              </w:rPr>
              <w:t>电镀件耐腐蚀</w:t>
            </w:r>
            <w:proofErr w:type="gramEnd"/>
            <w:r>
              <w:rPr>
                <w:rFonts w:ascii="宋体" w:hAnsi="宋体" w:hint="eastAsia"/>
                <w:color w:val="000000"/>
                <w:szCs w:val="21"/>
              </w:rPr>
              <w:t>：外露表面经1</w:t>
            </w:r>
            <w:r>
              <w:rPr>
                <w:rFonts w:ascii="宋体" w:hAnsi="宋体"/>
                <w:color w:val="000000"/>
                <w:szCs w:val="21"/>
              </w:rPr>
              <w:t>2</w:t>
            </w:r>
            <w:r>
              <w:rPr>
                <w:rFonts w:ascii="宋体" w:hAnsi="宋体" w:hint="eastAsia"/>
                <w:color w:val="000000"/>
                <w:szCs w:val="21"/>
              </w:rPr>
              <w:t>h中性盐雾试验后，外观评级≥R</w:t>
            </w:r>
            <w:r>
              <w:rPr>
                <w:rFonts w:ascii="宋体" w:hAnsi="宋体"/>
                <w:color w:val="000000"/>
                <w:szCs w:val="21"/>
              </w:rPr>
              <w:t>A9</w:t>
            </w:r>
            <w:r>
              <w:rPr>
                <w:rFonts w:ascii="宋体" w:hAnsi="宋体" w:hint="eastAsia"/>
                <w:color w:val="000000"/>
                <w:szCs w:val="21"/>
              </w:rPr>
              <w:t>级。</w:t>
            </w:r>
          </w:p>
        </w:tc>
        <w:tc>
          <w:tcPr>
            <w:tcW w:w="123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lastRenderedPageBreak/>
              <w:t>提供叶片锁符合要求的</w:t>
            </w:r>
            <w:r>
              <w:rPr>
                <w:rFonts w:ascii="宋体" w:hAnsi="宋体" w:hint="eastAsia"/>
                <w:color w:val="000000"/>
                <w:szCs w:val="21"/>
              </w:rPr>
              <w:lastRenderedPageBreak/>
              <w:t>检测报告</w:t>
            </w:r>
          </w:p>
        </w:tc>
      </w:tr>
    </w:tbl>
    <w:p w:rsidR="00A8589E" w:rsidRDefault="00A8589E">
      <w:pPr>
        <w:tabs>
          <w:tab w:val="left" w:pos="0"/>
          <w:tab w:val="left" w:pos="2010"/>
        </w:tabs>
        <w:ind w:firstLineChars="200" w:firstLine="622"/>
        <w:rPr>
          <w:rFonts w:ascii="黑体" w:eastAsia="黑体" w:hAnsi="黑体" w:cs="Times New Roman"/>
          <w:kern w:val="0"/>
          <w:sz w:val="32"/>
          <w:szCs w:val="32"/>
        </w:rPr>
      </w:pPr>
    </w:p>
    <w:p w:rsidR="00A8589E" w:rsidRDefault="00036417">
      <w:pPr>
        <w:tabs>
          <w:tab w:val="left" w:pos="0"/>
          <w:tab w:val="left" w:pos="2010"/>
        </w:tabs>
        <w:rPr>
          <w:rFonts w:ascii="黑体" w:eastAsia="黑体" w:hAnsi="黑体" w:cs="Times New Roman"/>
          <w:kern w:val="0"/>
          <w:sz w:val="32"/>
          <w:szCs w:val="32"/>
        </w:rPr>
      </w:pPr>
      <w:r>
        <w:rPr>
          <w:rFonts w:ascii="黑体" w:eastAsia="黑体" w:hAnsi="黑体" w:cs="Times New Roman" w:hint="eastAsia"/>
          <w:kern w:val="0"/>
          <w:sz w:val="32"/>
          <w:szCs w:val="32"/>
        </w:rPr>
        <w:t>四、供应商资格条件：</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（一）符合《中华人民共和国政府采购法》第二十二条资格条件：</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1.具有独立承担民事责任的能力；</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2.具有良好的商业信誉和健全的财务会计制度；</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3.具有履行合同所必需的设备和专业技术能力；</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4.有依法缴纳税收和社会保障资金的良好记录；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5.参加政府采购活动前3年内，在经营活动中没有重大违法记录；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6.法律、行政法规规定的其他条件。</w:t>
      </w:r>
    </w:p>
    <w:p w:rsidR="00A8589E" w:rsidRDefault="00036417">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（二）供应</w:t>
      </w:r>
      <w:proofErr w:type="gramStart"/>
      <w:r>
        <w:rPr>
          <w:rFonts w:ascii="仿宋_GB2312" w:eastAsia="仿宋_GB2312" w:hAnsi="宋体" w:cs="Times New Roman" w:hint="eastAsia"/>
          <w:kern w:val="0"/>
          <w:sz w:val="32"/>
          <w:szCs w:val="32"/>
        </w:rPr>
        <w:t>商成立</w:t>
      </w:r>
      <w:proofErr w:type="gramEnd"/>
      <w:r>
        <w:rPr>
          <w:rFonts w:ascii="仿宋_GB2312" w:eastAsia="仿宋_GB2312" w:hAnsi="宋体" w:cs="Times New Roman" w:hint="eastAsia"/>
          <w:kern w:val="0"/>
          <w:sz w:val="32"/>
          <w:szCs w:val="32"/>
        </w:rPr>
        <w:t>时间不少于3年。</w:t>
      </w:r>
    </w:p>
    <w:p w:rsidR="00A8589E" w:rsidRDefault="00036417">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w:t>
      </w:r>
      <w:proofErr w:type="gramStart"/>
      <w:r>
        <w:rPr>
          <w:rFonts w:ascii="仿宋_GB2312" w:eastAsia="仿宋_GB2312" w:hAnsi="宋体" w:cs="Times New Roman" w:hint="eastAsia"/>
          <w:kern w:val="0"/>
          <w:sz w:val="32"/>
          <w:szCs w:val="32"/>
        </w:rPr>
        <w:t>非外资</w:t>
      </w:r>
      <w:proofErr w:type="gramEnd"/>
      <w:r>
        <w:rPr>
          <w:rFonts w:ascii="仿宋_GB2312" w:eastAsia="仿宋_GB2312" w:hAnsi="宋体" w:cs="Times New Roman" w:hint="eastAsia"/>
          <w:kern w:val="0"/>
          <w:sz w:val="32"/>
          <w:szCs w:val="32"/>
        </w:rPr>
        <w:t>独资或外资控股企业</w:t>
      </w:r>
      <w:r>
        <w:rPr>
          <w:rFonts w:asciiTheme="minorEastAsia" w:hAnsiTheme="minorEastAsia" w:cs="Times New Roman" w:hint="eastAsia"/>
          <w:color w:val="FF0000"/>
          <w:kern w:val="0"/>
          <w:sz w:val="28"/>
          <w:szCs w:val="28"/>
        </w:rPr>
        <w:t>(提供承诺书加盖投标人公章)</w:t>
      </w:r>
      <w:r>
        <w:rPr>
          <w:rFonts w:ascii="仿宋_GB2312" w:eastAsia="仿宋_GB2312" w:hAnsi="宋体" w:cs="Times New Roman" w:hint="eastAsia"/>
          <w:kern w:val="0"/>
          <w:sz w:val="32"/>
          <w:szCs w:val="32"/>
        </w:rPr>
        <w:t>。</w:t>
      </w:r>
    </w:p>
    <w:p w:rsidR="00A8589E" w:rsidRDefault="00036417">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（五）本项目不接受联合体报价</w:t>
      </w:r>
      <w:r>
        <w:rPr>
          <w:rFonts w:asciiTheme="minorEastAsia" w:hAnsiTheme="minorEastAsia" w:cs="Times New Roman" w:hint="eastAsia"/>
          <w:color w:val="FF0000"/>
          <w:kern w:val="0"/>
          <w:sz w:val="28"/>
          <w:szCs w:val="28"/>
        </w:rPr>
        <w:t>(提供承诺书加盖投标人公章)</w:t>
      </w:r>
      <w:r>
        <w:rPr>
          <w:rFonts w:ascii="仿宋_GB2312" w:eastAsia="仿宋_GB2312" w:hAnsi="宋体" w:cs="Times New Roman" w:hint="eastAsia"/>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（六）注册资金200万（含）以上生产或销售型企业，且投标货物必须是其主营或主营范围产品（以报价方提供的营业执照为准）。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（七）具有经营许可证、经3C认证和质量认证体系证明材料。</w:t>
      </w:r>
    </w:p>
    <w:p w:rsidR="00A8589E" w:rsidRDefault="00036417">
      <w:pPr>
        <w:tabs>
          <w:tab w:val="left" w:pos="0"/>
          <w:tab w:val="left" w:pos="1122"/>
        </w:tabs>
        <w:rPr>
          <w:rFonts w:ascii="黑体" w:eastAsia="黑体" w:hAnsi="黑体" w:cs="黑体"/>
          <w:kern w:val="0"/>
          <w:sz w:val="32"/>
          <w:szCs w:val="32"/>
        </w:rPr>
      </w:pPr>
      <w:r>
        <w:rPr>
          <w:rFonts w:ascii="黑体" w:eastAsia="黑体" w:hAnsi="黑体" w:cs="黑体" w:hint="eastAsia"/>
          <w:kern w:val="0"/>
          <w:sz w:val="32"/>
          <w:szCs w:val="32"/>
        </w:rPr>
        <w:t>五、谈判文件发售时间、地点、方式及售价</w:t>
      </w:r>
    </w:p>
    <w:p w:rsidR="00A8589E" w:rsidRDefault="00036417">
      <w:pPr>
        <w:ind w:firstLineChars="100" w:firstLine="311"/>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（一）本次采购活动不接受联合体或</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独资或外资控股企业参与。</w:t>
      </w:r>
    </w:p>
    <w:p w:rsidR="00A8589E" w:rsidRDefault="00036417">
      <w:pPr>
        <w:ind w:firstLineChars="100" w:firstLine="311"/>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（二）竞争性谈判报名及竞争性谈判文件的递交</w:t>
      </w:r>
    </w:p>
    <w:p w:rsidR="00A8589E" w:rsidRDefault="00036417">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1凡有意参加者，请于2020年</w:t>
      </w:r>
      <w:r w:rsidR="003007E6">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月</w:t>
      </w:r>
      <w:r w:rsidR="003007E6">
        <w:rPr>
          <w:rFonts w:ascii="仿宋_GB2312" w:eastAsia="仿宋_GB2312" w:hAnsi="宋体" w:cs="仿宋_GB2312" w:hint="eastAsia"/>
          <w:kern w:val="0"/>
          <w:sz w:val="32"/>
          <w:szCs w:val="32"/>
        </w:rPr>
        <w:t>31</w:t>
      </w:r>
      <w:r>
        <w:rPr>
          <w:rFonts w:ascii="仿宋_GB2312" w:eastAsia="仿宋_GB2312" w:hAnsi="宋体" w:cs="仿宋_GB2312" w:hint="eastAsia"/>
          <w:kern w:val="0"/>
          <w:sz w:val="32"/>
          <w:szCs w:val="32"/>
        </w:rPr>
        <w:t>日，上午9：00时参加竞争性谈判活动。</w:t>
      </w:r>
    </w:p>
    <w:p w:rsidR="00A8589E" w:rsidRDefault="00036417">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2本项目不需现场报名，谈判时直接递交竞标文件，凡有意参加者，请于2020年</w:t>
      </w:r>
      <w:r w:rsidR="003007E6">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月</w:t>
      </w:r>
      <w:r w:rsidR="003007E6">
        <w:rPr>
          <w:rFonts w:ascii="仿宋_GB2312" w:eastAsia="仿宋_GB2312" w:hAnsi="宋体" w:cs="仿宋_GB2312" w:hint="eastAsia"/>
          <w:kern w:val="0"/>
          <w:sz w:val="32"/>
          <w:szCs w:val="32"/>
        </w:rPr>
        <w:t>30</w:t>
      </w:r>
      <w:r>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A8589E" w:rsidRDefault="00036417">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3竞标文件递交的截止时间为2020年</w:t>
      </w:r>
      <w:r w:rsidR="003007E6">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月</w:t>
      </w:r>
      <w:r w:rsidR="003007E6">
        <w:rPr>
          <w:rFonts w:ascii="仿宋_GB2312" w:eastAsia="仿宋_GB2312" w:hAnsi="宋体" w:cs="仿宋_GB2312" w:hint="eastAsia"/>
          <w:kern w:val="0"/>
          <w:sz w:val="32"/>
          <w:szCs w:val="32"/>
        </w:rPr>
        <w:t>31</w:t>
      </w:r>
      <w:r>
        <w:rPr>
          <w:rFonts w:ascii="仿宋_GB2312" w:eastAsia="仿宋_GB2312" w:hAnsi="宋体" w:cs="仿宋_GB2312" w:hint="eastAsia"/>
          <w:kern w:val="0"/>
          <w:sz w:val="32"/>
          <w:szCs w:val="32"/>
        </w:rPr>
        <w:t>日9时00分，地点:重庆市（详细地址请致电咨询）。</w:t>
      </w:r>
    </w:p>
    <w:p w:rsidR="00A8589E" w:rsidRDefault="00036417">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4逾期送达的或者未送达指定地点的竞标文件，采购人不予受理。</w:t>
      </w:r>
    </w:p>
    <w:p w:rsidR="00A8589E" w:rsidRDefault="00036417">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A8589E" w:rsidRDefault="00036417">
      <w:pPr>
        <w:tabs>
          <w:tab w:val="left" w:pos="0"/>
          <w:tab w:val="left" w:pos="1122"/>
        </w:tabs>
        <w:rPr>
          <w:rFonts w:ascii="黑体" w:eastAsia="黑体" w:hAnsi="黑体" w:cs="Times New Roman"/>
          <w:kern w:val="0"/>
          <w:sz w:val="32"/>
          <w:szCs w:val="32"/>
        </w:rPr>
      </w:pPr>
      <w:r>
        <w:rPr>
          <w:rFonts w:ascii="黑体" w:eastAsia="黑体" w:hAnsi="黑体" w:cs="Times New Roman" w:hint="eastAsia"/>
          <w:kern w:val="0"/>
          <w:sz w:val="32"/>
          <w:szCs w:val="32"/>
        </w:rPr>
        <w:lastRenderedPageBreak/>
        <w:t>六、报价文件递交时间、地点及方式</w:t>
      </w:r>
    </w:p>
    <w:p w:rsidR="00A8589E" w:rsidRDefault="00036417">
      <w:pPr>
        <w:tabs>
          <w:tab w:val="left" w:pos="0"/>
          <w:tab w:val="left" w:pos="1122"/>
        </w:tabs>
        <w:ind w:firstLineChars="100" w:firstLine="311"/>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（一）报价文件递交时间：</w:t>
      </w:r>
      <w:r w:rsidR="003007E6">
        <w:rPr>
          <w:rFonts w:ascii="仿宋_GB2312" w:eastAsia="仿宋_GB2312" w:hAnsi="宋体" w:cs="Times New Roman" w:hint="eastAsia"/>
          <w:kern w:val="0"/>
          <w:sz w:val="32"/>
          <w:szCs w:val="32"/>
          <w:u w:val="single"/>
        </w:rPr>
        <w:t>2020</w:t>
      </w:r>
      <w:r>
        <w:rPr>
          <w:rFonts w:ascii="仿宋_GB2312" w:eastAsia="仿宋_GB2312" w:hAnsi="宋体" w:cs="Times New Roman" w:hint="eastAsia"/>
          <w:kern w:val="0"/>
          <w:sz w:val="32"/>
          <w:szCs w:val="32"/>
        </w:rPr>
        <w:t>年</w:t>
      </w:r>
      <w:r>
        <w:rPr>
          <w:rFonts w:ascii="仿宋_GB2312" w:eastAsia="仿宋_GB2312" w:hAnsi="宋体" w:cs="Times New Roman" w:hint="eastAsia"/>
          <w:kern w:val="0"/>
          <w:sz w:val="32"/>
          <w:szCs w:val="32"/>
          <w:u w:val="single"/>
        </w:rPr>
        <w:t xml:space="preserve"> </w:t>
      </w:r>
      <w:r w:rsidR="003007E6">
        <w:rPr>
          <w:rFonts w:ascii="仿宋_GB2312" w:eastAsia="仿宋_GB2312" w:hAnsi="宋体" w:cs="Times New Roman" w:hint="eastAsia"/>
          <w:kern w:val="0"/>
          <w:sz w:val="32"/>
          <w:szCs w:val="32"/>
          <w:u w:val="single"/>
        </w:rPr>
        <w:t>7</w:t>
      </w:r>
      <w:r>
        <w:rPr>
          <w:rFonts w:ascii="仿宋_GB2312" w:eastAsia="仿宋_GB2312" w:hAnsi="宋体" w:cs="Times New Roman" w:hint="eastAsia"/>
          <w:kern w:val="0"/>
          <w:sz w:val="32"/>
          <w:szCs w:val="32"/>
        </w:rPr>
        <w:t>月</w:t>
      </w:r>
      <w:r w:rsidR="003007E6">
        <w:rPr>
          <w:rFonts w:ascii="仿宋_GB2312" w:eastAsia="仿宋_GB2312" w:hAnsi="宋体" w:cs="Times New Roman" w:hint="eastAsia"/>
          <w:kern w:val="0"/>
          <w:sz w:val="32"/>
          <w:szCs w:val="32"/>
          <w:u w:val="single"/>
        </w:rPr>
        <w:t>31</w:t>
      </w:r>
      <w:r>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rPr>
        <w:t>日</w:t>
      </w:r>
      <w:r>
        <w:rPr>
          <w:rFonts w:ascii="仿宋_GB2312" w:eastAsia="仿宋_GB2312" w:hAnsi="宋体" w:cs="Times New Roman" w:hint="eastAsia"/>
          <w:kern w:val="0"/>
          <w:sz w:val="32"/>
          <w:szCs w:val="32"/>
          <w:u w:val="single"/>
        </w:rPr>
        <w:t xml:space="preserve"> </w:t>
      </w:r>
      <w:r w:rsidR="003007E6">
        <w:rPr>
          <w:rFonts w:ascii="仿宋_GB2312" w:eastAsia="仿宋_GB2312" w:hAnsi="宋体" w:cs="Times New Roman" w:hint="eastAsia"/>
          <w:kern w:val="0"/>
          <w:sz w:val="32"/>
          <w:szCs w:val="32"/>
          <w:u w:val="single"/>
        </w:rPr>
        <w:t>8</w:t>
      </w:r>
      <w:r>
        <w:rPr>
          <w:rFonts w:ascii="仿宋_GB2312" w:eastAsia="仿宋_GB2312" w:hAnsi="宋体" w:cs="Times New Roman" w:hint="eastAsia"/>
          <w:kern w:val="0"/>
          <w:sz w:val="32"/>
          <w:szCs w:val="32"/>
        </w:rPr>
        <w:t>时</w:t>
      </w:r>
      <w:r>
        <w:rPr>
          <w:rFonts w:ascii="仿宋_GB2312" w:eastAsia="仿宋_GB2312" w:hAnsi="宋体" w:cs="Times New Roman" w:hint="eastAsia"/>
          <w:kern w:val="0"/>
          <w:sz w:val="32"/>
          <w:szCs w:val="32"/>
          <w:u w:val="single"/>
        </w:rPr>
        <w:t xml:space="preserve"> </w:t>
      </w:r>
      <w:r w:rsidR="003007E6">
        <w:rPr>
          <w:rFonts w:ascii="仿宋_GB2312" w:eastAsia="仿宋_GB2312" w:hAnsi="宋体" w:cs="Times New Roman" w:hint="eastAsia"/>
          <w:kern w:val="0"/>
          <w:sz w:val="32"/>
          <w:szCs w:val="32"/>
          <w:u w:val="single"/>
        </w:rPr>
        <w:t>00</w:t>
      </w:r>
      <w:r>
        <w:rPr>
          <w:rFonts w:ascii="仿宋_GB2312" w:eastAsia="仿宋_GB2312" w:hAnsi="宋体" w:cs="Times New Roman" w:hint="eastAsia"/>
          <w:kern w:val="0"/>
          <w:sz w:val="32"/>
          <w:szCs w:val="32"/>
        </w:rPr>
        <w:t>分</w:t>
      </w:r>
      <w:r w:rsidR="003007E6">
        <w:rPr>
          <w:rFonts w:ascii="仿宋_GB2312" w:eastAsia="仿宋_GB2312" w:hAnsi="宋体" w:cs="Times New Roman" w:hint="eastAsia"/>
          <w:kern w:val="0"/>
          <w:sz w:val="32"/>
          <w:szCs w:val="32"/>
        </w:rPr>
        <w:t>至</w:t>
      </w:r>
      <w:r w:rsidR="003007E6">
        <w:rPr>
          <w:rFonts w:ascii="仿宋_GB2312" w:eastAsia="仿宋_GB2312" w:hAnsi="宋体" w:cs="Times New Roman" w:hint="eastAsia"/>
          <w:kern w:val="0"/>
          <w:sz w:val="32"/>
          <w:szCs w:val="32"/>
          <w:u w:val="single"/>
        </w:rPr>
        <w:t>2020</w:t>
      </w:r>
      <w:r w:rsidR="003007E6">
        <w:rPr>
          <w:rFonts w:ascii="仿宋_GB2312" w:eastAsia="仿宋_GB2312" w:hAnsi="宋体" w:cs="Times New Roman" w:hint="eastAsia"/>
          <w:kern w:val="0"/>
          <w:sz w:val="32"/>
          <w:szCs w:val="32"/>
        </w:rPr>
        <w:t>年</w:t>
      </w:r>
      <w:r w:rsidR="003007E6">
        <w:rPr>
          <w:rFonts w:ascii="仿宋_GB2312" w:eastAsia="仿宋_GB2312" w:hAnsi="宋体" w:cs="Times New Roman" w:hint="eastAsia"/>
          <w:kern w:val="0"/>
          <w:sz w:val="32"/>
          <w:szCs w:val="32"/>
          <w:u w:val="single"/>
        </w:rPr>
        <w:t xml:space="preserve"> 7</w:t>
      </w:r>
      <w:r w:rsidR="003007E6">
        <w:rPr>
          <w:rFonts w:ascii="仿宋_GB2312" w:eastAsia="仿宋_GB2312" w:hAnsi="宋体" w:cs="Times New Roman" w:hint="eastAsia"/>
          <w:kern w:val="0"/>
          <w:sz w:val="32"/>
          <w:szCs w:val="32"/>
        </w:rPr>
        <w:t>月</w:t>
      </w:r>
      <w:r w:rsidR="003007E6">
        <w:rPr>
          <w:rFonts w:ascii="仿宋_GB2312" w:eastAsia="仿宋_GB2312" w:hAnsi="宋体" w:cs="Times New Roman" w:hint="eastAsia"/>
          <w:kern w:val="0"/>
          <w:sz w:val="32"/>
          <w:szCs w:val="32"/>
          <w:u w:val="single"/>
        </w:rPr>
        <w:t xml:space="preserve">31 </w:t>
      </w:r>
      <w:r w:rsidR="003007E6">
        <w:rPr>
          <w:rFonts w:ascii="仿宋_GB2312" w:eastAsia="仿宋_GB2312" w:hAnsi="宋体" w:cs="Times New Roman" w:hint="eastAsia"/>
          <w:kern w:val="0"/>
          <w:sz w:val="32"/>
          <w:szCs w:val="32"/>
        </w:rPr>
        <w:t>日</w:t>
      </w:r>
      <w:r w:rsidR="003007E6">
        <w:rPr>
          <w:rFonts w:ascii="仿宋_GB2312" w:eastAsia="仿宋_GB2312" w:hAnsi="宋体" w:cs="Times New Roman" w:hint="eastAsia"/>
          <w:kern w:val="0"/>
          <w:sz w:val="32"/>
          <w:szCs w:val="32"/>
          <w:u w:val="single"/>
        </w:rPr>
        <w:t xml:space="preserve"> 9</w:t>
      </w:r>
      <w:r w:rsidR="003007E6">
        <w:rPr>
          <w:rFonts w:ascii="仿宋_GB2312" w:eastAsia="仿宋_GB2312" w:hAnsi="宋体" w:cs="Times New Roman" w:hint="eastAsia"/>
          <w:kern w:val="0"/>
          <w:sz w:val="32"/>
          <w:szCs w:val="32"/>
        </w:rPr>
        <w:t>时</w:t>
      </w:r>
      <w:r w:rsidR="003007E6">
        <w:rPr>
          <w:rFonts w:ascii="仿宋_GB2312" w:eastAsia="仿宋_GB2312" w:hAnsi="宋体" w:cs="Times New Roman" w:hint="eastAsia"/>
          <w:kern w:val="0"/>
          <w:sz w:val="32"/>
          <w:szCs w:val="32"/>
          <w:u w:val="single"/>
        </w:rPr>
        <w:t xml:space="preserve"> 00</w:t>
      </w:r>
      <w:r w:rsidR="003007E6">
        <w:rPr>
          <w:rFonts w:ascii="仿宋_GB2312" w:eastAsia="仿宋_GB2312" w:hAnsi="宋体" w:cs="Times New Roman" w:hint="eastAsia"/>
          <w:kern w:val="0"/>
          <w:sz w:val="32"/>
          <w:szCs w:val="32"/>
        </w:rPr>
        <w:t>分</w:t>
      </w:r>
      <w:r>
        <w:rPr>
          <w:rFonts w:ascii="仿宋_GB2312" w:eastAsia="仿宋_GB2312" w:hAnsi="宋体" w:cs="Times New Roman" w:hint="eastAsia"/>
          <w:kern w:val="0"/>
          <w:sz w:val="32"/>
          <w:szCs w:val="32"/>
        </w:rPr>
        <w:t>（北京时间）。</w:t>
      </w:r>
      <w:r>
        <w:rPr>
          <w:rFonts w:ascii="仿宋_GB2312" w:eastAsia="仿宋_GB2312" w:hAnsi="Times New Roman" w:cs="Times New Roman" w:hint="eastAsia"/>
          <w:kern w:val="0"/>
          <w:sz w:val="32"/>
          <w:szCs w:val="32"/>
        </w:rPr>
        <w:t>谈判报价稍后开始。</w:t>
      </w:r>
    </w:p>
    <w:p w:rsidR="00A8589E" w:rsidRDefault="00036417">
      <w:pPr>
        <w:ind w:firstLineChars="100" w:firstLine="311"/>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（二）报价文件递交地点：</w:t>
      </w:r>
      <w:r>
        <w:rPr>
          <w:rFonts w:ascii="仿宋_GB2312" w:eastAsia="仿宋_GB2312" w:hAnsi="Times New Roman" w:cs="Times New Roman" w:hint="eastAsia"/>
          <w:kern w:val="0"/>
          <w:sz w:val="32"/>
          <w:szCs w:val="32"/>
          <w:u w:val="single"/>
        </w:rPr>
        <w:t xml:space="preserve"> </w:t>
      </w:r>
      <w:r w:rsidR="003007E6">
        <w:rPr>
          <w:rFonts w:ascii="仿宋_GB2312" w:eastAsia="仿宋_GB2312" w:hAnsi="Times New Roman" w:cs="Times New Roman" w:hint="eastAsia"/>
          <w:kern w:val="0"/>
          <w:sz w:val="32"/>
          <w:szCs w:val="32"/>
          <w:u w:val="single"/>
        </w:rPr>
        <w:t xml:space="preserve">致电咨询 </w:t>
      </w:r>
      <w:r>
        <w:rPr>
          <w:rFonts w:ascii="仿宋_GB2312" w:eastAsia="仿宋_GB2312" w:hAnsi="Times New Roman" w:cs="Times New Roman" w:hint="eastAsia"/>
          <w:kern w:val="0"/>
          <w:sz w:val="32"/>
          <w:szCs w:val="32"/>
          <w:u w:val="single"/>
        </w:rPr>
        <w:t xml:space="preserve"> </w:t>
      </w:r>
      <w:r>
        <w:rPr>
          <w:rFonts w:ascii="仿宋_GB2312" w:eastAsia="仿宋_GB2312" w:hAnsi="Times New Roman" w:cs="Times New Roman" w:hint="eastAsia"/>
          <w:kern w:val="0"/>
          <w:sz w:val="32"/>
          <w:szCs w:val="32"/>
        </w:rPr>
        <w:t>。谈判报价在同一地点进行。</w:t>
      </w:r>
    </w:p>
    <w:p w:rsidR="00A8589E" w:rsidRDefault="00036417">
      <w:pPr>
        <w:ind w:firstLineChars="100" w:firstLine="311"/>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（三）报价方式：指定专人递交报价文件，不接受邮寄等其他方式。</w:t>
      </w:r>
    </w:p>
    <w:p w:rsidR="00A8589E" w:rsidRDefault="00036417">
      <w:pPr>
        <w:ind w:firstLineChars="100" w:firstLine="311"/>
        <w:rPr>
          <w:rFonts w:ascii="仿宋_GB2312" w:eastAsia="仿宋_GB2312" w:hAnsi="Times New Roman" w:cs="Times New Roman"/>
          <w:kern w:val="0"/>
          <w:sz w:val="32"/>
          <w:szCs w:val="32"/>
        </w:rPr>
      </w:pPr>
      <w:r>
        <w:rPr>
          <w:rFonts w:ascii="仿宋_GB2312" w:eastAsia="仿宋_GB2312" w:hAnsi="宋体" w:cs="Times New Roman" w:hint="eastAsia"/>
          <w:kern w:val="0"/>
          <w:sz w:val="32"/>
          <w:szCs w:val="32"/>
          <w:lang w:val="zh-CN"/>
        </w:rPr>
        <w:t>（四）拦标价:</w:t>
      </w:r>
      <w:r>
        <w:rPr>
          <w:rFonts w:ascii="仿宋_GB2312" w:eastAsia="仿宋_GB2312" w:hAnsi="宋体" w:cs="Times New Roman" w:hint="eastAsia"/>
          <w:kern w:val="0"/>
          <w:sz w:val="32"/>
          <w:szCs w:val="32"/>
          <w:u w:val="single"/>
          <w:lang w:val="zh-CN"/>
        </w:rPr>
        <w:t xml:space="preserve"> 49.</w:t>
      </w:r>
      <w:r>
        <w:rPr>
          <w:rFonts w:ascii="仿宋_GB2312" w:eastAsia="仿宋_GB2312" w:hAnsi="宋体" w:cs="Times New Roman"/>
          <w:kern w:val="0"/>
          <w:sz w:val="32"/>
          <w:szCs w:val="32"/>
          <w:u w:val="single"/>
          <w:lang w:val="zh-CN"/>
        </w:rPr>
        <w:t>82</w:t>
      </w:r>
      <w:r>
        <w:rPr>
          <w:rFonts w:ascii="仿宋_GB2312" w:eastAsia="仿宋_GB2312" w:hAnsi="宋体" w:cs="Times New Roman" w:hint="eastAsia"/>
          <w:kern w:val="0"/>
          <w:sz w:val="32"/>
          <w:szCs w:val="32"/>
          <w:lang w:val="zh-CN"/>
        </w:rPr>
        <w:t>万元，报价高于此金额为废标。本次项目为2轮谈判、供应商3次报价，每轮报价不得高于上一轮报价,否则为废标。</w:t>
      </w:r>
    </w:p>
    <w:p w:rsidR="00A8589E" w:rsidRDefault="00036417">
      <w:pPr>
        <w:tabs>
          <w:tab w:val="left" w:pos="0"/>
          <w:tab w:val="left" w:pos="1122"/>
        </w:tabs>
        <w:rPr>
          <w:rFonts w:ascii="黑体" w:eastAsia="黑体" w:hAnsi="黑体" w:cs="Times New Roman"/>
          <w:kern w:val="0"/>
          <w:sz w:val="32"/>
          <w:szCs w:val="32"/>
        </w:rPr>
      </w:pPr>
      <w:r>
        <w:rPr>
          <w:rFonts w:ascii="黑体" w:eastAsia="黑体" w:hAnsi="黑体" w:cs="Times New Roman" w:hint="eastAsia"/>
          <w:kern w:val="0"/>
          <w:sz w:val="32"/>
          <w:szCs w:val="32"/>
        </w:rPr>
        <w:t>七、本采购项目相关信息在（http://www.xnyy.cn/）</w:t>
      </w:r>
      <w:proofErr w:type="gramStart"/>
      <w:r>
        <w:rPr>
          <w:rFonts w:ascii="黑体" w:eastAsia="黑体" w:hAnsi="黑体" w:cs="Times New Roman"/>
          <w:kern w:val="0"/>
          <w:sz w:val="32"/>
          <w:szCs w:val="32"/>
        </w:rPr>
        <w:t>上发布</w:t>
      </w:r>
      <w:r>
        <w:rPr>
          <w:rFonts w:ascii="黑体" w:eastAsia="黑体" w:hAnsi="黑体" w:cs="Times New Roman" w:hint="eastAsia"/>
          <w:kern w:val="0"/>
          <w:sz w:val="32"/>
          <w:szCs w:val="32"/>
        </w:rPr>
        <w:t>上发布</w:t>
      </w:r>
      <w:proofErr w:type="gramEnd"/>
      <w:r>
        <w:rPr>
          <w:rFonts w:ascii="黑体" w:eastAsia="黑体" w:hAnsi="黑体" w:cs="Times New Roman" w:hint="eastAsia"/>
          <w:kern w:val="0"/>
          <w:sz w:val="32"/>
          <w:szCs w:val="32"/>
        </w:rPr>
        <w:t>。</w:t>
      </w:r>
    </w:p>
    <w:p w:rsidR="00A8589E" w:rsidRDefault="00036417">
      <w:pPr>
        <w:tabs>
          <w:tab w:val="left" w:pos="0"/>
          <w:tab w:val="left" w:pos="1122"/>
        </w:tabs>
        <w:rPr>
          <w:rFonts w:ascii="黑体" w:eastAsia="黑体" w:hAnsi="黑体" w:cs="Times New Roman"/>
          <w:kern w:val="0"/>
          <w:sz w:val="32"/>
          <w:szCs w:val="32"/>
        </w:rPr>
      </w:pPr>
      <w:bookmarkStart w:id="3" w:name="_Toc521933633"/>
      <w:r>
        <w:rPr>
          <w:rFonts w:ascii="黑体" w:eastAsia="黑体" w:hAnsi="黑体" w:cs="Times New Roman" w:hint="eastAsia"/>
          <w:kern w:val="0"/>
          <w:sz w:val="32"/>
          <w:szCs w:val="32"/>
        </w:rPr>
        <w:t>八、</w:t>
      </w:r>
      <w:bookmarkEnd w:id="3"/>
      <w:r>
        <w:rPr>
          <w:rFonts w:ascii="黑体" w:eastAsia="黑体" w:hAnsi="黑体" w:cs="Times New Roman" w:hint="eastAsia"/>
          <w:kern w:val="0"/>
          <w:sz w:val="32"/>
          <w:szCs w:val="32"/>
        </w:rPr>
        <w:t>谈判保证金</w:t>
      </w:r>
    </w:p>
    <w:p w:rsidR="00A8589E" w:rsidRDefault="00036417">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缴纳方式</w:t>
      </w:r>
      <w:r>
        <w:rPr>
          <w:rFonts w:ascii="仿宋_GB2312" w:eastAsia="仿宋_GB2312" w:hAnsi="宋体" w:cs="Times New Roman"/>
          <w:kern w:val="0"/>
          <w:sz w:val="32"/>
          <w:szCs w:val="32"/>
          <w:lang w:val="zh-CN"/>
        </w:rPr>
        <w:t>：必须通过投标人的基本账户以银行转账方式缴纳金额：</w:t>
      </w:r>
      <w:r>
        <w:rPr>
          <w:rFonts w:ascii="仿宋_GB2312" w:eastAsia="仿宋_GB2312" w:hAnsi="宋体" w:cs="Times New Roman" w:hint="eastAsia"/>
          <w:kern w:val="0"/>
          <w:sz w:val="32"/>
          <w:szCs w:val="32"/>
          <w:u w:val="single"/>
          <w:lang w:val="zh-CN"/>
        </w:rPr>
        <w:t>0.99</w:t>
      </w:r>
      <w:r>
        <w:rPr>
          <w:rFonts w:ascii="仿宋_GB2312" w:eastAsia="仿宋_GB2312" w:hAnsi="宋体" w:cs="Times New Roman"/>
          <w:kern w:val="0"/>
          <w:sz w:val="32"/>
          <w:szCs w:val="32"/>
          <w:lang w:val="zh-CN"/>
        </w:rPr>
        <w:t>万元</w:t>
      </w:r>
      <w:r>
        <w:rPr>
          <w:rFonts w:ascii="仿宋_GB2312" w:eastAsia="仿宋_GB2312" w:hAnsi="宋体" w:cs="Times New Roman" w:hint="eastAsia"/>
          <w:kern w:val="0"/>
          <w:sz w:val="32"/>
          <w:szCs w:val="32"/>
          <w:lang w:val="zh-CN"/>
        </w:rPr>
        <w:t>。</w:t>
      </w:r>
      <w:r>
        <w:rPr>
          <w:rFonts w:ascii="仿宋_GB2312" w:eastAsia="仿宋_GB2312" w:hAnsi="宋体" w:cs="Times New Roman" w:hint="eastAsia"/>
          <w:kern w:val="0"/>
          <w:sz w:val="32"/>
          <w:szCs w:val="32"/>
          <w:lang w:val="zh-CN"/>
        </w:rPr>
        <w:t> </w:t>
      </w:r>
    </w:p>
    <w:p w:rsidR="00A8589E" w:rsidRDefault="00036417">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缴纳时间:谈判保证金须</w:t>
      </w:r>
      <w:r>
        <w:rPr>
          <w:rFonts w:ascii="仿宋_GB2312" w:eastAsia="仿宋_GB2312" w:hAnsi="宋体" w:cs="Times New Roman"/>
          <w:kern w:val="0"/>
          <w:sz w:val="32"/>
          <w:szCs w:val="32"/>
          <w:lang w:val="zh-CN"/>
        </w:rPr>
        <w:t>在</w:t>
      </w:r>
      <w:r>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Pr>
          <w:rFonts w:ascii="仿宋_GB2312" w:eastAsia="仿宋_GB2312" w:hAnsi="宋体" w:cs="Times New Roman" w:hint="eastAsia"/>
          <w:kern w:val="0"/>
          <w:sz w:val="32"/>
          <w:szCs w:val="32"/>
          <w:lang w:val="zh-CN"/>
        </w:rPr>
        <w:t> </w:t>
      </w:r>
    </w:p>
    <w:p w:rsidR="00A8589E" w:rsidRDefault="00036417">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招标人</w:t>
      </w:r>
      <w:r>
        <w:rPr>
          <w:rFonts w:ascii="仿宋_GB2312" w:eastAsia="仿宋_GB2312" w:hAnsi="宋体" w:cs="Times New Roman"/>
          <w:kern w:val="0"/>
          <w:sz w:val="32"/>
          <w:szCs w:val="32"/>
          <w:lang w:val="zh-CN"/>
        </w:rPr>
        <w:t>开户</w:t>
      </w:r>
      <w:r>
        <w:rPr>
          <w:rFonts w:ascii="仿宋_GB2312" w:eastAsia="仿宋_GB2312" w:hAnsi="宋体" w:cs="Times New Roman" w:hint="eastAsia"/>
          <w:kern w:val="0"/>
          <w:sz w:val="32"/>
          <w:szCs w:val="32"/>
          <w:lang w:val="zh-CN"/>
        </w:rPr>
        <w:t>名称</w:t>
      </w:r>
      <w:r>
        <w:rPr>
          <w:rFonts w:ascii="仿宋_GB2312" w:eastAsia="仿宋_GB2312" w:hAnsi="宋体" w:cs="Times New Roman"/>
          <w:kern w:val="0"/>
          <w:sz w:val="32"/>
          <w:szCs w:val="32"/>
          <w:lang w:val="zh-CN"/>
        </w:rPr>
        <w:t>：</w:t>
      </w:r>
      <w:r>
        <w:rPr>
          <w:rFonts w:ascii="仿宋_GB2312" w:eastAsia="仿宋_GB2312" w:hAnsi="宋体" w:cs="Times New Roman" w:hint="eastAsia"/>
          <w:kern w:val="0"/>
          <w:sz w:val="32"/>
          <w:szCs w:val="32"/>
          <w:lang w:val="zh-CN"/>
        </w:rPr>
        <w:t>致电咨询</w:t>
      </w:r>
    </w:p>
    <w:p w:rsidR="00A8589E" w:rsidRDefault="00036417">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kern w:val="0"/>
          <w:sz w:val="32"/>
          <w:szCs w:val="32"/>
          <w:lang w:val="zh-CN"/>
        </w:rPr>
        <w:t>开户银行</w:t>
      </w:r>
      <w:r>
        <w:rPr>
          <w:rFonts w:ascii="仿宋_GB2312" w:eastAsia="仿宋_GB2312" w:hAnsi="宋体" w:cs="Times New Roman" w:hint="eastAsia"/>
          <w:kern w:val="0"/>
          <w:sz w:val="32"/>
          <w:szCs w:val="32"/>
          <w:lang w:val="zh-CN"/>
        </w:rPr>
        <w:t xml:space="preserve">： 中国银行重庆长江路支行                  </w:t>
      </w:r>
    </w:p>
    <w:p w:rsidR="00A8589E" w:rsidRDefault="00036417">
      <w:pPr>
        <w:tabs>
          <w:tab w:val="left" w:pos="0"/>
          <w:tab w:val="left" w:pos="1122"/>
        </w:tabs>
        <w:ind w:firstLineChars="200" w:firstLine="622"/>
        <w:rPr>
          <w:rFonts w:ascii="仿宋_GB2312" w:eastAsia="仿宋_GB2312" w:hAnsi="宋体" w:cs="Times New Roman"/>
          <w:kern w:val="0"/>
          <w:sz w:val="32"/>
          <w:szCs w:val="32"/>
          <w:lang w:val="zh-CN"/>
        </w:rPr>
      </w:pPr>
      <w:proofErr w:type="gramStart"/>
      <w:r>
        <w:rPr>
          <w:rFonts w:ascii="仿宋_GB2312" w:eastAsia="仿宋_GB2312" w:hAnsi="宋体" w:cs="Times New Roman"/>
          <w:kern w:val="0"/>
          <w:sz w:val="32"/>
          <w:szCs w:val="32"/>
          <w:lang w:val="zh-CN"/>
        </w:rPr>
        <w:t>账</w:t>
      </w:r>
      <w:proofErr w:type="gramEnd"/>
      <w:r>
        <w:rPr>
          <w:rFonts w:ascii="仿宋_GB2312" w:eastAsia="仿宋_GB2312" w:hAnsi="宋体" w:cs="Times New Roman"/>
          <w:kern w:val="0"/>
          <w:sz w:val="32"/>
          <w:szCs w:val="32"/>
          <w:lang w:val="zh-CN"/>
        </w:rPr>
        <w:t xml:space="preserve">  </w:t>
      </w:r>
      <w:r>
        <w:rPr>
          <w:rFonts w:ascii="仿宋_GB2312" w:eastAsia="仿宋_GB2312" w:hAnsi="宋体" w:cs="Times New Roman" w:hint="eastAsia"/>
          <w:kern w:val="0"/>
          <w:sz w:val="32"/>
          <w:szCs w:val="32"/>
          <w:lang w:val="zh-CN"/>
        </w:rPr>
        <w:t xml:space="preserve">  </w:t>
      </w:r>
      <w:r>
        <w:rPr>
          <w:rFonts w:ascii="仿宋_GB2312" w:eastAsia="仿宋_GB2312" w:hAnsi="宋体" w:cs="Times New Roman"/>
          <w:kern w:val="0"/>
          <w:sz w:val="32"/>
          <w:szCs w:val="32"/>
          <w:lang w:val="zh-CN"/>
        </w:rPr>
        <w:t xml:space="preserve">号： </w:t>
      </w:r>
      <w:r>
        <w:rPr>
          <w:rFonts w:ascii="仿宋_GB2312" w:eastAsia="仿宋_GB2312" w:hAnsi="宋体" w:cs="Times New Roman" w:hint="eastAsia"/>
          <w:kern w:val="0"/>
          <w:sz w:val="32"/>
          <w:szCs w:val="32"/>
          <w:lang w:val="zh-CN"/>
        </w:rPr>
        <w:t xml:space="preserve">113007546980                               </w:t>
      </w:r>
    </w:p>
    <w:p w:rsidR="00A8589E" w:rsidRDefault="00036417">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 xml:space="preserve">银行地址：重庆市渝中区                          </w:t>
      </w:r>
    </w:p>
    <w:p w:rsidR="00A8589E" w:rsidRPr="003007E6" w:rsidRDefault="00036417">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竞标</w:t>
      </w:r>
      <w:r>
        <w:rPr>
          <w:rFonts w:ascii="仿宋_GB2312" w:eastAsia="仿宋_GB2312" w:hAnsi="宋体" w:cs="Times New Roman"/>
          <w:kern w:val="0"/>
          <w:sz w:val="32"/>
          <w:szCs w:val="32"/>
          <w:lang w:val="zh-CN"/>
        </w:rPr>
        <w:t>人凭银行</w:t>
      </w:r>
      <w:r>
        <w:rPr>
          <w:rFonts w:ascii="仿宋_GB2312" w:eastAsia="仿宋_GB2312" w:hAnsi="宋体" w:cs="Times New Roman" w:hint="eastAsia"/>
          <w:kern w:val="0"/>
          <w:sz w:val="32"/>
          <w:szCs w:val="32"/>
          <w:lang w:val="zh-CN"/>
        </w:rPr>
        <w:t>进账回单</w:t>
      </w:r>
      <w:r>
        <w:rPr>
          <w:rFonts w:ascii="仿宋_GB2312" w:eastAsia="仿宋_GB2312" w:hAnsi="宋体" w:cs="Times New Roman"/>
          <w:kern w:val="0"/>
          <w:sz w:val="32"/>
          <w:szCs w:val="32"/>
          <w:lang w:val="zh-CN"/>
        </w:rPr>
        <w:t>换取收据，招标人凭银行</w:t>
      </w:r>
      <w:r>
        <w:rPr>
          <w:rFonts w:ascii="仿宋_GB2312" w:eastAsia="仿宋_GB2312" w:hAnsi="宋体" w:cs="Times New Roman" w:hint="eastAsia"/>
          <w:kern w:val="0"/>
          <w:sz w:val="32"/>
          <w:szCs w:val="32"/>
          <w:lang w:val="zh-CN"/>
        </w:rPr>
        <w:t>进账单的收</w:t>
      </w:r>
      <w:r>
        <w:rPr>
          <w:rFonts w:ascii="仿宋_GB2312" w:eastAsia="仿宋_GB2312" w:hAnsi="宋体" w:cs="Times New Roman" w:hint="eastAsia"/>
          <w:kern w:val="0"/>
          <w:sz w:val="32"/>
          <w:szCs w:val="32"/>
          <w:lang w:val="zh-CN"/>
        </w:rPr>
        <w:lastRenderedPageBreak/>
        <w:t>账通知</w:t>
      </w:r>
      <w:r>
        <w:rPr>
          <w:rFonts w:ascii="仿宋_GB2312" w:eastAsia="仿宋_GB2312" w:hAnsi="宋体" w:cs="Times New Roman"/>
          <w:kern w:val="0"/>
          <w:sz w:val="32"/>
          <w:szCs w:val="32"/>
          <w:lang w:val="zh-CN"/>
        </w:rPr>
        <w:t>（已进</w:t>
      </w:r>
      <w:r>
        <w:rPr>
          <w:rFonts w:ascii="仿宋_GB2312" w:eastAsia="仿宋_GB2312" w:hAnsi="宋体" w:cs="Times New Roman" w:hint="eastAsia"/>
          <w:kern w:val="0"/>
          <w:sz w:val="32"/>
          <w:szCs w:val="32"/>
          <w:lang w:val="zh-CN"/>
        </w:rPr>
        <w:t>收款</w:t>
      </w:r>
      <w:r>
        <w:rPr>
          <w:rFonts w:ascii="仿宋_GB2312" w:eastAsia="仿宋_GB2312" w:hAnsi="宋体" w:cs="Times New Roman"/>
          <w:kern w:val="0"/>
          <w:sz w:val="32"/>
          <w:szCs w:val="32"/>
          <w:lang w:val="zh-CN"/>
        </w:rPr>
        <w:t>人账户）向</w:t>
      </w:r>
      <w:r>
        <w:rPr>
          <w:rFonts w:ascii="仿宋_GB2312" w:eastAsia="仿宋_GB2312" w:hAnsi="宋体" w:cs="Times New Roman" w:hint="eastAsia"/>
          <w:kern w:val="0"/>
          <w:sz w:val="32"/>
          <w:szCs w:val="32"/>
          <w:lang w:val="zh-CN"/>
        </w:rPr>
        <w:t>竞标</w:t>
      </w:r>
      <w:r>
        <w:rPr>
          <w:rFonts w:ascii="仿宋_GB2312" w:eastAsia="仿宋_GB2312" w:hAnsi="宋体" w:cs="Times New Roman"/>
          <w:kern w:val="0"/>
          <w:sz w:val="32"/>
          <w:szCs w:val="32"/>
          <w:lang w:val="zh-CN"/>
        </w:rPr>
        <w:t>人出具收据，</w:t>
      </w:r>
      <w:r w:rsidRPr="003007E6">
        <w:rPr>
          <w:rFonts w:ascii="仿宋_GB2312" w:eastAsia="仿宋_GB2312" w:hAnsi="宋体" w:cs="Times New Roman" w:hint="eastAsia"/>
          <w:kern w:val="0"/>
          <w:sz w:val="32"/>
          <w:szCs w:val="32"/>
          <w:lang w:val="zh-CN"/>
        </w:rPr>
        <w:t>开标现场需提供基本账户证明材料</w:t>
      </w:r>
      <w:r w:rsidRPr="003007E6">
        <w:rPr>
          <w:rFonts w:ascii="仿宋_GB2312" w:eastAsia="仿宋_GB2312" w:hAnsi="宋体" w:hint="eastAsia"/>
          <w:kern w:val="0"/>
          <w:sz w:val="32"/>
          <w:szCs w:val="32"/>
        </w:rPr>
        <w:t>（开户许可证或银行基本账户信息证明）</w:t>
      </w:r>
      <w:r w:rsidRPr="003007E6">
        <w:rPr>
          <w:rFonts w:ascii="仿宋_GB2312" w:eastAsia="仿宋_GB2312" w:hAnsi="宋体" w:cs="Times New Roman" w:hint="eastAsia"/>
          <w:kern w:val="0"/>
          <w:sz w:val="32"/>
          <w:szCs w:val="32"/>
          <w:lang w:val="zh-CN"/>
        </w:rPr>
        <w:t>和谈判保证金缴纳凭证复印件</w:t>
      </w:r>
      <w:proofErr w:type="gramStart"/>
      <w:r w:rsidRPr="003007E6">
        <w:rPr>
          <w:rFonts w:ascii="仿宋_GB2312" w:eastAsia="仿宋_GB2312" w:hAnsi="宋体" w:cs="Times New Roman" w:hint="eastAsia"/>
          <w:kern w:val="0"/>
          <w:sz w:val="32"/>
          <w:szCs w:val="32"/>
          <w:lang w:val="zh-CN"/>
        </w:rPr>
        <w:t>盖鲜章</w:t>
      </w:r>
      <w:proofErr w:type="gramEnd"/>
      <w:r w:rsidRPr="003007E6">
        <w:rPr>
          <w:rFonts w:ascii="仿宋_GB2312" w:eastAsia="仿宋_GB2312" w:hAnsi="宋体" w:cs="Times New Roman" w:hint="eastAsia"/>
          <w:kern w:val="0"/>
          <w:sz w:val="32"/>
          <w:szCs w:val="32"/>
          <w:lang w:val="zh-CN"/>
        </w:rPr>
        <w:t>。</w:t>
      </w:r>
    </w:p>
    <w:p w:rsidR="00A8589E" w:rsidRDefault="00036417">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kern w:val="0"/>
          <w:sz w:val="32"/>
          <w:szCs w:val="32"/>
          <w:lang w:val="zh-CN"/>
        </w:rPr>
        <w:t>注：汇款凭证用途栏注明</w:t>
      </w:r>
      <w:r>
        <w:rPr>
          <w:rFonts w:ascii="仿宋_GB2312" w:eastAsia="仿宋_GB2312" w:hAnsi="宋体" w:cs="Times New Roman"/>
          <w:kern w:val="0"/>
          <w:sz w:val="32"/>
          <w:szCs w:val="32"/>
          <w:lang w:val="zh-CN"/>
        </w:rPr>
        <w:t>“</w:t>
      </w:r>
      <w:r>
        <w:rPr>
          <w:rFonts w:ascii="仿宋_GB2312" w:eastAsia="仿宋_GB2312" w:hAnsi="宋体" w:cs="Times New Roman"/>
          <w:kern w:val="0"/>
          <w:sz w:val="32"/>
          <w:szCs w:val="32"/>
          <w:lang w:val="zh-CN"/>
        </w:rPr>
        <w:t>项目名称</w:t>
      </w:r>
      <w:r>
        <w:rPr>
          <w:rFonts w:ascii="仿宋_GB2312" w:eastAsia="仿宋_GB2312" w:hAnsi="宋体" w:cs="Times New Roman"/>
          <w:kern w:val="0"/>
          <w:sz w:val="32"/>
          <w:szCs w:val="32"/>
          <w:lang w:val="zh-CN"/>
        </w:rPr>
        <w:t>”</w:t>
      </w:r>
      <w:r>
        <w:rPr>
          <w:rFonts w:ascii="仿宋_GB2312" w:eastAsia="仿宋_GB2312" w:hAnsi="宋体" w:cs="Times New Roman" w:hint="eastAsia"/>
          <w:kern w:val="0"/>
          <w:sz w:val="32"/>
          <w:szCs w:val="32"/>
          <w:lang w:val="zh-CN"/>
        </w:rPr>
        <w:t>谈判</w:t>
      </w:r>
      <w:r>
        <w:rPr>
          <w:rFonts w:ascii="仿宋_GB2312" w:eastAsia="仿宋_GB2312" w:hAnsi="宋体" w:cs="Times New Roman"/>
          <w:kern w:val="0"/>
          <w:sz w:val="32"/>
          <w:szCs w:val="32"/>
          <w:lang w:val="zh-CN"/>
        </w:rPr>
        <w:t>保证金</w:t>
      </w:r>
      <w:r>
        <w:rPr>
          <w:rFonts w:ascii="仿宋_GB2312" w:eastAsia="仿宋_GB2312" w:hAnsi="宋体" w:cs="Times New Roman" w:hint="eastAsia"/>
          <w:kern w:val="0"/>
          <w:sz w:val="32"/>
          <w:szCs w:val="32"/>
          <w:lang w:val="zh-CN"/>
        </w:rPr>
        <w:t>。</w:t>
      </w:r>
    </w:p>
    <w:p w:rsidR="00A8589E" w:rsidRDefault="00036417">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Times New Roman" w:hint="eastAsia"/>
          <w:kern w:val="0"/>
          <w:sz w:val="32"/>
          <w:szCs w:val="32"/>
        </w:rPr>
        <w:t>十、采购机构联系方式</w:t>
      </w:r>
    </w:p>
    <w:p w:rsidR="00A8589E" w:rsidRDefault="00036417">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联 系 人：</w:t>
      </w:r>
      <w:r>
        <w:rPr>
          <w:rFonts w:ascii="仿宋_GB2312" w:eastAsia="仿宋_GB2312" w:hAnsi="Times New Roman" w:cs="Times New Roman" w:hint="eastAsia"/>
          <w:kern w:val="0"/>
          <w:sz w:val="32"/>
          <w:szCs w:val="32"/>
          <w:u w:val="single"/>
        </w:rPr>
        <w:t xml:space="preserve"> 周老师              </w:t>
      </w:r>
    </w:p>
    <w:p w:rsidR="00A8589E" w:rsidRDefault="00036417">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电    话：</w:t>
      </w:r>
      <w:r>
        <w:rPr>
          <w:rFonts w:ascii="仿宋_GB2312" w:eastAsia="仿宋_GB2312" w:hAnsi="Times New Roman" w:cs="Times New Roman" w:hint="eastAsia"/>
          <w:kern w:val="0"/>
          <w:sz w:val="32"/>
          <w:szCs w:val="32"/>
          <w:u w:val="single"/>
        </w:rPr>
        <w:t xml:space="preserve"> 023-68754059        </w:t>
      </w:r>
    </w:p>
    <w:p w:rsidR="00A8589E" w:rsidRDefault="00A8589E" w:rsidP="003007E6">
      <w:pPr>
        <w:ind w:leftChars="2082" w:left="4819" w:hangingChars="204" w:hanging="634"/>
        <w:rPr>
          <w:rFonts w:ascii="仿宋_GB2312" w:eastAsia="仿宋_GB2312" w:hAnsi="Times New Roman" w:cs="Times New Roman"/>
          <w:kern w:val="0"/>
          <w:sz w:val="32"/>
          <w:szCs w:val="32"/>
        </w:rPr>
      </w:pPr>
    </w:p>
    <w:p w:rsidR="00A8589E" w:rsidRDefault="00036417" w:rsidP="003007E6">
      <w:pPr>
        <w:ind w:leftChars="2082" w:left="4819" w:hangingChars="204" w:hanging="634"/>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全院各实验室购置</w:t>
      </w:r>
      <w:proofErr w:type="gramStart"/>
      <w:r>
        <w:rPr>
          <w:rFonts w:ascii="仿宋_GB2312" w:eastAsia="仿宋_GB2312" w:hAnsi="Times New Roman" w:cs="Times New Roman" w:hint="eastAsia"/>
          <w:kern w:val="0"/>
          <w:sz w:val="32"/>
          <w:szCs w:val="32"/>
        </w:rPr>
        <w:t>危化品</w:t>
      </w:r>
      <w:proofErr w:type="gramEnd"/>
      <w:r>
        <w:rPr>
          <w:rFonts w:ascii="仿宋_GB2312" w:eastAsia="仿宋_GB2312" w:hAnsi="Times New Roman" w:cs="Times New Roman" w:hint="eastAsia"/>
          <w:kern w:val="0"/>
          <w:sz w:val="32"/>
          <w:szCs w:val="32"/>
        </w:rPr>
        <w:t>储存柜和废液暂存柜项目部</w:t>
      </w:r>
    </w:p>
    <w:p w:rsidR="00A8589E" w:rsidRDefault="00036417">
      <w:pPr>
        <w:ind w:firstLineChars="1574" w:firstLine="4895"/>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u w:val="single"/>
        </w:rPr>
        <w:t xml:space="preserve"> 2020 </w:t>
      </w:r>
      <w:r>
        <w:rPr>
          <w:rFonts w:ascii="仿宋_GB2312" w:eastAsia="仿宋_GB2312" w:hAnsi="Times New Roman" w:cs="Times New Roman" w:hint="eastAsia"/>
          <w:kern w:val="0"/>
          <w:sz w:val="32"/>
          <w:szCs w:val="32"/>
        </w:rPr>
        <w:t>年</w:t>
      </w:r>
      <w:r>
        <w:rPr>
          <w:rFonts w:ascii="仿宋_GB2312" w:eastAsia="仿宋_GB2312" w:hAnsi="Times New Roman" w:cs="Times New Roman" w:hint="eastAsia"/>
          <w:kern w:val="0"/>
          <w:sz w:val="32"/>
          <w:szCs w:val="32"/>
          <w:u w:val="single"/>
        </w:rPr>
        <w:t xml:space="preserve"> 6</w:t>
      </w:r>
      <w:r>
        <w:rPr>
          <w:rFonts w:ascii="仿宋_GB2312" w:eastAsia="仿宋_GB2312" w:hAnsi="Times New Roman" w:cs="Times New Roman" w:hint="eastAsia"/>
          <w:kern w:val="0"/>
          <w:sz w:val="32"/>
          <w:szCs w:val="32"/>
        </w:rPr>
        <w:t>月</w:t>
      </w:r>
      <w:r>
        <w:rPr>
          <w:rFonts w:ascii="仿宋_GB2312" w:eastAsia="仿宋_GB2312" w:hAnsi="Times New Roman" w:cs="Times New Roman" w:hint="eastAsia"/>
          <w:kern w:val="0"/>
          <w:sz w:val="32"/>
          <w:szCs w:val="32"/>
          <w:u w:val="single"/>
        </w:rPr>
        <w:t xml:space="preserve"> </w:t>
      </w:r>
      <w:r w:rsidR="003007E6">
        <w:rPr>
          <w:rFonts w:ascii="仿宋_GB2312" w:eastAsia="仿宋_GB2312" w:hAnsi="Times New Roman" w:cs="Times New Roman" w:hint="eastAsia"/>
          <w:kern w:val="0"/>
          <w:sz w:val="32"/>
          <w:szCs w:val="32"/>
          <w:u w:val="single"/>
        </w:rPr>
        <w:t>30</w:t>
      </w:r>
      <w:r>
        <w:rPr>
          <w:rFonts w:ascii="仿宋_GB2312" w:eastAsia="仿宋_GB2312" w:hAnsi="Times New Roman" w:cs="Times New Roman" w:hint="eastAsia"/>
          <w:kern w:val="0"/>
          <w:sz w:val="32"/>
          <w:szCs w:val="32"/>
        </w:rPr>
        <w:t>日</w:t>
      </w:r>
    </w:p>
    <w:p w:rsidR="00A8589E" w:rsidRDefault="00A8589E">
      <w:pPr>
        <w:autoSpaceDE w:val="0"/>
        <w:autoSpaceDN w:val="0"/>
        <w:adjustRightInd w:val="0"/>
        <w:rPr>
          <w:rFonts w:ascii="仿宋_GB2312" w:eastAsia="仿宋_GB2312" w:hAnsi="Times New Roman" w:cs="Times New Roman"/>
          <w:kern w:val="0"/>
          <w:sz w:val="32"/>
          <w:szCs w:val="32"/>
        </w:rPr>
        <w:sectPr w:rsidR="00A8589E">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A8589E" w:rsidRDefault="00036417">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285612594"/>
      <w:bookmarkStart w:id="5" w:name="_Toc390713967"/>
      <w:bookmarkStart w:id="6" w:name="_Toc435540979"/>
      <w:r>
        <w:rPr>
          <w:rFonts w:ascii="方正小标宋简体" w:eastAsia="方正小标宋简体" w:hAnsi="Times New Roman" w:cs="Times New Roman" w:hint="eastAsia"/>
          <w:kern w:val="0"/>
          <w:sz w:val="44"/>
          <w:szCs w:val="44"/>
          <w:lang w:val="zh-CN"/>
        </w:rPr>
        <w:lastRenderedPageBreak/>
        <w:t>第二部分  采购项目技</w:t>
      </w:r>
      <w:r>
        <w:rPr>
          <w:rFonts w:ascii="方正小标宋简体" w:eastAsia="方正小标宋简体" w:hAnsi="宋体" w:cs="宋体" w:hint="eastAsia"/>
          <w:kern w:val="0"/>
          <w:sz w:val="44"/>
          <w:szCs w:val="44"/>
          <w:lang w:val="zh-CN"/>
        </w:rPr>
        <w:t>术</w:t>
      </w:r>
      <w:r>
        <w:rPr>
          <w:rFonts w:ascii="方正小标宋简体" w:eastAsia="方正小标宋简体" w:hAnsi="Dotum" w:cs="Dotum" w:hint="eastAsia"/>
          <w:kern w:val="0"/>
          <w:sz w:val="44"/>
          <w:szCs w:val="44"/>
          <w:lang w:val="zh-CN"/>
        </w:rPr>
        <w:t>和商</w:t>
      </w:r>
      <w:r>
        <w:rPr>
          <w:rFonts w:ascii="方正小标宋简体" w:eastAsia="方正小标宋简体" w:hAnsi="宋体" w:cs="宋体" w:hint="eastAsia"/>
          <w:kern w:val="0"/>
          <w:sz w:val="44"/>
          <w:szCs w:val="44"/>
          <w:lang w:val="zh-CN"/>
        </w:rPr>
        <w:t>务</w:t>
      </w:r>
      <w:r>
        <w:rPr>
          <w:rFonts w:ascii="方正小标宋简体" w:eastAsia="方正小标宋简体" w:hAnsi="Times New Roman" w:cs="Times New Roman" w:hint="eastAsia"/>
          <w:kern w:val="0"/>
          <w:sz w:val="44"/>
          <w:szCs w:val="44"/>
          <w:lang w:val="zh-CN"/>
        </w:rPr>
        <w:t>要求</w:t>
      </w:r>
      <w:bookmarkEnd w:id="4"/>
      <w:bookmarkEnd w:id="5"/>
      <w:bookmarkEnd w:id="6"/>
    </w:p>
    <w:p w:rsidR="00A8589E" w:rsidRDefault="00A8589E">
      <w:pPr>
        <w:autoSpaceDE w:val="0"/>
        <w:autoSpaceDN w:val="0"/>
        <w:adjustRightInd w:val="0"/>
        <w:spacing w:line="500" w:lineRule="exact"/>
        <w:ind w:left="568"/>
        <w:rPr>
          <w:rFonts w:ascii="Times New Roman" w:eastAsia="黑体" w:hAnsi="Times New Roman" w:cs="Times New Roman"/>
          <w:kern w:val="0"/>
          <w:sz w:val="28"/>
          <w:szCs w:val="28"/>
        </w:rPr>
      </w:pPr>
    </w:p>
    <w:p w:rsidR="00A8589E" w:rsidRDefault="00036417">
      <w:pPr>
        <w:autoSpaceDE w:val="0"/>
        <w:autoSpaceDN w:val="0"/>
        <w:adjustRightInd w:val="0"/>
        <w:ind w:firstLineChars="200" w:firstLine="542"/>
        <w:rPr>
          <w:rFonts w:ascii="Times New Roman" w:eastAsia="黑体" w:hAnsi="Times New Roman" w:cs="Times New Roman"/>
          <w:kern w:val="0"/>
          <w:sz w:val="28"/>
          <w:szCs w:val="28"/>
        </w:rPr>
      </w:pPr>
      <w:r>
        <w:rPr>
          <w:rFonts w:ascii="Times New Roman" w:eastAsia="黑体" w:hAnsi="Times New Roman" w:cs="Times New Roman" w:hint="eastAsia"/>
          <w:kern w:val="0"/>
          <w:sz w:val="28"/>
          <w:szCs w:val="28"/>
        </w:rPr>
        <w:t>一、</w:t>
      </w:r>
      <w:r>
        <w:rPr>
          <w:rFonts w:ascii="Times New Roman" w:eastAsia="黑体" w:hAnsi="Times New Roman" w:cs="Times New Roman"/>
          <w:kern w:val="0"/>
          <w:sz w:val="28"/>
          <w:szCs w:val="28"/>
        </w:rPr>
        <w:t>货物一览表</w:t>
      </w:r>
      <w:bookmarkStart w:id="7" w:name="_Toc285612596"/>
      <w:r>
        <w:rPr>
          <w:rFonts w:ascii="Times New Roman" w:eastAsia="黑体" w:hAnsi="Times New Roman" w:cs="Times New Roman"/>
          <w:kern w:val="0"/>
          <w:sz w:val="28"/>
          <w:szCs w:val="28"/>
        </w:rPr>
        <w:t>及技术</w:t>
      </w:r>
      <w:r>
        <w:rPr>
          <w:rFonts w:ascii="Times New Roman" w:eastAsia="黑体" w:hAnsi="Times New Roman" w:cs="Times New Roman" w:hint="eastAsia"/>
          <w:kern w:val="0"/>
          <w:sz w:val="28"/>
          <w:szCs w:val="28"/>
        </w:rPr>
        <w:t>要求</w:t>
      </w:r>
    </w:p>
    <w:bookmarkEnd w:id="7"/>
    <w:p w:rsidR="00A8589E" w:rsidRDefault="00036417" w:rsidP="003007E6">
      <w:pPr>
        <w:spacing w:line="276" w:lineRule="auto"/>
        <w:ind w:leftChars="281" w:left="565"/>
        <w:outlineLvl w:val="0"/>
        <w:rPr>
          <w:rFonts w:ascii="宋体" w:hAnsi="宋体"/>
          <w:b/>
          <w:color w:val="000000"/>
          <w:sz w:val="24"/>
        </w:rPr>
      </w:pPr>
      <w:r>
        <w:rPr>
          <w:rFonts w:ascii="宋体" w:hAnsi="宋体"/>
          <w:b/>
          <w:color w:val="000000"/>
          <w:sz w:val="24"/>
        </w:rPr>
        <w:t>1</w:t>
      </w:r>
      <w:r>
        <w:rPr>
          <w:rFonts w:ascii="宋体" w:hAnsi="宋体" w:hint="eastAsia"/>
          <w:b/>
          <w:color w:val="000000"/>
          <w:sz w:val="24"/>
        </w:rPr>
        <w:t>、小铁定制柜</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600"/>
        <w:gridCol w:w="4361"/>
        <w:gridCol w:w="484"/>
        <w:gridCol w:w="2183"/>
      </w:tblGrid>
      <w:tr w:rsidR="00A8589E">
        <w:trPr>
          <w:trHeight w:val="1192"/>
          <w:jc w:val="center"/>
        </w:trPr>
        <w:tc>
          <w:tcPr>
            <w:tcW w:w="432"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序号</w:t>
            </w:r>
          </w:p>
        </w:tc>
        <w:tc>
          <w:tcPr>
            <w:tcW w:w="1600"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规格型号（m）</w:t>
            </w:r>
          </w:p>
        </w:tc>
        <w:tc>
          <w:tcPr>
            <w:tcW w:w="4361"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技术要求</w:t>
            </w:r>
          </w:p>
        </w:tc>
        <w:tc>
          <w:tcPr>
            <w:tcW w:w="484"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数量</w:t>
            </w:r>
          </w:p>
        </w:tc>
        <w:tc>
          <w:tcPr>
            <w:tcW w:w="2183"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备注</w:t>
            </w:r>
          </w:p>
        </w:tc>
      </w:tr>
      <w:tr w:rsidR="00A8589E">
        <w:trPr>
          <w:trHeight w:val="671"/>
          <w:jc w:val="center"/>
        </w:trPr>
        <w:tc>
          <w:tcPr>
            <w:tcW w:w="432" w:type="dxa"/>
            <w:vAlign w:val="center"/>
          </w:tcPr>
          <w:p w:rsidR="00A8589E" w:rsidRDefault="00A8589E">
            <w:pPr>
              <w:pStyle w:val="a5"/>
              <w:numPr>
                <w:ilvl w:val="0"/>
                <w:numId w:val="2"/>
              </w:numPr>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p>
        </w:tc>
        <w:tc>
          <w:tcPr>
            <w:tcW w:w="1600"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.0</w:t>
            </w:r>
            <w:r>
              <w:rPr>
                <w:rFonts w:ascii="宋体" w:hAnsi="宋体" w:hint="eastAsia"/>
                <w:color w:val="000000"/>
                <w:szCs w:val="21"/>
              </w:rPr>
              <w:t>*</w:t>
            </w:r>
            <w:r>
              <w:rPr>
                <w:rFonts w:ascii="宋体" w:hAnsi="宋体"/>
                <w:color w:val="000000"/>
                <w:szCs w:val="21"/>
              </w:rPr>
              <w:t>0.75</w:t>
            </w:r>
            <w:r>
              <w:rPr>
                <w:rFonts w:ascii="宋体" w:hAnsi="宋体" w:hint="eastAsia"/>
                <w:color w:val="000000"/>
                <w:szCs w:val="21"/>
              </w:rPr>
              <w:t>*</w:t>
            </w:r>
            <w:r>
              <w:rPr>
                <w:rFonts w:ascii="宋体" w:hAnsi="宋体"/>
                <w:color w:val="000000"/>
                <w:szCs w:val="21"/>
              </w:rPr>
              <w:t>0.45</w:t>
            </w:r>
          </w:p>
        </w:tc>
        <w:tc>
          <w:tcPr>
            <w:tcW w:w="4361" w:type="dxa"/>
            <w:vMerge w:val="restart"/>
            <w:vAlign w:val="center"/>
          </w:tcPr>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仿宋_GB2312" w:eastAsia="仿宋_GB2312" w:hAnsi="宋体" w:cs="宋体" w:hint="eastAsia"/>
                <w:sz w:val="32"/>
                <w:szCs w:val="32"/>
              </w:rPr>
              <w:t>★</w:t>
            </w:r>
            <w:r>
              <w:rPr>
                <w:rFonts w:ascii="宋体" w:hAnsi="宋体" w:hint="eastAsia"/>
                <w:color w:val="000000"/>
                <w:szCs w:val="21"/>
              </w:rPr>
              <w:t>1、柜体采用双层冷钢板制成，柜体两侧</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装置防火通风口，通风口需设“调节阀”；</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仿宋_GB2312" w:eastAsia="仿宋_GB2312" w:hAnsi="宋体" w:cs="宋体" w:hint="eastAsia"/>
                <w:sz w:val="32"/>
                <w:szCs w:val="32"/>
              </w:rPr>
              <w:t>★</w:t>
            </w:r>
            <w:r>
              <w:rPr>
                <w:rFonts w:ascii="宋体" w:hAnsi="宋体" w:hint="eastAsia"/>
                <w:color w:val="000000"/>
                <w:szCs w:val="21"/>
              </w:rPr>
              <w:t>2、隔板做防腐防锈处理；底部需设置防</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漏液槽；</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仿宋_GB2312" w:eastAsia="仿宋_GB2312" w:hAnsi="宋体" w:cs="宋体" w:hint="eastAsia"/>
                <w:sz w:val="32"/>
                <w:szCs w:val="32"/>
              </w:rPr>
              <w:t>★</w:t>
            </w:r>
            <w:r>
              <w:rPr>
                <w:rFonts w:ascii="宋体" w:hAnsi="宋体" w:hint="eastAsia"/>
                <w:color w:val="000000"/>
                <w:szCs w:val="21"/>
              </w:rPr>
              <w:t>3、柜体需设置防静电接地传导端口。</w:t>
            </w:r>
          </w:p>
          <w:p w:rsidR="00A8589E" w:rsidRDefault="00036417">
            <w:pPr>
              <w:pStyle w:val="a5"/>
              <w:spacing w:before="100" w:beforeAutospacing="1" w:after="100" w:afterAutospacing="1" w:line="400" w:lineRule="exact"/>
              <w:contextualSpacing/>
              <w:rPr>
                <w:rFonts w:ascii="宋体" w:hAnsi="宋体"/>
                <w:color w:val="000000"/>
                <w:szCs w:val="21"/>
              </w:rPr>
            </w:pPr>
            <w:r>
              <w:rPr>
                <w:rFonts w:ascii="仿宋_GB2312" w:eastAsia="仿宋_GB2312" w:hAnsi="宋体" w:cs="宋体" w:hint="eastAsia"/>
                <w:sz w:val="32"/>
                <w:szCs w:val="32"/>
              </w:rPr>
              <w:t>★</w:t>
            </w:r>
            <w:r>
              <w:rPr>
                <w:rFonts w:ascii="宋体" w:hAnsi="宋体" w:hint="eastAsia"/>
                <w:color w:val="000000"/>
                <w:szCs w:val="21"/>
              </w:rPr>
              <w:t>4、通过人脸识别取物品，后台记录每次开门的情况，开门记录保存时间至少3个月。记录导出操作需简单方便。</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仿宋_GB2312" w:eastAsia="仿宋_GB2312" w:hAnsi="宋体" w:cs="宋体" w:hint="eastAsia"/>
                <w:sz w:val="32"/>
                <w:szCs w:val="32"/>
              </w:rPr>
              <w:t>★</w:t>
            </w:r>
            <w:r>
              <w:rPr>
                <w:rFonts w:ascii="宋体" w:hAnsi="宋体" w:hint="eastAsia"/>
                <w:color w:val="000000"/>
                <w:szCs w:val="21"/>
              </w:rPr>
              <w:t>5、管理员通过后台程序录入人脸信息和配</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proofErr w:type="gramStart"/>
            <w:r>
              <w:rPr>
                <w:rFonts w:ascii="宋体" w:hAnsi="宋体" w:hint="eastAsia"/>
                <w:color w:val="000000"/>
                <w:szCs w:val="21"/>
              </w:rPr>
              <w:t>置使用</w:t>
            </w:r>
            <w:proofErr w:type="gramEnd"/>
            <w:r>
              <w:rPr>
                <w:rFonts w:ascii="宋体" w:hAnsi="宋体" w:hint="eastAsia"/>
                <w:color w:val="000000"/>
                <w:szCs w:val="21"/>
              </w:rPr>
              <w:t>权限，录入人脸信息不少于300个。录</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proofErr w:type="gramStart"/>
            <w:r>
              <w:rPr>
                <w:rFonts w:ascii="宋体" w:hAnsi="宋体" w:hint="eastAsia"/>
                <w:color w:val="000000"/>
                <w:szCs w:val="21"/>
              </w:rPr>
              <w:t>入信息</w:t>
            </w:r>
            <w:proofErr w:type="gramEnd"/>
            <w:r>
              <w:rPr>
                <w:rFonts w:ascii="宋体" w:hAnsi="宋体" w:hint="eastAsia"/>
                <w:color w:val="000000"/>
                <w:szCs w:val="21"/>
              </w:rPr>
              <w:t>过程需简单方便。</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仿宋_GB2312" w:eastAsia="仿宋_GB2312" w:hAnsi="宋体" w:cs="宋体" w:hint="eastAsia"/>
                <w:sz w:val="32"/>
                <w:szCs w:val="32"/>
              </w:rPr>
              <w:t>★</w:t>
            </w:r>
            <w:r>
              <w:rPr>
                <w:rFonts w:ascii="宋体" w:hAnsi="宋体" w:hint="eastAsia"/>
                <w:color w:val="000000"/>
                <w:szCs w:val="21"/>
              </w:rPr>
              <w:t>6、经3</w:t>
            </w:r>
            <w:r>
              <w:rPr>
                <w:rFonts w:ascii="宋体" w:hAnsi="宋体"/>
                <w:color w:val="000000"/>
                <w:szCs w:val="21"/>
              </w:rPr>
              <w:t>C</w:t>
            </w:r>
            <w:r>
              <w:rPr>
                <w:rFonts w:ascii="宋体" w:hAnsi="宋体" w:hint="eastAsia"/>
                <w:color w:val="000000"/>
                <w:szCs w:val="21"/>
              </w:rPr>
              <w:t>认证。</w:t>
            </w:r>
          </w:p>
        </w:tc>
        <w:tc>
          <w:tcPr>
            <w:tcW w:w="484" w:type="dxa"/>
            <w:vAlign w:val="center"/>
          </w:tcPr>
          <w:p w:rsidR="00A8589E" w:rsidRDefault="00036417">
            <w:pPr>
              <w:pStyle w:val="a5"/>
              <w:spacing w:before="120" w:line="276" w:lineRule="auto"/>
              <w:ind w:rightChars="-110" w:right="-221"/>
              <w:rPr>
                <w:rFonts w:ascii="宋体" w:hAnsi="宋体"/>
                <w:color w:val="000000"/>
                <w:szCs w:val="21"/>
              </w:rPr>
            </w:pPr>
            <w:r>
              <w:rPr>
                <w:rFonts w:ascii="宋体" w:hAnsi="宋体" w:hint="eastAsia"/>
                <w:color w:val="000000"/>
                <w:szCs w:val="21"/>
              </w:rPr>
              <w:t>6</w:t>
            </w:r>
          </w:p>
        </w:tc>
        <w:tc>
          <w:tcPr>
            <w:tcW w:w="2183" w:type="dxa"/>
            <w:vAlign w:val="center"/>
          </w:tcPr>
          <w:p w:rsidR="00A8589E" w:rsidRDefault="00036417" w:rsidP="003007E6">
            <w:pPr>
              <w:pStyle w:val="a5"/>
              <w:spacing w:line="240" w:lineRule="exact"/>
              <w:ind w:rightChars="-565" w:right="-1136"/>
              <w:rPr>
                <w:rFonts w:ascii="宋体" w:hAnsi="宋体"/>
                <w:color w:val="000000"/>
                <w:szCs w:val="21"/>
              </w:rPr>
            </w:pPr>
            <w:r>
              <w:rPr>
                <w:rFonts w:ascii="宋体" w:hAnsi="宋体" w:hint="eastAsia"/>
                <w:color w:val="000000"/>
                <w:szCs w:val="21"/>
              </w:rPr>
              <w:t>60英制</w:t>
            </w:r>
            <w:proofErr w:type="gramStart"/>
            <w:r>
              <w:rPr>
                <w:rFonts w:ascii="宋体" w:hAnsi="宋体" w:hint="eastAsia"/>
                <w:color w:val="000000"/>
                <w:szCs w:val="21"/>
              </w:rPr>
              <w:t>加仑=</w:t>
            </w:r>
            <w:proofErr w:type="gramEnd"/>
            <w:r>
              <w:rPr>
                <w:rFonts w:ascii="宋体" w:hAnsi="宋体" w:hint="eastAsia"/>
                <w:color w:val="000000"/>
                <w:szCs w:val="21"/>
              </w:rPr>
              <w:t>0.2727m³，</w:t>
            </w:r>
          </w:p>
          <w:p w:rsidR="00A8589E" w:rsidRDefault="00036417" w:rsidP="003007E6">
            <w:pPr>
              <w:pStyle w:val="a5"/>
              <w:spacing w:line="240" w:lineRule="exact"/>
              <w:ind w:rightChars="-565" w:right="-1136"/>
              <w:rPr>
                <w:rFonts w:ascii="宋体" w:hAnsi="宋体"/>
                <w:color w:val="000000"/>
                <w:szCs w:val="21"/>
              </w:rPr>
            </w:pPr>
            <w:r>
              <w:rPr>
                <w:rFonts w:ascii="宋体" w:hAnsi="宋体" w:hint="eastAsia"/>
                <w:color w:val="000000"/>
                <w:szCs w:val="21"/>
              </w:rPr>
              <w:t>（小柜）4层</w:t>
            </w:r>
          </w:p>
        </w:tc>
      </w:tr>
      <w:tr w:rsidR="00A8589E">
        <w:trPr>
          <w:trHeight w:val="441"/>
          <w:jc w:val="center"/>
        </w:trPr>
        <w:tc>
          <w:tcPr>
            <w:tcW w:w="432" w:type="dxa"/>
            <w:vAlign w:val="center"/>
          </w:tcPr>
          <w:p w:rsidR="00A8589E" w:rsidRDefault="00A8589E">
            <w:pPr>
              <w:pStyle w:val="a5"/>
              <w:numPr>
                <w:ilvl w:val="0"/>
                <w:numId w:val="2"/>
              </w:numPr>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p>
        </w:tc>
        <w:tc>
          <w:tcPr>
            <w:tcW w:w="1600" w:type="dxa"/>
            <w:vAlign w:val="center"/>
          </w:tcPr>
          <w:p w:rsidR="00A8589E" w:rsidRDefault="00036417">
            <w:pPr>
              <w:pStyle w:val="a5"/>
              <w:spacing w:before="120" w:line="276" w:lineRule="auto"/>
              <w:jc w:val="center"/>
              <w:rPr>
                <w:rFonts w:ascii="宋体" w:hAnsi="宋体"/>
                <w:color w:val="000000"/>
                <w:szCs w:val="21"/>
              </w:rPr>
            </w:pPr>
            <w:r>
              <w:rPr>
                <w:rFonts w:ascii="宋体" w:hAnsi="宋体"/>
                <w:color w:val="000000"/>
                <w:szCs w:val="21"/>
              </w:rPr>
              <w:t>0.8</w:t>
            </w:r>
            <w:r>
              <w:rPr>
                <w:rFonts w:ascii="宋体" w:hAnsi="宋体" w:hint="eastAsia"/>
                <w:color w:val="000000"/>
                <w:szCs w:val="21"/>
              </w:rPr>
              <w:t>*</w:t>
            </w:r>
            <w:r>
              <w:rPr>
                <w:rFonts w:ascii="宋体" w:hAnsi="宋体"/>
                <w:color w:val="000000"/>
                <w:szCs w:val="21"/>
              </w:rPr>
              <w:t>0.75</w:t>
            </w:r>
            <w:r>
              <w:rPr>
                <w:rFonts w:ascii="宋体" w:hAnsi="宋体" w:hint="eastAsia"/>
                <w:color w:val="000000"/>
                <w:szCs w:val="21"/>
              </w:rPr>
              <w:t>*</w:t>
            </w:r>
            <w:r>
              <w:rPr>
                <w:rFonts w:ascii="宋体" w:hAnsi="宋体"/>
                <w:color w:val="000000"/>
                <w:szCs w:val="21"/>
              </w:rPr>
              <w:t>0.45</w:t>
            </w:r>
          </w:p>
        </w:tc>
        <w:tc>
          <w:tcPr>
            <w:tcW w:w="4361" w:type="dxa"/>
            <w:vMerge/>
            <w:vAlign w:val="center"/>
          </w:tcPr>
          <w:p w:rsidR="00A8589E" w:rsidRDefault="00A8589E">
            <w:pPr>
              <w:pStyle w:val="a5"/>
              <w:spacing w:before="120" w:line="276" w:lineRule="auto"/>
              <w:rPr>
                <w:rFonts w:ascii="宋体" w:hAnsi="宋体"/>
                <w:color w:val="000000"/>
                <w:szCs w:val="21"/>
              </w:rPr>
            </w:pPr>
          </w:p>
        </w:tc>
        <w:tc>
          <w:tcPr>
            <w:tcW w:w="484" w:type="dxa"/>
            <w:vAlign w:val="center"/>
          </w:tcPr>
          <w:p w:rsidR="00A8589E" w:rsidRDefault="00036417">
            <w:pPr>
              <w:pStyle w:val="a5"/>
              <w:spacing w:before="120" w:line="276" w:lineRule="auto"/>
              <w:rPr>
                <w:rFonts w:ascii="宋体" w:hAnsi="宋体"/>
                <w:color w:val="000000"/>
                <w:szCs w:val="21"/>
              </w:rPr>
            </w:pPr>
            <w:r>
              <w:rPr>
                <w:rFonts w:ascii="宋体" w:hAnsi="宋体" w:hint="eastAsia"/>
                <w:color w:val="000000"/>
                <w:szCs w:val="21"/>
              </w:rPr>
              <w:t>6</w:t>
            </w:r>
          </w:p>
        </w:tc>
        <w:tc>
          <w:tcPr>
            <w:tcW w:w="2183" w:type="dxa"/>
            <w:vAlign w:val="center"/>
          </w:tcPr>
          <w:p w:rsidR="00A8589E" w:rsidRDefault="00036417" w:rsidP="003007E6">
            <w:pPr>
              <w:pStyle w:val="a5"/>
              <w:spacing w:line="240" w:lineRule="exact"/>
              <w:ind w:rightChars="-565" w:right="-1136"/>
              <w:rPr>
                <w:rFonts w:ascii="宋体" w:hAnsi="宋体"/>
                <w:color w:val="000000"/>
                <w:szCs w:val="21"/>
              </w:rPr>
            </w:pPr>
            <w:r>
              <w:rPr>
                <w:rFonts w:ascii="宋体" w:hAnsi="宋体"/>
                <w:color w:val="000000"/>
                <w:szCs w:val="21"/>
              </w:rPr>
              <w:t>45</w:t>
            </w:r>
            <w:r>
              <w:rPr>
                <w:rFonts w:ascii="宋体" w:hAnsi="宋体" w:hint="eastAsia"/>
                <w:color w:val="000000"/>
                <w:szCs w:val="21"/>
              </w:rPr>
              <w:t>英制</w:t>
            </w:r>
            <w:proofErr w:type="gramStart"/>
            <w:r>
              <w:rPr>
                <w:rFonts w:ascii="宋体" w:hAnsi="宋体" w:hint="eastAsia"/>
                <w:color w:val="000000"/>
                <w:szCs w:val="21"/>
              </w:rPr>
              <w:t>加仑=</w:t>
            </w:r>
            <w:proofErr w:type="gramEnd"/>
            <w:r>
              <w:rPr>
                <w:rFonts w:ascii="宋体" w:hAnsi="宋体" w:hint="eastAsia"/>
                <w:color w:val="000000"/>
                <w:szCs w:val="21"/>
              </w:rPr>
              <w:t>0.</w:t>
            </w:r>
            <w:r>
              <w:rPr>
                <w:rFonts w:ascii="宋体" w:hAnsi="宋体"/>
                <w:color w:val="000000"/>
                <w:szCs w:val="21"/>
              </w:rPr>
              <w:t>2045</w:t>
            </w:r>
            <w:r>
              <w:rPr>
                <w:rFonts w:ascii="宋体" w:hAnsi="宋体" w:hint="eastAsia"/>
                <w:color w:val="000000"/>
                <w:szCs w:val="21"/>
              </w:rPr>
              <w:t>m³，</w:t>
            </w:r>
          </w:p>
          <w:p w:rsidR="00A8589E" w:rsidRDefault="00036417" w:rsidP="003007E6">
            <w:pPr>
              <w:pStyle w:val="a5"/>
              <w:spacing w:line="240" w:lineRule="exact"/>
              <w:ind w:rightChars="-565" w:right="-1136"/>
              <w:rPr>
                <w:rFonts w:ascii="宋体" w:hAnsi="宋体"/>
                <w:color w:val="000000"/>
                <w:szCs w:val="21"/>
              </w:rPr>
            </w:pPr>
            <w:r>
              <w:rPr>
                <w:rFonts w:ascii="宋体" w:hAnsi="宋体" w:hint="eastAsia"/>
                <w:color w:val="000000"/>
                <w:szCs w:val="21"/>
              </w:rPr>
              <w:t>（小柜）</w:t>
            </w:r>
            <w:r>
              <w:rPr>
                <w:rFonts w:ascii="宋体" w:hAnsi="宋体"/>
                <w:color w:val="000000"/>
                <w:szCs w:val="21"/>
              </w:rPr>
              <w:t>3</w:t>
            </w:r>
            <w:r>
              <w:rPr>
                <w:rFonts w:ascii="宋体" w:hAnsi="宋体" w:hint="eastAsia"/>
                <w:color w:val="000000"/>
                <w:szCs w:val="21"/>
              </w:rPr>
              <w:t>层</w:t>
            </w:r>
          </w:p>
        </w:tc>
      </w:tr>
      <w:tr w:rsidR="00A8589E">
        <w:trPr>
          <w:trHeight w:val="467"/>
          <w:jc w:val="center"/>
        </w:trPr>
        <w:tc>
          <w:tcPr>
            <w:tcW w:w="432" w:type="dxa"/>
            <w:vAlign w:val="center"/>
          </w:tcPr>
          <w:p w:rsidR="00A8589E" w:rsidRDefault="00A8589E">
            <w:pPr>
              <w:pStyle w:val="a5"/>
              <w:numPr>
                <w:ilvl w:val="0"/>
                <w:numId w:val="2"/>
              </w:numPr>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p>
        </w:tc>
        <w:tc>
          <w:tcPr>
            <w:tcW w:w="1600"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0</w:t>
            </w:r>
            <w:r>
              <w:rPr>
                <w:rFonts w:ascii="宋体" w:hAnsi="宋体"/>
                <w:color w:val="000000"/>
                <w:szCs w:val="21"/>
              </w:rPr>
              <w:t>.6</w:t>
            </w:r>
            <w:r>
              <w:rPr>
                <w:rFonts w:ascii="宋体" w:hAnsi="宋体" w:hint="eastAsia"/>
                <w:color w:val="000000"/>
                <w:szCs w:val="21"/>
              </w:rPr>
              <w:t>*</w:t>
            </w:r>
            <w:r>
              <w:rPr>
                <w:rFonts w:ascii="宋体" w:hAnsi="宋体"/>
                <w:color w:val="000000"/>
                <w:szCs w:val="21"/>
              </w:rPr>
              <w:t>0.75</w:t>
            </w:r>
            <w:r>
              <w:rPr>
                <w:rFonts w:ascii="宋体" w:hAnsi="宋体" w:hint="eastAsia"/>
                <w:color w:val="000000"/>
                <w:szCs w:val="21"/>
              </w:rPr>
              <w:t>*</w:t>
            </w:r>
            <w:r>
              <w:rPr>
                <w:rFonts w:ascii="宋体" w:hAnsi="宋体"/>
                <w:color w:val="000000"/>
                <w:szCs w:val="21"/>
              </w:rPr>
              <w:t>0.45</w:t>
            </w:r>
          </w:p>
        </w:tc>
        <w:tc>
          <w:tcPr>
            <w:tcW w:w="4361" w:type="dxa"/>
            <w:vMerge/>
            <w:vAlign w:val="center"/>
          </w:tcPr>
          <w:p w:rsidR="00A8589E" w:rsidRDefault="00A8589E">
            <w:pPr>
              <w:pStyle w:val="a5"/>
              <w:spacing w:before="120" w:line="276" w:lineRule="auto"/>
              <w:rPr>
                <w:rFonts w:ascii="宋体" w:hAnsi="宋体"/>
                <w:color w:val="000000"/>
                <w:szCs w:val="21"/>
              </w:rPr>
            </w:pPr>
          </w:p>
        </w:tc>
        <w:tc>
          <w:tcPr>
            <w:tcW w:w="484" w:type="dxa"/>
            <w:vAlign w:val="center"/>
          </w:tcPr>
          <w:p w:rsidR="00A8589E" w:rsidRDefault="00036417">
            <w:pPr>
              <w:pStyle w:val="a5"/>
              <w:spacing w:before="120" w:line="276" w:lineRule="auto"/>
              <w:rPr>
                <w:rFonts w:ascii="宋体" w:hAnsi="宋体"/>
                <w:color w:val="000000"/>
                <w:szCs w:val="21"/>
              </w:rPr>
            </w:pPr>
            <w:r>
              <w:rPr>
                <w:rFonts w:ascii="宋体" w:hAnsi="宋体" w:hint="eastAsia"/>
                <w:color w:val="000000"/>
                <w:szCs w:val="21"/>
              </w:rPr>
              <w:t>14</w:t>
            </w:r>
          </w:p>
        </w:tc>
        <w:tc>
          <w:tcPr>
            <w:tcW w:w="2183" w:type="dxa"/>
            <w:vAlign w:val="center"/>
          </w:tcPr>
          <w:p w:rsidR="00A8589E" w:rsidRDefault="00036417">
            <w:pPr>
              <w:pStyle w:val="a5"/>
              <w:spacing w:line="240" w:lineRule="exact"/>
              <w:rPr>
                <w:rFonts w:ascii="宋体" w:hAnsi="宋体"/>
                <w:color w:val="000000"/>
                <w:szCs w:val="21"/>
              </w:rPr>
            </w:pPr>
            <w:r>
              <w:rPr>
                <w:rFonts w:ascii="宋体" w:hAnsi="宋体" w:hint="eastAsia"/>
                <w:color w:val="000000"/>
                <w:szCs w:val="21"/>
              </w:rPr>
              <w:t>30英制</w:t>
            </w:r>
            <w:proofErr w:type="gramStart"/>
            <w:r>
              <w:rPr>
                <w:rFonts w:ascii="宋体" w:hAnsi="宋体" w:hint="eastAsia"/>
                <w:color w:val="000000"/>
                <w:szCs w:val="21"/>
              </w:rPr>
              <w:t>加仑=</w:t>
            </w:r>
            <w:proofErr w:type="gramEnd"/>
            <w:r>
              <w:rPr>
                <w:rFonts w:ascii="宋体" w:hAnsi="宋体" w:hint="eastAsia"/>
                <w:color w:val="000000"/>
                <w:szCs w:val="21"/>
              </w:rPr>
              <w:t>0.1363m³，（小柜）2层</w:t>
            </w:r>
          </w:p>
        </w:tc>
      </w:tr>
      <w:tr w:rsidR="00A8589E">
        <w:trPr>
          <w:trHeight w:val="408"/>
          <w:jc w:val="center"/>
        </w:trPr>
        <w:tc>
          <w:tcPr>
            <w:tcW w:w="432" w:type="dxa"/>
            <w:vAlign w:val="center"/>
          </w:tcPr>
          <w:p w:rsidR="00A8589E" w:rsidRDefault="00036417">
            <w:pPr>
              <w:pStyle w:val="a5"/>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r>
              <w:rPr>
                <w:rFonts w:ascii="宋体" w:hAnsi="宋体" w:hint="eastAsia"/>
                <w:color w:val="000000"/>
                <w:szCs w:val="21"/>
              </w:rPr>
              <w:t>4</w:t>
            </w:r>
          </w:p>
        </w:tc>
        <w:tc>
          <w:tcPr>
            <w:tcW w:w="1600" w:type="dxa"/>
            <w:vAlign w:val="center"/>
          </w:tcPr>
          <w:p w:rsidR="00A8589E" w:rsidRDefault="00036417">
            <w:pPr>
              <w:pStyle w:val="a5"/>
              <w:spacing w:before="120" w:line="240" w:lineRule="exact"/>
              <w:contextualSpacing/>
              <w:jc w:val="center"/>
              <w:rPr>
                <w:rFonts w:ascii="宋体" w:hAnsi="宋体"/>
                <w:color w:val="000000"/>
                <w:szCs w:val="21"/>
              </w:rPr>
            </w:pPr>
            <w:r>
              <w:rPr>
                <w:rFonts w:ascii="宋体" w:hAnsi="宋体" w:hint="eastAsia"/>
                <w:color w:val="000000"/>
                <w:szCs w:val="21"/>
              </w:rPr>
              <w:t>1</w:t>
            </w:r>
            <w:r>
              <w:rPr>
                <w:rFonts w:ascii="宋体" w:hAnsi="宋体"/>
                <w:color w:val="000000"/>
                <w:szCs w:val="21"/>
              </w:rPr>
              <w:t>.78</w:t>
            </w:r>
            <w:r>
              <w:rPr>
                <w:rFonts w:ascii="宋体" w:hAnsi="宋体" w:hint="eastAsia"/>
                <w:color w:val="000000"/>
                <w:szCs w:val="21"/>
              </w:rPr>
              <w:t>*</w:t>
            </w:r>
            <w:r>
              <w:rPr>
                <w:rFonts w:ascii="宋体" w:hAnsi="宋体"/>
                <w:color w:val="000000"/>
                <w:szCs w:val="21"/>
              </w:rPr>
              <w:t>1.2</w:t>
            </w:r>
            <w:r>
              <w:rPr>
                <w:rFonts w:ascii="宋体" w:hAnsi="宋体" w:hint="eastAsia"/>
                <w:color w:val="000000"/>
                <w:szCs w:val="21"/>
              </w:rPr>
              <w:t>*</w:t>
            </w:r>
            <w:r>
              <w:rPr>
                <w:rFonts w:ascii="宋体" w:hAnsi="宋体"/>
                <w:color w:val="000000"/>
                <w:szCs w:val="21"/>
              </w:rPr>
              <w:t>0</w:t>
            </w:r>
            <w:r>
              <w:rPr>
                <w:rFonts w:ascii="宋体" w:hAnsi="宋体" w:hint="eastAsia"/>
                <w:color w:val="000000"/>
                <w:szCs w:val="21"/>
              </w:rPr>
              <w:t>.4定制</w:t>
            </w:r>
          </w:p>
        </w:tc>
        <w:tc>
          <w:tcPr>
            <w:tcW w:w="4361" w:type="dxa"/>
            <w:vMerge/>
            <w:vAlign w:val="center"/>
          </w:tcPr>
          <w:p w:rsidR="00A8589E" w:rsidRDefault="00A8589E">
            <w:pPr>
              <w:pStyle w:val="a5"/>
              <w:spacing w:before="120" w:line="276" w:lineRule="auto"/>
              <w:rPr>
                <w:rFonts w:ascii="宋体" w:hAnsi="宋体"/>
                <w:color w:val="000000"/>
                <w:szCs w:val="21"/>
              </w:rPr>
            </w:pPr>
          </w:p>
        </w:tc>
        <w:tc>
          <w:tcPr>
            <w:tcW w:w="484" w:type="dxa"/>
            <w:vAlign w:val="center"/>
          </w:tcPr>
          <w:p w:rsidR="00A8589E" w:rsidRDefault="00036417">
            <w:pPr>
              <w:pStyle w:val="a5"/>
              <w:spacing w:before="120" w:line="276" w:lineRule="auto"/>
              <w:rPr>
                <w:rFonts w:ascii="宋体" w:hAnsi="宋体"/>
                <w:color w:val="000000"/>
                <w:szCs w:val="21"/>
              </w:rPr>
            </w:pPr>
            <w:r>
              <w:rPr>
                <w:rFonts w:ascii="宋体" w:hAnsi="宋体" w:hint="eastAsia"/>
                <w:color w:val="000000"/>
                <w:szCs w:val="21"/>
              </w:rPr>
              <w:t>1</w:t>
            </w:r>
          </w:p>
        </w:tc>
        <w:tc>
          <w:tcPr>
            <w:tcW w:w="2183" w:type="dxa"/>
            <w:vAlign w:val="center"/>
          </w:tcPr>
          <w:p w:rsidR="00A8589E" w:rsidRDefault="00036417">
            <w:pPr>
              <w:pStyle w:val="a5"/>
              <w:spacing w:line="240" w:lineRule="exact"/>
              <w:rPr>
                <w:rFonts w:ascii="宋体" w:hAnsi="宋体"/>
                <w:color w:val="000000"/>
                <w:szCs w:val="21"/>
              </w:rPr>
            </w:pPr>
            <w:r>
              <w:rPr>
                <w:rFonts w:ascii="宋体" w:hAnsi="宋体" w:hint="eastAsia"/>
                <w:color w:val="000000"/>
                <w:szCs w:val="21"/>
              </w:rPr>
              <w:t>（大柜）5层，按柜子</w:t>
            </w:r>
          </w:p>
          <w:p w:rsidR="00A8589E" w:rsidRDefault="00036417">
            <w:pPr>
              <w:pStyle w:val="a5"/>
              <w:spacing w:line="240" w:lineRule="exact"/>
              <w:rPr>
                <w:rFonts w:ascii="宋体" w:hAnsi="宋体"/>
                <w:color w:val="000000"/>
                <w:szCs w:val="21"/>
              </w:rPr>
            </w:pPr>
            <w:r>
              <w:rPr>
                <w:rFonts w:ascii="宋体" w:hAnsi="宋体" w:hint="eastAsia"/>
                <w:color w:val="000000"/>
                <w:szCs w:val="21"/>
              </w:rPr>
              <w:t>高度算隔板距离</w:t>
            </w:r>
          </w:p>
        </w:tc>
      </w:tr>
    </w:tbl>
    <w:p w:rsidR="00A8589E" w:rsidRDefault="00036417" w:rsidP="003007E6">
      <w:pPr>
        <w:tabs>
          <w:tab w:val="left" w:pos="2613"/>
        </w:tabs>
        <w:spacing w:line="276" w:lineRule="auto"/>
        <w:ind w:leftChars="281" w:left="565"/>
        <w:outlineLvl w:val="0"/>
        <w:rPr>
          <w:rFonts w:ascii="宋体" w:hAnsi="宋体"/>
          <w:b/>
          <w:color w:val="000000"/>
          <w:sz w:val="24"/>
        </w:rPr>
      </w:pPr>
      <w:r>
        <w:rPr>
          <w:rFonts w:ascii="宋体" w:hAnsi="宋体"/>
          <w:b/>
          <w:color w:val="000000"/>
          <w:sz w:val="24"/>
        </w:rPr>
        <w:t>2</w:t>
      </w:r>
      <w:r>
        <w:rPr>
          <w:rFonts w:ascii="宋体" w:hAnsi="宋体" w:hint="eastAsia"/>
          <w:b/>
          <w:color w:val="000000"/>
          <w:sz w:val="24"/>
        </w:rPr>
        <w:t>、废液暂存柜</w:t>
      </w:r>
      <w:r>
        <w:rPr>
          <w:rFonts w:ascii="宋体" w:hAnsi="宋体"/>
          <w:b/>
          <w:color w:val="000000"/>
          <w:sz w:val="24"/>
        </w:rPr>
        <w:tab/>
      </w:r>
    </w:p>
    <w:tbl>
      <w:tblPr>
        <w:tblStyle w:val="ac"/>
        <w:tblW w:w="9060" w:type="dxa"/>
        <w:jc w:val="center"/>
        <w:tblLayout w:type="fixed"/>
        <w:tblLook w:val="04A0" w:firstRow="1" w:lastRow="0" w:firstColumn="1" w:lastColumn="0" w:noHBand="0" w:noVBand="1"/>
      </w:tblPr>
      <w:tblGrid>
        <w:gridCol w:w="408"/>
        <w:gridCol w:w="1461"/>
        <w:gridCol w:w="5600"/>
        <w:gridCol w:w="513"/>
        <w:gridCol w:w="1078"/>
      </w:tblGrid>
      <w:tr w:rsidR="00A8589E">
        <w:trPr>
          <w:jc w:val="center"/>
        </w:trPr>
        <w:tc>
          <w:tcPr>
            <w:tcW w:w="408"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序号</w:t>
            </w:r>
          </w:p>
        </w:tc>
        <w:tc>
          <w:tcPr>
            <w:tcW w:w="1461"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规格型号（m）</w:t>
            </w:r>
          </w:p>
        </w:tc>
        <w:tc>
          <w:tcPr>
            <w:tcW w:w="5600"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技术要求</w:t>
            </w:r>
          </w:p>
        </w:tc>
        <w:tc>
          <w:tcPr>
            <w:tcW w:w="513"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数量</w:t>
            </w:r>
          </w:p>
        </w:tc>
        <w:tc>
          <w:tcPr>
            <w:tcW w:w="1078"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备注</w:t>
            </w:r>
          </w:p>
        </w:tc>
      </w:tr>
      <w:tr w:rsidR="00A8589E">
        <w:trPr>
          <w:trHeight w:val="1974"/>
          <w:jc w:val="center"/>
        </w:trPr>
        <w:tc>
          <w:tcPr>
            <w:tcW w:w="408" w:type="dxa"/>
          </w:tcPr>
          <w:p w:rsidR="00A8589E" w:rsidRDefault="00A8589E">
            <w:pPr>
              <w:tabs>
                <w:tab w:val="left" w:pos="2613"/>
              </w:tabs>
              <w:spacing w:line="276" w:lineRule="auto"/>
              <w:jc w:val="center"/>
              <w:outlineLvl w:val="0"/>
              <w:rPr>
                <w:rFonts w:ascii="宋体" w:eastAsia="宋体" w:hAnsi="宋体" w:cs="Times New Roman"/>
                <w:color w:val="000000"/>
                <w:kern w:val="0"/>
                <w:szCs w:val="21"/>
              </w:rPr>
            </w:pPr>
          </w:p>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t>1</w:t>
            </w:r>
          </w:p>
        </w:tc>
        <w:tc>
          <w:tcPr>
            <w:tcW w:w="1461" w:type="dxa"/>
            <w:vAlign w:val="center"/>
          </w:tcPr>
          <w:p w:rsidR="00A8589E" w:rsidRDefault="00036417">
            <w:pPr>
              <w:tabs>
                <w:tab w:val="left" w:pos="2613"/>
              </w:tabs>
              <w:spacing w:line="276" w:lineRule="auto"/>
              <w:jc w:val="center"/>
              <w:outlineLvl w:val="0"/>
              <w:rPr>
                <w:rFonts w:ascii="宋体" w:eastAsia="宋体" w:hAnsi="宋体" w:cs="Times New Roman"/>
                <w:b/>
                <w:color w:val="000000"/>
                <w:kern w:val="0"/>
                <w:sz w:val="24"/>
                <w:szCs w:val="20"/>
              </w:rPr>
            </w:pPr>
            <w:r>
              <w:rPr>
                <w:rFonts w:ascii="宋体" w:eastAsia="宋体" w:hAnsi="宋体" w:cs="Times New Roman"/>
                <w:color w:val="000000"/>
                <w:kern w:val="0"/>
                <w:sz w:val="20"/>
                <w:szCs w:val="21"/>
              </w:rPr>
              <w:t>0.65*0.7*0.45</w:t>
            </w:r>
          </w:p>
        </w:tc>
        <w:tc>
          <w:tcPr>
            <w:tcW w:w="5600" w:type="dxa"/>
            <w:vMerge w:val="restart"/>
          </w:tcPr>
          <w:p w:rsidR="00A8589E" w:rsidRDefault="00036417">
            <w:pPr>
              <w:tabs>
                <w:tab w:val="left" w:pos="2613"/>
              </w:tabs>
              <w:spacing w:line="320" w:lineRule="exact"/>
              <w:outlineLvl w:val="0"/>
              <w:rPr>
                <w:rFonts w:ascii="宋体" w:eastAsia="宋体" w:hAnsi="宋体" w:cs="Times New Roman"/>
                <w:b/>
                <w:color w:val="000000"/>
                <w:kern w:val="0"/>
                <w:szCs w:val="21"/>
              </w:rPr>
            </w:pPr>
            <w:r>
              <w:rPr>
                <w:rFonts w:ascii="仿宋_GB2312" w:eastAsia="仿宋_GB2312" w:hAnsi="宋体" w:cs="宋体" w:hint="eastAsia"/>
                <w:kern w:val="0"/>
                <w:sz w:val="32"/>
                <w:szCs w:val="32"/>
              </w:rPr>
              <w:t>★</w:t>
            </w:r>
            <w:r>
              <w:rPr>
                <w:rStyle w:val="fontstyle01"/>
                <w:kern w:val="0"/>
                <w:sz w:val="21"/>
                <w:szCs w:val="21"/>
              </w:rPr>
              <w:t>1、 整柜： 采用厚度 1.0mm 304 不锈钢材质构造， 并采用加厚型不锈钢方管加固；</w:t>
            </w:r>
            <w:r>
              <w:rPr>
                <w:rStyle w:val="fontstyle01"/>
                <w:kern w:val="0"/>
                <w:sz w:val="21"/>
                <w:szCs w:val="21"/>
              </w:rPr>
              <w:br/>
            </w:r>
            <w:r>
              <w:rPr>
                <w:rFonts w:ascii="仿宋_GB2312" w:eastAsia="仿宋_GB2312" w:hAnsi="宋体" w:cs="宋体" w:hint="eastAsia"/>
                <w:kern w:val="0"/>
                <w:sz w:val="32"/>
                <w:szCs w:val="32"/>
              </w:rPr>
              <w:t>★</w:t>
            </w:r>
            <w:r>
              <w:rPr>
                <w:rStyle w:val="fontstyle01"/>
                <w:kern w:val="0"/>
                <w:sz w:val="21"/>
                <w:szCs w:val="21"/>
              </w:rPr>
              <w:t>2、 喷涂： 有环氧树脂静电喷涂， 保持高光洁度， 最大限度降低腐蚀和湿气的影响；</w:t>
            </w:r>
            <w:r>
              <w:rPr>
                <w:rStyle w:val="fontstyle01"/>
                <w:kern w:val="0"/>
                <w:sz w:val="21"/>
                <w:szCs w:val="21"/>
              </w:rPr>
              <w:br/>
            </w:r>
            <w:r>
              <w:rPr>
                <w:rFonts w:ascii="仿宋_GB2312" w:eastAsia="仿宋_GB2312" w:hAnsi="宋体" w:cs="宋体" w:hint="eastAsia"/>
                <w:kern w:val="0"/>
                <w:sz w:val="32"/>
                <w:szCs w:val="32"/>
              </w:rPr>
              <w:t>★</w:t>
            </w:r>
            <w:r>
              <w:rPr>
                <w:rStyle w:val="fontstyle01"/>
                <w:kern w:val="0"/>
                <w:sz w:val="21"/>
                <w:szCs w:val="21"/>
              </w:rPr>
              <w:t>3、</w:t>
            </w:r>
            <w:r>
              <w:rPr>
                <w:rStyle w:val="fontstyle01"/>
                <w:rFonts w:hint="eastAsia"/>
                <w:kern w:val="0"/>
                <w:sz w:val="21"/>
                <w:szCs w:val="21"/>
              </w:rPr>
              <w:t xml:space="preserve"> </w:t>
            </w:r>
            <w:r>
              <w:rPr>
                <w:rStyle w:val="fontstyle01"/>
                <w:kern w:val="0"/>
                <w:sz w:val="21"/>
                <w:szCs w:val="21"/>
              </w:rPr>
              <w:t>铰链： 钢琴式铰链， 使用方便；</w:t>
            </w:r>
            <w:r>
              <w:rPr>
                <w:rStyle w:val="fontstyle01"/>
                <w:kern w:val="0"/>
                <w:sz w:val="21"/>
                <w:szCs w:val="21"/>
              </w:rPr>
              <w:br/>
            </w:r>
            <w:r>
              <w:rPr>
                <w:rFonts w:ascii="仿宋_GB2312" w:eastAsia="仿宋_GB2312" w:hAnsi="宋体" w:cs="宋体" w:hint="eastAsia"/>
                <w:kern w:val="0"/>
                <w:sz w:val="32"/>
                <w:szCs w:val="32"/>
              </w:rPr>
              <w:t>★</w:t>
            </w:r>
            <w:r>
              <w:rPr>
                <w:rStyle w:val="fontstyle01"/>
                <w:rFonts w:hint="eastAsia"/>
                <w:kern w:val="0"/>
                <w:sz w:val="21"/>
                <w:szCs w:val="21"/>
              </w:rPr>
              <w:t>4</w:t>
            </w:r>
            <w:r>
              <w:rPr>
                <w:rStyle w:val="fontstyle01"/>
                <w:kern w:val="0"/>
                <w:sz w:val="21"/>
                <w:szCs w:val="21"/>
              </w:rPr>
              <w:t xml:space="preserve">、 存储单元： 柜体底部可存放25L废液桶； </w:t>
            </w:r>
            <w:r>
              <w:rPr>
                <w:rStyle w:val="fontstyle01"/>
                <w:rFonts w:hint="eastAsia"/>
                <w:kern w:val="0"/>
                <w:sz w:val="21"/>
                <w:szCs w:val="21"/>
              </w:rPr>
              <w:t>并</w:t>
            </w:r>
            <w:r>
              <w:rPr>
                <w:rStyle w:val="fontstyle01"/>
                <w:kern w:val="0"/>
                <w:sz w:val="21"/>
                <w:szCs w:val="21"/>
              </w:rPr>
              <w:t>配备不</w:t>
            </w:r>
            <w:r>
              <w:rPr>
                <w:rStyle w:val="fontstyle01"/>
                <w:kern w:val="0"/>
                <w:sz w:val="21"/>
                <w:szCs w:val="21"/>
              </w:rPr>
              <w:lastRenderedPageBreak/>
              <w:t>锈钢材质抽屉，可存放工具和防护用品等；</w:t>
            </w:r>
            <w:r>
              <w:rPr>
                <w:rStyle w:val="fontstyle01"/>
                <w:kern w:val="0"/>
                <w:sz w:val="21"/>
                <w:szCs w:val="21"/>
              </w:rPr>
              <w:br/>
            </w:r>
            <w:r>
              <w:rPr>
                <w:rFonts w:ascii="仿宋_GB2312" w:eastAsia="仿宋_GB2312" w:hAnsi="宋体" w:cs="宋体" w:hint="eastAsia"/>
                <w:kern w:val="0"/>
                <w:sz w:val="32"/>
                <w:szCs w:val="32"/>
              </w:rPr>
              <w:t>★</w:t>
            </w:r>
            <w:r>
              <w:rPr>
                <w:rStyle w:val="fontstyle01"/>
                <w:rFonts w:hint="eastAsia"/>
                <w:kern w:val="0"/>
                <w:sz w:val="21"/>
                <w:szCs w:val="21"/>
              </w:rPr>
              <w:t>5</w:t>
            </w:r>
            <w:r>
              <w:rPr>
                <w:rStyle w:val="fontstyle01"/>
                <w:kern w:val="0"/>
                <w:sz w:val="21"/>
                <w:szCs w:val="21"/>
              </w:rPr>
              <w:t>、 废液桶： 采用100%HDPE 材质构造，颜色美观，适用于存放无机/有机废液</w:t>
            </w:r>
            <w:r>
              <w:rPr>
                <w:rStyle w:val="fontstyle01"/>
                <w:rFonts w:hint="eastAsia"/>
                <w:kern w:val="0"/>
                <w:sz w:val="21"/>
                <w:szCs w:val="21"/>
              </w:rPr>
              <w:t>，每个桶容积25L</w:t>
            </w:r>
            <w:r>
              <w:rPr>
                <w:rStyle w:val="fontstyle01"/>
                <w:kern w:val="0"/>
                <w:sz w:val="21"/>
                <w:szCs w:val="21"/>
              </w:rPr>
              <w:t>；</w:t>
            </w:r>
            <w:r>
              <w:rPr>
                <w:rStyle w:val="fontstyle01"/>
                <w:kern w:val="0"/>
                <w:sz w:val="21"/>
                <w:szCs w:val="21"/>
              </w:rPr>
              <w:br/>
            </w:r>
            <w:r>
              <w:rPr>
                <w:rFonts w:ascii="仿宋_GB2312" w:eastAsia="仿宋_GB2312" w:hAnsi="宋体" w:cs="宋体" w:hint="eastAsia"/>
                <w:kern w:val="0"/>
                <w:sz w:val="32"/>
                <w:szCs w:val="32"/>
              </w:rPr>
              <w:t>★</w:t>
            </w:r>
            <w:r>
              <w:rPr>
                <w:rStyle w:val="fontstyle01"/>
                <w:rFonts w:hint="eastAsia"/>
                <w:kern w:val="0"/>
                <w:sz w:val="21"/>
                <w:szCs w:val="21"/>
              </w:rPr>
              <w:t>6</w:t>
            </w:r>
            <w:r>
              <w:rPr>
                <w:rStyle w:val="fontstyle01"/>
                <w:kern w:val="0"/>
                <w:sz w:val="21"/>
                <w:szCs w:val="21"/>
              </w:rPr>
              <w:t>、 门锁： 配有双锁，采用加厚不锈钢材质左右插销式门扣， 并带防腐蚀挂锁，使用寿命长；</w:t>
            </w:r>
            <w:r>
              <w:rPr>
                <w:rStyle w:val="fontstyle01"/>
                <w:kern w:val="0"/>
                <w:sz w:val="21"/>
                <w:szCs w:val="21"/>
              </w:rPr>
              <w:br/>
            </w:r>
            <w:r>
              <w:rPr>
                <w:rFonts w:ascii="仿宋_GB2312" w:eastAsia="仿宋_GB2312" w:hAnsi="宋体" w:cs="宋体" w:hint="eastAsia"/>
                <w:kern w:val="0"/>
                <w:sz w:val="32"/>
                <w:szCs w:val="32"/>
              </w:rPr>
              <w:t>★</w:t>
            </w:r>
            <w:r>
              <w:rPr>
                <w:rStyle w:val="fontstyle01"/>
                <w:rFonts w:hint="eastAsia"/>
                <w:kern w:val="0"/>
                <w:sz w:val="21"/>
                <w:szCs w:val="21"/>
              </w:rPr>
              <w:t>7</w:t>
            </w:r>
            <w:r>
              <w:rPr>
                <w:rStyle w:val="fontstyle01"/>
                <w:kern w:val="0"/>
                <w:sz w:val="21"/>
                <w:szCs w:val="21"/>
              </w:rPr>
              <w:t>、</w:t>
            </w:r>
            <w:r>
              <w:rPr>
                <w:rStyle w:val="fontstyle01"/>
                <w:rFonts w:hint="eastAsia"/>
                <w:kern w:val="0"/>
                <w:sz w:val="21"/>
                <w:szCs w:val="21"/>
              </w:rPr>
              <w:t xml:space="preserve"> </w:t>
            </w:r>
            <w:r>
              <w:rPr>
                <w:rStyle w:val="fontstyle01"/>
                <w:kern w:val="0"/>
                <w:sz w:val="21"/>
                <w:szCs w:val="21"/>
              </w:rPr>
              <w:t>移动轮： 采用移动式万向轮，前置带刹车；</w:t>
            </w:r>
            <w:r>
              <w:rPr>
                <w:rStyle w:val="fontstyle01"/>
                <w:kern w:val="0"/>
                <w:sz w:val="21"/>
                <w:szCs w:val="21"/>
              </w:rPr>
              <w:br/>
            </w:r>
            <w:r>
              <w:rPr>
                <w:rFonts w:ascii="仿宋_GB2312" w:eastAsia="仿宋_GB2312" w:hAnsi="宋体" w:cs="宋体" w:hint="eastAsia"/>
                <w:kern w:val="0"/>
                <w:sz w:val="32"/>
                <w:szCs w:val="32"/>
              </w:rPr>
              <w:t>★</w:t>
            </w:r>
            <w:r>
              <w:rPr>
                <w:rStyle w:val="fontstyle01"/>
                <w:rFonts w:hint="eastAsia"/>
                <w:kern w:val="0"/>
                <w:sz w:val="21"/>
                <w:szCs w:val="21"/>
              </w:rPr>
              <w:t>8</w:t>
            </w:r>
            <w:r>
              <w:rPr>
                <w:rStyle w:val="fontstyle01"/>
                <w:kern w:val="0"/>
                <w:sz w:val="21"/>
                <w:szCs w:val="21"/>
              </w:rPr>
              <w:t>、</w:t>
            </w:r>
            <w:r>
              <w:rPr>
                <w:rStyle w:val="fontstyle01"/>
                <w:rFonts w:hint="eastAsia"/>
                <w:kern w:val="0"/>
                <w:sz w:val="21"/>
                <w:szCs w:val="21"/>
              </w:rPr>
              <w:t xml:space="preserve"> </w:t>
            </w:r>
            <w:r>
              <w:rPr>
                <w:rStyle w:val="fontstyle01"/>
                <w:kern w:val="0"/>
                <w:sz w:val="21"/>
                <w:szCs w:val="21"/>
              </w:rPr>
              <w:t>渗漏托盘： 柜体底部可放置 PP 聚丙烯材质渗漏托盘， 以防造成二次污染；</w:t>
            </w:r>
            <w:r>
              <w:rPr>
                <w:rStyle w:val="fontstyle01"/>
                <w:kern w:val="0"/>
                <w:sz w:val="21"/>
                <w:szCs w:val="21"/>
              </w:rPr>
              <w:br/>
            </w:r>
            <w:r>
              <w:rPr>
                <w:rStyle w:val="fontstyle01"/>
                <w:rFonts w:hint="eastAsia"/>
                <w:kern w:val="0"/>
                <w:sz w:val="21"/>
                <w:szCs w:val="21"/>
              </w:rPr>
              <w:t>9</w:t>
            </w:r>
            <w:r>
              <w:rPr>
                <w:rStyle w:val="fontstyle01"/>
                <w:kern w:val="0"/>
                <w:sz w:val="21"/>
                <w:szCs w:val="21"/>
              </w:rPr>
              <w:t>、</w:t>
            </w:r>
            <w:r>
              <w:rPr>
                <w:rStyle w:val="fontstyle01"/>
                <w:rFonts w:hint="eastAsia"/>
                <w:kern w:val="0"/>
                <w:sz w:val="21"/>
                <w:szCs w:val="21"/>
              </w:rPr>
              <w:t xml:space="preserve"> </w:t>
            </w:r>
            <w:r>
              <w:rPr>
                <w:rStyle w:val="fontstyle01"/>
                <w:kern w:val="0"/>
                <w:sz w:val="21"/>
                <w:szCs w:val="21"/>
              </w:rPr>
              <w:t>警示标签： 贴有醒目的警示标示，提醒周围人群注意废液分类安全。</w:t>
            </w:r>
          </w:p>
        </w:tc>
        <w:tc>
          <w:tcPr>
            <w:tcW w:w="513" w:type="dxa"/>
            <w:vAlign w:val="center"/>
          </w:tcPr>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lastRenderedPageBreak/>
              <w:t>6</w:t>
            </w:r>
          </w:p>
        </w:tc>
        <w:tc>
          <w:tcPr>
            <w:tcW w:w="1078" w:type="dxa"/>
            <w:vAlign w:val="center"/>
          </w:tcPr>
          <w:p w:rsidR="00A8589E" w:rsidRDefault="00036417">
            <w:pPr>
              <w:rPr>
                <w:rStyle w:val="fontstyle01"/>
                <w:kern w:val="0"/>
                <w:sz w:val="21"/>
                <w:szCs w:val="21"/>
              </w:rPr>
            </w:pPr>
            <w:r>
              <w:rPr>
                <w:rStyle w:val="fontstyle01"/>
                <w:rFonts w:hint="eastAsia"/>
                <w:kern w:val="0"/>
                <w:sz w:val="21"/>
                <w:szCs w:val="21"/>
              </w:rPr>
              <w:t>可放2个废液桶</w:t>
            </w:r>
          </w:p>
        </w:tc>
      </w:tr>
      <w:tr w:rsidR="00A8589E">
        <w:trPr>
          <w:trHeight w:val="2399"/>
          <w:jc w:val="center"/>
        </w:trPr>
        <w:tc>
          <w:tcPr>
            <w:tcW w:w="408" w:type="dxa"/>
            <w:vAlign w:val="center"/>
          </w:tcPr>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lastRenderedPageBreak/>
              <w:t>2</w:t>
            </w:r>
          </w:p>
        </w:tc>
        <w:tc>
          <w:tcPr>
            <w:tcW w:w="1461" w:type="dxa"/>
            <w:vAlign w:val="center"/>
          </w:tcPr>
          <w:p w:rsidR="00A8589E" w:rsidRDefault="00036417">
            <w:pPr>
              <w:pStyle w:val="a5"/>
              <w:spacing w:before="120" w:line="276" w:lineRule="auto"/>
              <w:jc w:val="center"/>
              <w:rPr>
                <w:rFonts w:ascii="宋体" w:hAnsi="宋体"/>
                <w:color w:val="000000"/>
                <w:sz w:val="20"/>
                <w:szCs w:val="21"/>
              </w:rPr>
            </w:pPr>
            <w:r>
              <w:rPr>
                <w:rFonts w:ascii="宋体" w:hAnsi="宋体"/>
                <w:color w:val="000000"/>
                <w:sz w:val="20"/>
                <w:szCs w:val="21"/>
              </w:rPr>
              <w:t>0.65*1.5*0.45</w:t>
            </w:r>
          </w:p>
        </w:tc>
        <w:tc>
          <w:tcPr>
            <w:tcW w:w="5600" w:type="dxa"/>
            <w:vMerge/>
          </w:tcPr>
          <w:p w:rsidR="00A8589E" w:rsidRDefault="00A8589E">
            <w:pPr>
              <w:tabs>
                <w:tab w:val="left" w:pos="2613"/>
              </w:tabs>
              <w:spacing w:line="276" w:lineRule="auto"/>
              <w:outlineLvl w:val="0"/>
              <w:rPr>
                <w:rFonts w:ascii="宋体" w:eastAsia="宋体" w:hAnsi="宋体" w:cs="Times New Roman"/>
                <w:b/>
                <w:color w:val="000000"/>
                <w:kern w:val="0"/>
                <w:sz w:val="24"/>
                <w:szCs w:val="20"/>
              </w:rPr>
            </w:pPr>
          </w:p>
        </w:tc>
        <w:tc>
          <w:tcPr>
            <w:tcW w:w="513" w:type="dxa"/>
            <w:vAlign w:val="center"/>
          </w:tcPr>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t>1</w:t>
            </w:r>
          </w:p>
        </w:tc>
        <w:tc>
          <w:tcPr>
            <w:tcW w:w="1078" w:type="dxa"/>
            <w:vAlign w:val="center"/>
          </w:tcPr>
          <w:p w:rsidR="00A8589E" w:rsidRDefault="00036417">
            <w:pPr>
              <w:tabs>
                <w:tab w:val="left" w:pos="2613"/>
              </w:tabs>
              <w:spacing w:line="276" w:lineRule="auto"/>
              <w:outlineLvl w:val="0"/>
              <w:rPr>
                <w:rStyle w:val="fontstyle01"/>
                <w:kern w:val="0"/>
                <w:sz w:val="21"/>
                <w:szCs w:val="21"/>
              </w:rPr>
            </w:pPr>
            <w:r>
              <w:rPr>
                <w:rStyle w:val="fontstyle01"/>
                <w:rFonts w:hint="eastAsia"/>
                <w:kern w:val="0"/>
                <w:sz w:val="21"/>
                <w:szCs w:val="21"/>
              </w:rPr>
              <w:t>可放5个废液桶</w:t>
            </w:r>
          </w:p>
        </w:tc>
      </w:tr>
    </w:tbl>
    <w:p w:rsidR="00A8589E" w:rsidRDefault="00036417" w:rsidP="003007E6">
      <w:pPr>
        <w:spacing w:line="276" w:lineRule="auto"/>
        <w:ind w:leftChars="281" w:left="565"/>
        <w:outlineLvl w:val="0"/>
        <w:rPr>
          <w:rFonts w:ascii="宋体" w:hAnsi="宋体"/>
          <w:b/>
          <w:color w:val="000000"/>
          <w:sz w:val="24"/>
        </w:rPr>
      </w:pPr>
      <w:r>
        <w:rPr>
          <w:rFonts w:ascii="宋体" w:hAnsi="宋体"/>
          <w:b/>
          <w:color w:val="000000"/>
          <w:sz w:val="24"/>
        </w:rPr>
        <w:lastRenderedPageBreak/>
        <w:t>3</w:t>
      </w:r>
      <w:r>
        <w:rPr>
          <w:rFonts w:ascii="宋体" w:hAnsi="宋体" w:hint="eastAsia"/>
          <w:b/>
          <w:color w:val="000000"/>
          <w:sz w:val="24"/>
        </w:rPr>
        <w:t>、强酸强碱储存柜（PP材质）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99"/>
        <w:gridCol w:w="2977"/>
        <w:gridCol w:w="709"/>
        <w:gridCol w:w="2268"/>
      </w:tblGrid>
      <w:tr w:rsidR="00A8589E">
        <w:trPr>
          <w:trHeight w:val="90"/>
        </w:trPr>
        <w:tc>
          <w:tcPr>
            <w:tcW w:w="744"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序号</w:t>
            </w:r>
          </w:p>
        </w:tc>
        <w:tc>
          <w:tcPr>
            <w:tcW w:w="2199"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规格参数（m）</w:t>
            </w:r>
          </w:p>
        </w:tc>
        <w:tc>
          <w:tcPr>
            <w:tcW w:w="2977"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技术要求</w:t>
            </w:r>
          </w:p>
        </w:tc>
        <w:tc>
          <w:tcPr>
            <w:tcW w:w="709"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数量</w:t>
            </w:r>
          </w:p>
        </w:tc>
        <w:tc>
          <w:tcPr>
            <w:tcW w:w="2268"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备注</w:t>
            </w:r>
          </w:p>
        </w:tc>
      </w:tr>
      <w:tr w:rsidR="00A8589E">
        <w:tc>
          <w:tcPr>
            <w:tcW w:w="744"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p>
        </w:tc>
        <w:tc>
          <w:tcPr>
            <w:tcW w:w="219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0.8*0.75*0.45</w:t>
            </w:r>
          </w:p>
        </w:tc>
        <w:tc>
          <w:tcPr>
            <w:tcW w:w="2977" w:type="dxa"/>
            <w:vMerge w:val="restart"/>
            <w:vAlign w:val="center"/>
          </w:tcPr>
          <w:p w:rsidR="00A8589E" w:rsidRDefault="00036417">
            <w:pPr>
              <w:pStyle w:val="a5"/>
              <w:spacing w:before="120" w:line="400" w:lineRule="exact"/>
              <w:rPr>
                <w:rStyle w:val="fontstyle01"/>
                <w:sz w:val="21"/>
                <w:szCs w:val="21"/>
              </w:rPr>
            </w:pPr>
            <w:r>
              <w:rPr>
                <w:rFonts w:ascii="仿宋_GB2312" w:eastAsia="仿宋_GB2312" w:hAnsi="宋体" w:cs="宋体" w:hint="eastAsia"/>
                <w:sz w:val="32"/>
                <w:szCs w:val="32"/>
              </w:rPr>
              <w:t>★</w:t>
            </w:r>
            <w:r>
              <w:rPr>
                <w:rStyle w:val="fontstyle01"/>
                <w:rFonts w:hint="eastAsia"/>
                <w:sz w:val="21"/>
                <w:szCs w:val="21"/>
              </w:rPr>
              <w:t>1、使用8mmPP</w:t>
            </w:r>
            <w:proofErr w:type="gramStart"/>
            <w:r>
              <w:rPr>
                <w:rStyle w:val="fontstyle01"/>
                <w:rFonts w:hint="eastAsia"/>
                <w:sz w:val="21"/>
                <w:szCs w:val="21"/>
              </w:rPr>
              <w:t>瓷白聚丙烯</w:t>
            </w:r>
            <w:proofErr w:type="gramEnd"/>
            <w:r>
              <w:rPr>
                <w:rStyle w:val="fontstyle01"/>
                <w:rFonts w:hint="eastAsia"/>
                <w:sz w:val="21"/>
                <w:szCs w:val="21"/>
              </w:rPr>
              <w:t>板；</w:t>
            </w:r>
          </w:p>
          <w:p w:rsidR="00A8589E" w:rsidRDefault="00036417">
            <w:pPr>
              <w:pStyle w:val="a5"/>
              <w:spacing w:before="120" w:line="400" w:lineRule="exact"/>
              <w:rPr>
                <w:rStyle w:val="fontstyle01"/>
                <w:sz w:val="21"/>
                <w:szCs w:val="21"/>
              </w:rPr>
            </w:pPr>
            <w:r>
              <w:rPr>
                <w:rFonts w:ascii="仿宋_GB2312" w:eastAsia="仿宋_GB2312" w:hAnsi="宋体" w:cs="宋体" w:hint="eastAsia"/>
                <w:sz w:val="32"/>
                <w:szCs w:val="32"/>
              </w:rPr>
              <w:t>★</w:t>
            </w:r>
            <w:r>
              <w:rPr>
                <w:rStyle w:val="fontstyle01"/>
                <w:rFonts w:hint="eastAsia"/>
                <w:sz w:val="21"/>
                <w:szCs w:val="21"/>
              </w:rPr>
              <w:t>2、双锁双控。</w:t>
            </w:r>
          </w:p>
          <w:p w:rsidR="00A8589E" w:rsidRDefault="00036417">
            <w:pPr>
              <w:pStyle w:val="a5"/>
              <w:spacing w:before="120" w:line="400" w:lineRule="exact"/>
              <w:rPr>
                <w:rFonts w:ascii="宋体" w:hAnsi="宋体"/>
                <w:color w:val="000000"/>
                <w:szCs w:val="21"/>
              </w:rPr>
            </w:pPr>
            <w:r>
              <w:rPr>
                <w:rFonts w:ascii="仿宋_GB2312" w:eastAsia="仿宋_GB2312" w:hAnsi="宋体" w:cs="宋体" w:hint="eastAsia"/>
                <w:sz w:val="32"/>
                <w:szCs w:val="32"/>
              </w:rPr>
              <w:t>★</w:t>
            </w:r>
            <w:r>
              <w:rPr>
                <w:rStyle w:val="fontstyle01"/>
                <w:rFonts w:hint="eastAsia"/>
                <w:sz w:val="21"/>
                <w:szCs w:val="21"/>
              </w:rPr>
              <w:t>6</w:t>
            </w:r>
            <w:r>
              <w:rPr>
                <w:rStyle w:val="fontstyle01"/>
                <w:sz w:val="21"/>
                <w:szCs w:val="21"/>
              </w:rPr>
              <w:t>、经</w:t>
            </w:r>
            <w:r>
              <w:rPr>
                <w:rStyle w:val="fontstyle01"/>
                <w:rFonts w:hint="eastAsia"/>
                <w:sz w:val="21"/>
                <w:szCs w:val="21"/>
              </w:rPr>
              <w:t>3</w:t>
            </w:r>
            <w:r>
              <w:rPr>
                <w:rStyle w:val="fontstyle01"/>
                <w:sz w:val="21"/>
                <w:szCs w:val="21"/>
              </w:rPr>
              <w:t>C认证。</w:t>
            </w:r>
          </w:p>
        </w:tc>
        <w:tc>
          <w:tcPr>
            <w:tcW w:w="70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8</w:t>
            </w:r>
          </w:p>
        </w:tc>
        <w:tc>
          <w:tcPr>
            <w:tcW w:w="2268" w:type="dxa"/>
            <w:vAlign w:val="center"/>
          </w:tcPr>
          <w:p w:rsidR="00A8589E" w:rsidRDefault="00036417">
            <w:pPr>
              <w:pStyle w:val="a5"/>
              <w:spacing w:line="240" w:lineRule="exact"/>
              <w:rPr>
                <w:rFonts w:ascii="宋体" w:hAnsi="宋体"/>
                <w:color w:val="000000"/>
                <w:szCs w:val="21"/>
              </w:rPr>
            </w:pPr>
            <w:r>
              <w:rPr>
                <w:rFonts w:ascii="宋体" w:hAnsi="宋体"/>
                <w:color w:val="000000"/>
                <w:szCs w:val="21"/>
              </w:rPr>
              <w:t>45</w:t>
            </w:r>
            <w:r>
              <w:rPr>
                <w:rFonts w:ascii="宋体" w:hAnsi="宋体" w:hint="eastAsia"/>
                <w:color w:val="000000"/>
                <w:szCs w:val="21"/>
              </w:rPr>
              <w:t>英制</w:t>
            </w:r>
            <w:proofErr w:type="gramStart"/>
            <w:r>
              <w:rPr>
                <w:rFonts w:ascii="宋体" w:hAnsi="宋体" w:hint="eastAsia"/>
                <w:color w:val="000000"/>
                <w:szCs w:val="21"/>
              </w:rPr>
              <w:t>加仑=</w:t>
            </w:r>
            <w:proofErr w:type="gramEnd"/>
            <w:r>
              <w:rPr>
                <w:rFonts w:ascii="宋体" w:hAnsi="宋体" w:hint="eastAsia"/>
                <w:color w:val="000000"/>
                <w:szCs w:val="21"/>
              </w:rPr>
              <w:t>0.</w:t>
            </w:r>
            <w:r>
              <w:rPr>
                <w:rFonts w:ascii="宋体" w:hAnsi="宋体"/>
                <w:color w:val="000000"/>
                <w:szCs w:val="21"/>
              </w:rPr>
              <w:t>2045</w:t>
            </w:r>
            <w:r>
              <w:rPr>
                <w:rFonts w:ascii="宋体" w:hAnsi="宋体" w:hint="eastAsia"/>
                <w:color w:val="000000"/>
                <w:szCs w:val="21"/>
              </w:rPr>
              <w:t>m³，</w:t>
            </w:r>
          </w:p>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（小柜）</w:t>
            </w:r>
            <w:r>
              <w:rPr>
                <w:rFonts w:ascii="宋体" w:hAnsi="宋体"/>
                <w:color w:val="000000"/>
                <w:szCs w:val="21"/>
              </w:rPr>
              <w:t>3</w:t>
            </w:r>
            <w:r>
              <w:rPr>
                <w:rFonts w:ascii="宋体" w:hAnsi="宋体" w:hint="eastAsia"/>
                <w:color w:val="000000"/>
                <w:szCs w:val="21"/>
              </w:rPr>
              <w:t>层</w:t>
            </w:r>
          </w:p>
        </w:tc>
      </w:tr>
      <w:tr w:rsidR="00A8589E">
        <w:trPr>
          <w:trHeight w:val="58"/>
        </w:trPr>
        <w:tc>
          <w:tcPr>
            <w:tcW w:w="744" w:type="dxa"/>
            <w:vAlign w:val="center"/>
          </w:tcPr>
          <w:p w:rsidR="00A8589E" w:rsidRDefault="00036417">
            <w:pPr>
              <w:pStyle w:val="a5"/>
              <w:spacing w:before="120" w:line="276" w:lineRule="auto"/>
              <w:jc w:val="center"/>
              <w:rPr>
                <w:rFonts w:ascii="宋体" w:hAnsi="宋体"/>
                <w:color w:val="000000"/>
                <w:szCs w:val="21"/>
              </w:rPr>
            </w:pPr>
            <w:r>
              <w:rPr>
                <w:rFonts w:ascii="宋体" w:hAnsi="宋体"/>
                <w:color w:val="000000"/>
                <w:szCs w:val="21"/>
              </w:rPr>
              <w:t>2</w:t>
            </w:r>
          </w:p>
        </w:tc>
        <w:tc>
          <w:tcPr>
            <w:tcW w:w="219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 xml:space="preserve">0.6*0.75*0.45 </w:t>
            </w:r>
          </w:p>
        </w:tc>
        <w:tc>
          <w:tcPr>
            <w:tcW w:w="2977" w:type="dxa"/>
            <w:vMerge/>
            <w:vAlign w:val="center"/>
          </w:tcPr>
          <w:p w:rsidR="00A8589E" w:rsidRDefault="00A8589E">
            <w:pPr>
              <w:pStyle w:val="a5"/>
              <w:spacing w:before="120" w:line="276" w:lineRule="auto"/>
              <w:rPr>
                <w:rFonts w:ascii="宋体" w:hAnsi="宋体"/>
                <w:color w:val="000000"/>
                <w:szCs w:val="21"/>
              </w:rPr>
            </w:pPr>
          </w:p>
        </w:tc>
        <w:tc>
          <w:tcPr>
            <w:tcW w:w="70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14</w:t>
            </w:r>
          </w:p>
        </w:tc>
        <w:tc>
          <w:tcPr>
            <w:tcW w:w="2268" w:type="dxa"/>
            <w:vAlign w:val="center"/>
          </w:tcPr>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30英制</w:t>
            </w:r>
            <w:proofErr w:type="gramStart"/>
            <w:r>
              <w:rPr>
                <w:rFonts w:ascii="宋体" w:hAnsi="宋体" w:hint="eastAsia"/>
                <w:color w:val="000000"/>
                <w:szCs w:val="21"/>
              </w:rPr>
              <w:t>加仑=</w:t>
            </w:r>
            <w:proofErr w:type="gramEnd"/>
            <w:r>
              <w:rPr>
                <w:rFonts w:ascii="宋体" w:hAnsi="宋体" w:hint="eastAsia"/>
                <w:color w:val="000000"/>
                <w:szCs w:val="21"/>
              </w:rPr>
              <w:t>0.1363m³，（小柜）2层</w:t>
            </w:r>
          </w:p>
        </w:tc>
      </w:tr>
      <w:tr w:rsidR="00A8589E">
        <w:tc>
          <w:tcPr>
            <w:tcW w:w="744"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3</w:t>
            </w:r>
          </w:p>
        </w:tc>
        <w:tc>
          <w:tcPr>
            <w:tcW w:w="219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.12</w:t>
            </w:r>
            <w:r>
              <w:rPr>
                <w:rFonts w:ascii="宋体" w:hAnsi="宋体" w:hint="eastAsia"/>
                <w:color w:val="000000"/>
                <w:szCs w:val="21"/>
              </w:rPr>
              <w:t>*</w:t>
            </w:r>
            <w:r>
              <w:rPr>
                <w:rFonts w:ascii="宋体" w:hAnsi="宋体"/>
                <w:color w:val="000000"/>
                <w:szCs w:val="21"/>
              </w:rPr>
              <w:t>1.09*0.4</w:t>
            </w:r>
            <w:r>
              <w:rPr>
                <w:rFonts w:ascii="宋体" w:hAnsi="宋体" w:hint="eastAsia"/>
                <w:color w:val="000000"/>
                <w:szCs w:val="21"/>
              </w:rPr>
              <w:t>定制</w:t>
            </w:r>
          </w:p>
        </w:tc>
        <w:tc>
          <w:tcPr>
            <w:tcW w:w="2977" w:type="dxa"/>
            <w:vMerge/>
            <w:vAlign w:val="center"/>
          </w:tcPr>
          <w:p w:rsidR="00A8589E" w:rsidRDefault="00A8589E">
            <w:pPr>
              <w:pStyle w:val="a5"/>
              <w:spacing w:before="120" w:line="276" w:lineRule="auto"/>
              <w:rPr>
                <w:rFonts w:ascii="宋体" w:hAnsi="宋体"/>
                <w:color w:val="000000"/>
                <w:szCs w:val="21"/>
              </w:rPr>
            </w:pPr>
          </w:p>
        </w:tc>
        <w:tc>
          <w:tcPr>
            <w:tcW w:w="70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p>
        </w:tc>
        <w:tc>
          <w:tcPr>
            <w:tcW w:w="2268" w:type="dxa"/>
            <w:vAlign w:val="center"/>
          </w:tcPr>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（大柜）5层，按柜子</w:t>
            </w:r>
          </w:p>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高度算隔板距离</w:t>
            </w:r>
          </w:p>
        </w:tc>
      </w:tr>
    </w:tbl>
    <w:p w:rsidR="00A8589E" w:rsidRDefault="00036417" w:rsidP="003007E6">
      <w:pPr>
        <w:spacing w:line="276" w:lineRule="auto"/>
        <w:ind w:firstLineChars="244" w:firstLine="566"/>
        <w:outlineLvl w:val="0"/>
        <w:rPr>
          <w:rFonts w:ascii="宋体" w:hAnsi="宋体"/>
          <w:b/>
          <w:color w:val="000000"/>
          <w:sz w:val="24"/>
        </w:rPr>
      </w:pPr>
      <w:r>
        <w:rPr>
          <w:rFonts w:ascii="宋体" w:hAnsi="宋体"/>
          <w:b/>
          <w:color w:val="000000"/>
          <w:sz w:val="24"/>
        </w:rPr>
        <w:t>4</w:t>
      </w:r>
      <w:r>
        <w:rPr>
          <w:rFonts w:ascii="宋体" w:hAnsi="宋体" w:hint="eastAsia"/>
          <w:b/>
          <w:color w:val="000000"/>
          <w:sz w:val="24"/>
        </w:rPr>
        <w:t>、锁具</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325"/>
        <w:gridCol w:w="5541"/>
        <w:gridCol w:w="1235"/>
      </w:tblGrid>
      <w:tr w:rsidR="00A8589E">
        <w:trPr>
          <w:trHeight w:val="471"/>
        </w:trPr>
        <w:tc>
          <w:tcPr>
            <w:tcW w:w="755"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序号</w:t>
            </w:r>
          </w:p>
        </w:tc>
        <w:tc>
          <w:tcPr>
            <w:tcW w:w="1325"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项目</w:t>
            </w:r>
          </w:p>
        </w:tc>
        <w:tc>
          <w:tcPr>
            <w:tcW w:w="5541"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技术要求</w:t>
            </w:r>
          </w:p>
        </w:tc>
        <w:tc>
          <w:tcPr>
            <w:tcW w:w="1235"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备注</w:t>
            </w:r>
          </w:p>
        </w:tc>
      </w:tr>
      <w:tr w:rsidR="00A8589E">
        <w:tc>
          <w:tcPr>
            <w:tcW w:w="75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p>
        </w:tc>
        <w:tc>
          <w:tcPr>
            <w:tcW w:w="132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材质要求</w:t>
            </w:r>
          </w:p>
        </w:tc>
        <w:tc>
          <w:tcPr>
            <w:tcW w:w="5541" w:type="dxa"/>
            <w:vAlign w:val="center"/>
          </w:tcPr>
          <w:p w:rsidR="00A8589E" w:rsidRDefault="00036417">
            <w:pPr>
              <w:pStyle w:val="a5"/>
              <w:spacing w:before="100" w:beforeAutospacing="1" w:after="100" w:afterAutospacing="1" w:line="340" w:lineRule="exact"/>
              <w:rPr>
                <w:rFonts w:ascii="宋体" w:hAnsi="宋体"/>
                <w:color w:val="000000"/>
                <w:szCs w:val="21"/>
              </w:rPr>
            </w:pPr>
            <w:r>
              <w:rPr>
                <w:rFonts w:ascii="仿宋_GB2312" w:eastAsia="仿宋_GB2312" w:hAnsi="宋体" w:cs="宋体" w:hint="eastAsia"/>
                <w:sz w:val="32"/>
                <w:szCs w:val="32"/>
                <w:lang w:val="zh-CN"/>
              </w:rPr>
              <w:t>★</w:t>
            </w:r>
            <w:r>
              <w:rPr>
                <w:rFonts w:ascii="宋体" w:hAnsi="宋体" w:hint="eastAsia"/>
                <w:color w:val="000000"/>
                <w:szCs w:val="21"/>
              </w:rPr>
              <w:t>叶片转舌锁，锁</w:t>
            </w:r>
            <w:proofErr w:type="gramStart"/>
            <w:r>
              <w:rPr>
                <w:rFonts w:ascii="宋体" w:hAnsi="宋体" w:hint="eastAsia"/>
                <w:color w:val="000000"/>
                <w:szCs w:val="21"/>
              </w:rPr>
              <w:t>体材质为锌合金</w:t>
            </w:r>
            <w:proofErr w:type="gramEnd"/>
            <w:r>
              <w:rPr>
                <w:rFonts w:ascii="宋体" w:hAnsi="宋体" w:hint="eastAsia"/>
                <w:color w:val="000000"/>
                <w:szCs w:val="21"/>
              </w:rPr>
              <w:t>，锁芯叶片为黄铜，钥匙材质为黄铜，表面常规</w:t>
            </w:r>
            <w:proofErr w:type="gramStart"/>
            <w:r>
              <w:rPr>
                <w:rFonts w:ascii="宋体" w:hAnsi="宋体" w:hint="eastAsia"/>
                <w:color w:val="000000"/>
                <w:szCs w:val="21"/>
              </w:rPr>
              <w:t>镀</w:t>
            </w:r>
            <w:proofErr w:type="gramEnd"/>
            <w:r>
              <w:rPr>
                <w:rFonts w:ascii="宋体" w:hAnsi="宋体" w:hint="eastAsia"/>
                <w:color w:val="000000"/>
                <w:szCs w:val="21"/>
              </w:rPr>
              <w:t>光亮</w:t>
            </w:r>
            <w:proofErr w:type="gramStart"/>
            <w:r>
              <w:rPr>
                <w:rFonts w:ascii="宋体" w:hAnsi="宋体" w:hint="eastAsia"/>
                <w:color w:val="000000"/>
                <w:szCs w:val="21"/>
              </w:rPr>
              <w:t>铬</w:t>
            </w:r>
            <w:proofErr w:type="gramEnd"/>
            <w:r>
              <w:rPr>
                <w:rFonts w:ascii="宋体" w:hAnsi="宋体" w:hint="eastAsia"/>
                <w:color w:val="000000"/>
                <w:szCs w:val="21"/>
              </w:rPr>
              <w:t>处理。</w:t>
            </w:r>
          </w:p>
        </w:tc>
        <w:tc>
          <w:tcPr>
            <w:tcW w:w="1235" w:type="dxa"/>
            <w:vAlign w:val="center"/>
          </w:tcPr>
          <w:p w:rsidR="00A8589E" w:rsidRDefault="00A8589E">
            <w:pPr>
              <w:pStyle w:val="a5"/>
              <w:spacing w:before="120" w:line="276" w:lineRule="auto"/>
              <w:jc w:val="center"/>
              <w:rPr>
                <w:rFonts w:ascii="宋体" w:hAnsi="宋体"/>
                <w:color w:val="000000"/>
                <w:szCs w:val="21"/>
              </w:rPr>
            </w:pPr>
          </w:p>
        </w:tc>
      </w:tr>
      <w:tr w:rsidR="00A8589E">
        <w:tc>
          <w:tcPr>
            <w:tcW w:w="75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2</w:t>
            </w:r>
          </w:p>
        </w:tc>
        <w:tc>
          <w:tcPr>
            <w:tcW w:w="132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质量要求</w:t>
            </w:r>
          </w:p>
        </w:tc>
        <w:tc>
          <w:tcPr>
            <w:tcW w:w="5541" w:type="dxa"/>
            <w:vAlign w:val="center"/>
          </w:tcPr>
          <w:p w:rsidR="00A8589E" w:rsidRDefault="00036417">
            <w:pPr>
              <w:pStyle w:val="a5"/>
              <w:spacing w:before="100" w:beforeAutospacing="1" w:after="100" w:afterAutospacing="1" w:line="340" w:lineRule="exact"/>
              <w:contextualSpacing/>
              <w:rPr>
                <w:rFonts w:ascii="宋体" w:hAnsi="宋体"/>
                <w:color w:val="000000"/>
                <w:szCs w:val="21"/>
              </w:rPr>
            </w:pPr>
            <w:r>
              <w:rPr>
                <w:rFonts w:ascii="仿宋_GB2312" w:eastAsia="仿宋_GB2312" w:hAnsi="宋体" w:cs="宋体" w:hint="eastAsia"/>
                <w:sz w:val="32"/>
                <w:szCs w:val="32"/>
                <w:lang w:val="zh-CN"/>
              </w:rPr>
              <w:t>★</w:t>
            </w:r>
            <w:r>
              <w:rPr>
                <w:rFonts w:ascii="宋体" w:hAnsi="宋体" w:hint="eastAsia"/>
                <w:color w:val="000000"/>
                <w:szCs w:val="21"/>
              </w:rPr>
              <w:t>1、保密度：钥匙不同</w:t>
            </w:r>
            <w:proofErr w:type="gramStart"/>
            <w:r>
              <w:rPr>
                <w:rFonts w:ascii="宋体" w:hAnsi="宋体" w:hint="eastAsia"/>
                <w:color w:val="000000"/>
                <w:szCs w:val="21"/>
              </w:rPr>
              <w:t>牙花数</w:t>
            </w:r>
            <w:proofErr w:type="gramEnd"/>
            <w:r>
              <w:rPr>
                <w:rFonts w:ascii="宋体" w:hAnsi="宋体" w:hint="eastAsia"/>
                <w:color w:val="000000"/>
                <w:szCs w:val="21"/>
              </w:rPr>
              <w:t>≥5</w:t>
            </w:r>
            <w:r>
              <w:rPr>
                <w:rFonts w:ascii="宋体" w:hAnsi="宋体"/>
                <w:color w:val="000000"/>
                <w:szCs w:val="21"/>
              </w:rPr>
              <w:t>00</w:t>
            </w:r>
            <w:r>
              <w:rPr>
                <w:rFonts w:ascii="宋体" w:hAnsi="宋体" w:hint="eastAsia"/>
                <w:color w:val="000000"/>
                <w:szCs w:val="21"/>
              </w:rPr>
              <w:t>种，互开率≤0</w:t>
            </w:r>
            <w:r>
              <w:rPr>
                <w:rFonts w:ascii="宋体" w:hAnsi="宋体"/>
                <w:color w:val="000000"/>
                <w:szCs w:val="21"/>
              </w:rPr>
              <w:t>.612</w:t>
            </w:r>
            <w:r>
              <w:rPr>
                <w:rFonts w:ascii="宋体" w:hAnsi="宋体" w:hint="eastAsia"/>
                <w:color w:val="000000"/>
                <w:szCs w:val="21"/>
              </w:rPr>
              <w:t>%；</w:t>
            </w:r>
          </w:p>
          <w:p w:rsidR="00A8589E" w:rsidRDefault="00036417">
            <w:pPr>
              <w:pStyle w:val="a5"/>
              <w:spacing w:before="100" w:beforeAutospacing="1" w:after="100" w:afterAutospacing="1" w:line="340" w:lineRule="exact"/>
              <w:contextualSpacing/>
              <w:rPr>
                <w:rFonts w:ascii="宋体" w:hAnsi="宋体"/>
                <w:color w:val="000000"/>
                <w:szCs w:val="21"/>
              </w:rPr>
            </w:pPr>
            <w:r>
              <w:rPr>
                <w:rFonts w:ascii="仿宋_GB2312" w:eastAsia="仿宋_GB2312" w:hAnsi="宋体" w:cs="宋体" w:hint="eastAsia"/>
                <w:sz w:val="32"/>
                <w:szCs w:val="32"/>
                <w:lang w:val="zh-CN"/>
              </w:rPr>
              <w:t>★</w:t>
            </w:r>
            <w:r>
              <w:rPr>
                <w:rFonts w:ascii="宋体" w:hAnsi="宋体" w:hint="eastAsia"/>
                <w:color w:val="000000"/>
                <w:szCs w:val="21"/>
              </w:rPr>
              <w:t>2、牢固度：锁头固定连接静拉力：1</w:t>
            </w:r>
            <w:r>
              <w:rPr>
                <w:rFonts w:ascii="宋体" w:hAnsi="宋体"/>
                <w:color w:val="000000"/>
                <w:szCs w:val="21"/>
              </w:rPr>
              <w:t>40N</w:t>
            </w:r>
            <w:r>
              <w:rPr>
                <w:rFonts w:ascii="宋体" w:hAnsi="宋体" w:hint="eastAsia"/>
                <w:color w:val="000000"/>
                <w:szCs w:val="21"/>
              </w:rPr>
              <w:t>正常，锁头固定连接扭矩：1</w:t>
            </w:r>
            <w:r>
              <w:rPr>
                <w:rFonts w:ascii="宋体" w:hAnsi="宋体"/>
                <w:color w:val="000000"/>
                <w:szCs w:val="21"/>
              </w:rPr>
              <w:t>.80N</w:t>
            </w:r>
            <w:r>
              <w:rPr>
                <w:rFonts w:ascii="MS Mincho" w:eastAsia="MS Mincho" w:hAnsi="MS Mincho" w:cs="MS Mincho" w:hint="eastAsia"/>
                <w:color w:val="000000"/>
                <w:szCs w:val="21"/>
              </w:rPr>
              <w:t>▪</w:t>
            </w:r>
            <w:r>
              <w:rPr>
                <w:rFonts w:ascii="宋体" w:hAnsi="宋体" w:hint="eastAsia"/>
                <w:color w:val="000000"/>
                <w:szCs w:val="21"/>
              </w:rPr>
              <w:t>m正常，使用寿命：1</w:t>
            </w:r>
            <w:r>
              <w:rPr>
                <w:rFonts w:ascii="宋体" w:hAnsi="宋体"/>
                <w:color w:val="000000"/>
                <w:szCs w:val="21"/>
              </w:rPr>
              <w:t>0000</w:t>
            </w:r>
            <w:r>
              <w:rPr>
                <w:rFonts w:ascii="宋体" w:hAnsi="宋体" w:hint="eastAsia"/>
                <w:color w:val="000000"/>
                <w:szCs w:val="21"/>
              </w:rPr>
              <w:t>次正常。</w:t>
            </w:r>
          </w:p>
          <w:p w:rsidR="00A8589E" w:rsidRDefault="00036417">
            <w:pPr>
              <w:pStyle w:val="a5"/>
              <w:spacing w:before="100" w:beforeAutospacing="1" w:after="100" w:afterAutospacing="1" w:line="340" w:lineRule="exact"/>
              <w:contextualSpacing/>
              <w:rPr>
                <w:rFonts w:ascii="宋体" w:hAnsi="宋体"/>
                <w:color w:val="000000"/>
                <w:szCs w:val="21"/>
              </w:rPr>
            </w:pPr>
            <w:r>
              <w:rPr>
                <w:rFonts w:ascii="宋体" w:hAnsi="宋体" w:hint="eastAsia"/>
                <w:color w:val="000000"/>
                <w:szCs w:val="21"/>
              </w:rPr>
              <w:t>3、灵活度：钥匙插拔、旋转：合格，压实拔出静拉力≤9</w:t>
            </w:r>
            <w:r>
              <w:rPr>
                <w:rFonts w:ascii="宋体" w:hAnsi="宋体"/>
                <w:color w:val="000000"/>
                <w:szCs w:val="21"/>
              </w:rPr>
              <w:t>N</w:t>
            </w:r>
            <w:r>
              <w:rPr>
                <w:rFonts w:ascii="宋体" w:hAnsi="宋体" w:hint="eastAsia"/>
                <w:color w:val="000000"/>
                <w:szCs w:val="21"/>
              </w:rPr>
              <w:t>，钥匙开启扭矩≤0</w:t>
            </w:r>
            <w:r>
              <w:rPr>
                <w:rFonts w:ascii="宋体" w:hAnsi="宋体"/>
                <w:color w:val="000000"/>
                <w:szCs w:val="21"/>
              </w:rPr>
              <w:t>.65N</w:t>
            </w:r>
            <w:r>
              <w:rPr>
                <w:rFonts w:ascii="MS Mincho" w:eastAsia="MS Mincho" w:hAnsi="MS Mincho" w:cs="MS Mincho" w:hint="eastAsia"/>
                <w:color w:val="000000"/>
                <w:szCs w:val="21"/>
              </w:rPr>
              <w:t>▪</w:t>
            </w:r>
            <w:r>
              <w:rPr>
                <w:rFonts w:ascii="宋体" w:hAnsi="宋体" w:hint="eastAsia"/>
                <w:color w:val="000000"/>
                <w:szCs w:val="21"/>
              </w:rPr>
              <w:t>m。</w:t>
            </w:r>
          </w:p>
          <w:p w:rsidR="00A8589E" w:rsidRDefault="00036417">
            <w:pPr>
              <w:pStyle w:val="a5"/>
              <w:spacing w:before="100" w:beforeAutospacing="1" w:after="100" w:afterAutospacing="1" w:line="340" w:lineRule="exact"/>
              <w:contextualSpacing/>
              <w:rPr>
                <w:rFonts w:ascii="宋体" w:hAnsi="宋体"/>
                <w:color w:val="000000"/>
                <w:szCs w:val="21"/>
              </w:rPr>
            </w:pPr>
            <w:r>
              <w:rPr>
                <w:rFonts w:ascii="宋体" w:hAnsi="宋体" w:hint="eastAsia"/>
                <w:color w:val="000000"/>
                <w:szCs w:val="21"/>
              </w:rPr>
              <w:t>4、外观质量：①锁头、钥匙：表面应平整光洁，商标字迹应清晰、端正。②电镀件外观：外露表面应色泽均匀，不应有气泡、起层、露底等明显瑕疵。③</w:t>
            </w:r>
            <w:proofErr w:type="gramStart"/>
            <w:r>
              <w:rPr>
                <w:rFonts w:ascii="宋体" w:hAnsi="宋体" w:hint="eastAsia"/>
                <w:color w:val="000000"/>
                <w:szCs w:val="21"/>
              </w:rPr>
              <w:t>电镀件耐腐蚀</w:t>
            </w:r>
            <w:proofErr w:type="gramEnd"/>
            <w:r>
              <w:rPr>
                <w:rFonts w:ascii="宋体" w:hAnsi="宋体" w:hint="eastAsia"/>
                <w:color w:val="000000"/>
                <w:szCs w:val="21"/>
              </w:rPr>
              <w:t>：外露表面经1</w:t>
            </w:r>
            <w:r>
              <w:rPr>
                <w:rFonts w:ascii="宋体" w:hAnsi="宋体"/>
                <w:color w:val="000000"/>
                <w:szCs w:val="21"/>
              </w:rPr>
              <w:t>2</w:t>
            </w:r>
            <w:r>
              <w:rPr>
                <w:rFonts w:ascii="宋体" w:hAnsi="宋体" w:hint="eastAsia"/>
                <w:color w:val="000000"/>
                <w:szCs w:val="21"/>
              </w:rPr>
              <w:t>h中性盐雾试验后，外观评级≥R</w:t>
            </w:r>
            <w:r>
              <w:rPr>
                <w:rFonts w:ascii="宋体" w:hAnsi="宋体"/>
                <w:color w:val="000000"/>
                <w:szCs w:val="21"/>
              </w:rPr>
              <w:t>A9</w:t>
            </w:r>
            <w:r>
              <w:rPr>
                <w:rFonts w:ascii="宋体" w:hAnsi="宋体" w:hint="eastAsia"/>
                <w:color w:val="000000"/>
                <w:szCs w:val="21"/>
              </w:rPr>
              <w:t>级。</w:t>
            </w:r>
          </w:p>
        </w:tc>
        <w:tc>
          <w:tcPr>
            <w:tcW w:w="123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提供叶片锁符合要求的检测报告</w:t>
            </w:r>
          </w:p>
        </w:tc>
      </w:tr>
    </w:tbl>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lastRenderedPageBreak/>
        <w:t>关键重要技术指标参数以</w:t>
      </w:r>
      <w:r>
        <w:rPr>
          <w:rFonts w:ascii="仿宋_GB2312" w:eastAsia="仿宋_GB2312" w:hAnsi="宋体" w:cs="宋体" w:hint="eastAsia"/>
          <w:kern w:val="0"/>
          <w:sz w:val="32"/>
          <w:szCs w:val="32"/>
          <w:lang w:val="zh-CN"/>
        </w:rPr>
        <w:t>★</w:t>
      </w:r>
      <w:r>
        <w:rPr>
          <w:rFonts w:ascii="仿宋_GB2312" w:eastAsia="仿宋_GB2312" w:hAnsi="宋体" w:cs="Times New Roman" w:hint="eastAsia"/>
          <w:kern w:val="0"/>
          <w:sz w:val="32"/>
          <w:szCs w:val="32"/>
          <w:lang w:val="zh-CN"/>
        </w:rPr>
        <w:t>标记（有1项不满足即按无效报价处理），一般技术指标参数不作标记。报价方须提供技术支持资料</w:t>
      </w:r>
      <w:r>
        <w:rPr>
          <w:rFonts w:ascii="仿宋_GB2312" w:eastAsia="仿宋_GB2312" w:hAnsi="宋体" w:cs="Times New Roman" w:hint="eastAsia"/>
          <w:kern w:val="0"/>
          <w:sz w:val="32"/>
          <w:szCs w:val="32"/>
        </w:rPr>
        <w:t>，包括制造商公开发布的资料（含制造商出具的产品规格表或检测机构出具的检测报告）。</w:t>
      </w:r>
    </w:p>
    <w:p w:rsidR="00A8589E" w:rsidRDefault="00036417">
      <w:pPr>
        <w:ind w:firstLineChars="200" w:firstLine="622"/>
        <w:rPr>
          <w:rFonts w:ascii="黑体" w:eastAsia="黑体" w:hAnsi="黑体" w:cs="Times New Roman"/>
          <w:kern w:val="0"/>
          <w:sz w:val="32"/>
          <w:szCs w:val="32"/>
        </w:rPr>
      </w:pPr>
      <w:r>
        <w:rPr>
          <w:rFonts w:ascii="黑体" w:eastAsia="黑体" w:hAnsi="黑体" w:cs="Times New Roman" w:hint="eastAsia"/>
          <w:kern w:val="0"/>
          <w:sz w:val="32"/>
          <w:szCs w:val="32"/>
        </w:rPr>
        <w:t>二、商务要求</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★（一）交货时间、地点与方式：</w:t>
      </w:r>
      <w:r>
        <w:rPr>
          <w:rFonts w:ascii="仿宋_GB2312" w:eastAsia="仿宋_GB2312" w:hAnsi="宋体" w:cs="Times New Roman" w:hint="eastAsia"/>
          <w:kern w:val="0"/>
          <w:sz w:val="32"/>
          <w:szCs w:val="32"/>
          <w:u w:val="single"/>
          <w:lang w:val="zh-CN"/>
        </w:rPr>
        <w:t>自签订合同后25日历天，地点：本院科技中心</w:t>
      </w:r>
      <w:r>
        <w:rPr>
          <w:rFonts w:ascii="仿宋_GB2312" w:eastAsia="仿宋_GB2312" w:hAnsi="宋体" w:cs="Times New Roman" w:hint="eastAsia"/>
          <w:kern w:val="0"/>
          <w:sz w:val="32"/>
          <w:szCs w:val="32"/>
          <w:lang w:val="zh-CN"/>
        </w:rPr>
        <w:t>。</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★（二）售后服务</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1.质量保证期：自部队接收之日起</w:t>
      </w:r>
      <w:r>
        <w:rPr>
          <w:rFonts w:ascii="仿宋_GB2312" w:eastAsia="仿宋_GB2312" w:hAnsi="宋体" w:cs="Times New Roman" w:hint="eastAsia"/>
          <w:kern w:val="0"/>
          <w:sz w:val="32"/>
          <w:szCs w:val="32"/>
        </w:rPr>
        <w:t>至少</w:t>
      </w:r>
      <w:r>
        <w:rPr>
          <w:rFonts w:ascii="仿宋_GB2312" w:eastAsia="仿宋_GB2312" w:hAnsi="宋体" w:cs="Times New Roman" w:hint="eastAsia"/>
          <w:kern w:val="0"/>
          <w:sz w:val="32"/>
          <w:szCs w:val="32"/>
          <w:u w:val="single"/>
          <w:lang w:val="zh-CN"/>
        </w:rPr>
        <w:t xml:space="preserve"> 24 </w:t>
      </w:r>
      <w:proofErr w:type="gramStart"/>
      <w:r>
        <w:rPr>
          <w:rFonts w:ascii="仿宋_GB2312" w:eastAsia="仿宋_GB2312" w:hAnsi="宋体" w:cs="Times New Roman" w:hint="eastAsia"/>
          <w:kern w:val="0"/>
          <w:sz w:val="32"/>
          <w:szCs w:val="32"/>
          <w:lang w:val="zh-CN"/>
        </w:rPr>
        <w:t>个</w:t>
      </w:r>
      <w:proofErr w:type="gramEnd"/>
      <w:r>
        <w:rPr>
          <w:rFonts w:ascii="仿宋_GB2312" w:eastAsia="仿宋_GB2312" w:hAnsi="宋体" w:cs="Times New Roman" w:hint="eastAsia"/>
          <w:kern w:val="0"/>
          <w:sz w:val="32"/>
          <w:szCs w:val="32"/>
          <w:lang w:val="zh-CN"/>
        </w:rPr>
        <w:t>月。</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2.保修期：自部队接收之日起</w:t>
      </w:r>
      <w:r>
        <w:rPr>
          <w:rFonts w:ascii="仿宋_GB2312" w:eastAsia="仿宋_GB2312" w:hAnsi="宋体" w:cs="Times New Roman" w:hint="eastAsia"/>
          <w:kern w:val="0"/>
          <w:sz w:val="32"/>
          <w:szCs w:val="32"/>
        </w:rPr>
        <w:t>至少</w:t>
      </w:r>
      <w:r>
        <w:rPr>
          <w:rFonts w:ascii="仿宋_GB2312" w:eastAsia="仿宋_GB2312" w:hAnsi="宋体" w:cs="Times New Roman" w:hint="eastAsia"/>
          <w:kern w:val="0"/>
          <w:sz w:val="32"/>
          <w:szCs w:val="32"/>
          <w:u w:val="single"/>
          <w:lang w:val="zh-CN"/>
        </w:rPr>
        <w:t>24</w:t>
      </w:r>
      <w:r>
        <w:rPr>
          <w:rFonts w:ascii="仿宋_GB2312" w:eastAsia="仿宋_GB2312" w:hAnsi="宋体" w:cs="Times New Roman" w:hint="eastAsia"/>
          <w:kern w:val="0"/>
          <w:sz w:val="32"/>
          <w:szCs w:val="32"/>
          <w:lang w:val="zh-CN"/>
        </w:rPr>
        <w:t>个月。</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3.报价方对提供的货物在质保期内，因产品质量而导致的缺陷，必须免费提供包修、包换、包退服务。</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4.报价方须在“三包”范围内无偿提供该货物的技术培训和技术支持。</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t>★（三）</w:t>
      </w:r>
      <w:r>
        <w:rPr>
          <w:rFonts w:ascii="仿宋_GB2312" w:eastAsia="仿宋_GB2312" w:hAnsi="宋体" w:cs="Times New Roman" w:hint="eastAsia"/>
          <w:kern w:val="0"/>
          <w:sz w:val="32"/>
          <w:szCs w:val="32"/>
        </w:rPr>
        <w:t>专利权和保密要求</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报价方应保证使用方在使用该货物或其任何一部分时，不受第三方侵权指控。同时，报价方保证不向第三方泄露采购机构提供的技术文件等资料。</w:t>
      </w:r>
    </w:p>
    <w:p w:rsidR="00A8589E" w:rsidRDefault="00A8589E">
      <w:pPr>
        <w:ind w:firstLineChars="200" w:firstLine="622"/>
        <w:rPr>
          <w:rFonts w:ascii="仿宋_GB2312" w:eastAsia="仿宋_GB2312" w:hAnsi="宋体" w:cs="Times New Roman"/>
          <w:kern w:val="0"/>
          <w:sz w:val="32"/>
          <w:szCs w:val="32"/>
          <w:lang w:val="zh-CN"/>
        </w:rPr>
      </w:pPr>
    </w:p>
    <w:p w:rsidR="00A8589E" w:rsidRDefault="00A8589E">
      <w:pPr>
        <w:ind w:firstLineChars="200" w:firstLine="542"/>
        <w:rPr>
          <w:rFonts w:ascii="Times New Roman" w:eastAsia="宋体" w:hAnsi="宋体" w:cs="Times New Roman"/>
          <w:kern w:val="0"/>
          <w:sz w:val="28"/>
          <w:szCs w:val="28"/>
          <w:lang w:val="zh-CN"/>
        </w:rPr>
      </w:pPr>
    </w:p>
    <w:p w:rsidR="00A8589E" w:rsidRDefault="00A8589E" w:rsidP="003007E6">
      <w:pPr>
        <w:ind w:firstLineChars="200" w:firstLine="544"/>
        <w:rPr>
          <w:rFonts w:ascii="Times New Roman" w:eastAsia="黑体" w:hAnsi="Times New Roman" w:cs="Times New Roman"/>
          <w:b/>
          <w:kern w:val="0"/>
          <w:sz w:val="28"/>
          <w:szCs w:val="28"/>
        </w:rPr>
        <w:sectPr w:rsidR="00A8589E">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A8589E" w:rsidRDefault="00036417">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435540980"/>
      <w:bookmarkStart w:id="9" w:name="_Toc240432230"/>
      <w:bookmarkStart w:id="10" w:name="_Toc390713968"/>
      <w:bookmarkStart w:id="11" w:name="_Toc285612601"/>
      <w:r>
        <w:rPr>
          <w:rFonts w:ascii="方正小标宋简体" w:eastAsia="方正小标宋简体" w:hAnsi="Times New Roman" w:cs="Times New Roman" w:hint="eastAsia"/>
          <w:kern w:val="0"/>
          <w:sz w:val="44"/>
          <w:szCs w:val="44"/>
        </w:rPr>
        <w:lastRenderedPageBreak/>
        <w:t xml:space="preserve">第三部分  </w:t>
      </w:r>
      <w:r>
        <w:rPr>
          <w:rFonts w:ascii="方正小标宋简体" w:eastAsia="方正小标宋简体" w:hAnsi="Times New Roman" w:cs="Times New Roman" w:hint="eastAsia"/>
          <w:kern w:val="0"/>
          <w:sz w:val="44"/>
          <w:szCs w:val="44"/>
          <w:lang w:val="zh-CN"/>
        </w:rPr>
        <w:t>报价方</w:t>
      </w:r>
      <w:r>
        <w:rPr>
          <w:rFonts w:ascii="方正小标宋简体" w:eastAsia="方正小标宋简体" w:hAnsi="Times New Roman" w:cs="Times New Roman" w:hint="eastAsia"/>
          <w:kern w:val="0"/>
          <w:sz w:val="44"/>
          <w:szCs w:val="44"/>
        </w:rPr>
        <w:t>须知</w:t>
      </w:r>
      <w:bookmarkEnd w:id="8"/>
      <w:bookmarkEnd w:id="9"/>
      <w:bookmarkEnd w:id="10"/>
      <w:bookmarkEnd w:id="11"/>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w:t>
      </w:r>
      <w:r>
        <w:rPr>
          <w:rFonts w:ascii="Times New Roman" w:eastAsia="黑体" w:hAnsi="Times New Roman" w:cs="Times New Roman"/>
          <w:kern w:val="0"/>
          <w:sz w:val="32"/>
          <w:szCs w:val="32"/>
        </w:rPr>
        <w:t>说</w:t>
      </w:r>
      <w:r>
        <w:rPr>
          <w:rFonts w:ascii="Times New Roman" w:eastAsia="黑体" w:hAnsi="Times New Roman" w:cs="Times New Roman" w:hint="eastAsia"/>
          <w:kern w:val="0"/>
          <w:sz w:val="32"/>
          <w:szCs w:val="32"/>
        </w:rPr>
        <w:t xml:space="preserve">    </w:t>
      </w:r>
      <w:r>
        <w:rPr>
          <w:rFonts w:ascii="Times New Roman" w:eastAsia="黑体" w:hAnsi="Times New Roman" w:cs="Times New Roman"/>
          <w:kern w:val="0"/>
          <w:sz w:val="32"/>
          <w:szCs w:val="32"/>
        </w:rPr>
        <w:t>明</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（一）概述</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rPr>
        <w:t>1.</w:t>
      </w:r>
      <w:proofErr w:type="gramStart"/>
      <w:r>
        <w:rPr>
          <w:rFonts w:ascii="仿宋_GB2312" w:eastAsia="仿宋_GB2312" w:hAnsi="宋体" w:cs="Times New Roman" w:hint="eastAsia"/>
          <w:snapToGrid w:val="0"/>
          <w:kern w:val="0"/>
          <w:sz w:val="32"/>
          <w:szCs w:val="32"/>
          <w:lang w:val="zh-CN"/>
        </w:rPr>
        <w:t>本谈判</w:t>
      </w:r>
      <w:proofErr w:type="gramEnd"/>
      <w:r>
        <w:rPr>
          <w:rFonts w:ascii="仿宋_GB2312" w:eastAsia="仿宋_GB2312" w:hAnsi="宋体" w:cs="Times New Roman" w:hint="eastAsia"/>
          <w:snapToGrid w:val="0"/>
          <w:kern w:val="0"/>
          <w:sz w:val="32"/>
          <w:szCs w:val="32"/>
          <w:lang w:val="zh-CN"/>
        </w:rPr>
        <w:t>文件仅适用于《谈判邀请书》中所述采购项目的谈判采购；</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rPr>
        <w:t>2.参与谈判的所有各方，对在参与谈判过程中获悉的国家和军队商业、技术秘密以及其它依法应当保密的内容，均负有保密义务，违者应对由此造成的后果承担全部法律责任。</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（二）定义</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1.“采购项目”系指</w:t>
      </w:r>
      <w:proofErr w:type="gramStart"/>
      <w:r>
        <w:rPr>
          <w:rFonts w:ascii="仿宋_GB2312" w:eastAsia="仿宋_GB2312" w:hAnsi="宋体" w:cs="Times New Roman" w:hint="eastAsia"/>
          <w:snapToGrid w:val="0"/>
          <w:kern w:val="0"/>
          <w:sz w:val="32"/>
          <w:szCs w:val="32"/>
          <w:lang w:val="zh-CN"/>
        </w:rPr>
        <w:t>本谈判</w:t>
      </w:r>
      <w:proofErr w:type="gramEnd"/>
      <w:r>
        <w:rPr>
          <w:rFonts w:ascii="仿宋_GB2312" w:eastAsia="仿宋_GB2312" w:hAnsi="宋体" w:cs="Times New Roman" w:hint="eastAsia"/>
          <w:snapToGrid w:val="0"/>
          <w:kern w:val="0"/>
          <w:sz w:val="32"/>
          <w:szCs w:val="32"/>
          <w:lang w:val="zh-CN"/>
        </w:rPr>
        <w:t>文件里描述的所需采购的货物和相关服务；</w:t>
      </w:r>
    </w:p>
    <w:p w:rsidR="00A8589E" w:rsidRDefault="00036417">
      <w:pPr>
        <w:autoSpaceDE w:val="0"/>
        <w:autoSpaceDN w:val="0"/>
        <w:ind w:firstLineChars="200" w:firstLine="622"/>
        <w:rPr>
          <w:rFonts w:ascii="仿宋_GB2312" w:eastAsia="仿宋_GB2312" w:hAnsi="宋体" w:cs="Times New Roman"/>
          <w:snapToGrid w:val="0"/>
          <w:kern w:val="0"/>
          <w:sz w:val="32"/>
          <w:szCs w:val="32"/>
          <w:u w:val="single"/>
        </w:rPr>
      </w:pPr>
      <w:r>
        <w:rPr>
          <w:rFonts w:ascii="仿宋_GB2312" w:eastAsia="仿宋_GB2312" w:hAnsi="宋体" w:cs="Times New Roman" w:hint="eastAsia"/>
          <w:snapToGrid w:val="0"/>
          <w:kern w:val="0"/>
          <w:sz w:val="32"/>
          <w:szCs w:val="32"/>
          <w:lang w:val="zh-CN"/>
        </w:rPr>
        <w:t>2.“采购机构”系指组织本次谈判的</w:t>
      </w:r>
      <w:r>
        <w:rPr>
          <w:rFonts w:ascii="仿宋_GB2312" w:eastAsia="仿宋_GB2312" w:hAnsi="宋体" w:cs="Times New Roman" w:hint="eastAsia"/>
          <w:snapToGrid w:val="0"/>
          <w:kern w:val="0"/>
          <w:sz w:val="32"/>
          <w:szCs w:val="32"/>
          <w:u w:val="single"/>
        </w:rPr>
        <w:t>全院各实验室购置</w:t>
      </w:r>
      <w:proofErr w:type="gramStart"/>
      <w:r>
        <w:rPr>
          <w:rFonts w:ascii="仿宋_GB2312" w:eastAsia="仿宋_GB2312" w:hAnsi="宋体" w:cs="Times New Roman" w:hint="eastAsia"/>
          <w:snapToGrid w:val="0"/>
          <w:kern w:val="0"/>
          <w:sz w:val="32"/>
          <w:szCs w:val="32"/>
          <w:u w:val="single"/>
        </w:rPr>
        <w:t>危化品</w:t>
      </w:r>
      <w:proofErr w:type="gramEnd"/>
      <w:r>
        <w:rPr>
          <w:rFonts w:ascii="仿宋_GB2312" w:eastAsia="仿宋_GB2312" w:hAnsi="宋体" w:cs="Times New Roman" w:hint="eastAsia"/>
          <w:snapToGrid w:val="0"/>
          <w:kern w:val="0"/>
          <w:sz w:val="32"/>
          <w:szCs w:val="32"/>
          <w:u w:val="single"/>
        </w:rPr>
        <w:t>储存柜和废液暂存柜项目部</w:t>
      </w:r>
      <w:r>
        <w:rPr>
          <w:rFonts w:ascii="仿宋_GB2312" w:eastAsia="仿宋_GB2312" w:hAnsi="宋体" w:cs="Times New Roman" w:hint="eastAsia"/>
          <w:snapToGrid w:val="0"/>
          <w:kern w:val="0"/>
          <w:sz w:val="32"/>
          <w:szCs w:val="32"/>
          <w:lang w:val="zh-CN"/>
        </w:rPr>
        <w:t>；</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3.“报价方”系指从采购机构按规定获取谈判文件，并提交报价文件的供应商；</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4.“成交供应商”系指经过谈判评审，确定成交的报价方；</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5.“货物”系指成交供应商按谈判文件规定，所提供的各种形态和种类的物品，包括设备、产品、备品备件、工具、手册等；</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6.“服务”系指成交供应商按谈判文件规定，必须承担的运输、安装、调试、技术协助、培训、维修、配件供应等义务。</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（三）合格的报价方</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1.能够遵守国家和军队的有关法律、法规和本次谈判的有关规定；</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2.经采购机构资格审查合格，接受邀请，并有供货能力的供</w:t>
      </w:r>
      <w:r>
        <w:rPr>
          <w:rFonts w:ascii="仿宋_GB2312" w:eastAsia="仿宋_GB2312" w:hAnsi="宋体" w:cs="Times New Roman" w:hint="eastAsia"/>
          <w:snapToGrid w:val="0"/>
          <w:kern w:val="0"/>
          <w:sz w:val="32"/>
          <w:szCs w:val="32"/>
          <w:lang w:val="zh-CN"/>
        </w:rPr>
        <w:lastRenderedPageBreak/>
        <w:t>应商；</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3.能够承担谈判报价及合同履约中应承担的全部责任与义务。</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（四）合格的货物和相关服务</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 xml:space="preserve">1.报价方对所提供的货物应当享有合法的所有权，没有侵犯任何第三方的知识产权、技术秘密等权利，而且不存在任何抵押、留置、查封等产权瑕疵； </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2.报价方提供的货物必须是全新的、未使用过的，货物和相关服务应当符合谈判文件的要求，并且其质量完全符合国家标准、军用标准或行业标准。</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（五）报价委托</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如报价方代表不是法定代表人，须持有《法定代表人授权书》。</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（六）付款及结算方式</w:t>
      </w:r>
    </w:p>
    <w:p w:rsidR="00A8589E" w:rsidRDefault="00036417">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w:t>
      </w:r>
      <w:r>
        <w:rPr>
          <w:rFonts w:ascii="仿宋_GB2312" w:eastAsia="仿宋_GB2312" w:hint="eastAsia"/>
          <w:snapToGrid w:val="0"/>
          <w:sz w:val="32"/>
          <w:szCs w:val="32"/>
          <w:lang w:val="zh-CN"/>
        </w:rPr>
        <w:t>货到现场，</w:t>
      </w:r>
      <w:proofErr w:type="gramStart"/>
      <w:r>
        <w:rPr>
          <w:rFonts w:ascii="仿宋_GB2312" w:eastAsia="仿宋_GB2312" w:hint="eastAsia"/>
          <w:snapToGrid w:val="0"/>
          <w:sz w:val="32"/>
          <w:szCs w:val="32"/>
          <w:lang w:val="zh-CN"/>
        </w:rPr>
        <w:t>危化品</w:t>
      </w:r>
      <w:proofErr w:type="gramEnd"/>
      <w:r>
        <w:rPr>
          <w:rFonts w:ascii="仿宋_GB2312" w:eastAsia="仿宋_GB2312" w:hint="eastAsia"/>
          <w:snapToGrid w:val="0"/>
          <w:sz w:val="32"/>
          <w:szCs w:val="32"/>
          <w:lang w:val="zh-CN"/>
        </w:rPr>
        <w:t>存储柜和废液暂存柜安装通过</w:t>
      </w:r>
      <w:r>
        <w:rPr>
          <w:rFonts w:ascii="仿宋_GB2312" w:eastAsia="仿宋_GB2312" w:hint="eastAsia"/>
          <w:snapToGrid w:val="0"/>
          <w:sz w:val="32"/>
          <w:szCs w:val="32"/>
        </w:rPr>
        <w:t>招标人</w:t>
      </w:r>
      <w:r>
        <w:rPr>
          <w:rFonts w:ascii="仿宋_GB2312" w:eastAsia="仿宋_GB2312" w:hint="eastAsia"/>
          <w:snapToGrid w:val="0"/>
          <w:sz w:val="32"/>
          <w:szCs w:val="32"/>
          <w:lang w:val="zh-CN"/>
        </w:rPr>
        <w:t>相关人员验收合格签署合格文件，一月内付至合同价的95％，</w:t>
      </w:r>
      <w:proofErr w:type="gramStart"/>
      <w:r>
        <w:rPr>
          <w:rFonts w:ascii="仿宋_GB2312" w:eastAsia="仿宋_GB2312" w:hint="eastAsia"/>
          <w:snapToGrid w:val="0"/>
          <w:sz w:val="32"/>
          <w:szCs w:val="32"/>
          <w:lang w:val="zh-CN"/>
        </w:rPr>
        <w:t>留合同</w:t>
      </w:r>
      <w:proofErr w:type="gramEnd"/>
      <w:r>
        <w:rPr>
          <w:rFonts w:ascii="仿宋_GB2312" w:eastAsia="仿宋_GB2312" w:hint="eastAsia"/>
          <w:snapToGrid w:val="0"/>
          <w:sz w:val="32"/>
          <w:szCs w:val="32"/>
          <w:lang w:val="zh-CN"/>
        </w:rPr>
        <w:t>价5%作为质保金，质保金在项目竣工验收合格并两年期届满后一次性付清，不计利息。以上付款方式必须响应，各投标单位根据各自单位实际情况可对付款方式提出最大的优惠条件。</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3.结算价款均以转账支票支付。</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（七）谈判报价费用</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不论谈判报价结果如何，报价方均应自行承担与谈判报价有关的全部费用。</w:t>
      </w:r>
    </w:p>
    <w:p w:rsidR="00A8589E" w:rsidRDefault="00036417">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（八）信息发布</w:t>
      </w:r>
    </w:p>
    <w:p w:rsidR="00A8589E" w:rsidRDefault="00036417">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本采购项目需要公开的有关信息，采购机构均通过</w:t>
      </w:r>
      <w:r>
        <w:rPr>
          <w:rFonts w:ascii="仿宋_GB2312" w:eastAsia="仿宋_GB2312" w:hAnsi="宋体" w:cs="Times New Roman" w:hint="eastAsia"/>
          <w:kern w:val="0"/>
          <w:sz w:val="32"/>
          <w:szCs w:val="32"/>
        </w:rPr>
        <w:lastRenderedPageBreak/>
        <w:t>（http://www.xnyy.cn/）</w:t>
      </w:r>
      <w:r>
        <w:rPr>
          <w:rFonts w:ascii="仿宋_GB2312" w:eastAsia="仿宋_GB2312" w:hAnsi="宋体" w:cs="Times New Roman"/>
          <w:kern w:val="0"/>
          <w:sz w:val="32"/>
          <w:szCs w:val="32"/>
        </w:rPr>
        <w:t>上发布</w:t>
      </w:r>
      <w:r>
        <w:rPr>
          <w:rFonts w:ascii="仿宋_GB2312" w:eastAsia="仿宋_GB2312" w:hAnsi="宋体" w:cs="Times New Roman"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二、谈判</w:t>
      </w:r>
      <w:r>
        <w:rPr>
          <w:rFonts w:ascii="Times New Roman" w:eastAsia="黑体" w:hAnsi="Times New Roman" w:cs="Times New Roman"/>
          <w:kern w:val="0"/>
          <w:sz w:val="32"/>
          <w:szCs w:val="32"/>
        </w:rPr>
        <w:t>文件</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（一）谈判文件的内容</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谈判文件由谈判邀请书、采购项目技术和商务要求、报价方须知、合同样本、附件/报价文件格式等内容构成。</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谈判文件以中文编写。纸质谈判文件与电子版谈判文件具有同等法律效力，两者出现不一致时，以纸质谈判文件为准。</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（二）谈判文件的澄清</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（三）谈判文件的修改</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1.报价截止时间前，采购机构可对已发出的谈判文件进行修改。谈判文件修改内容是谈判文件的组成部分。</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3.为使报价方有足够时间修改报价文件，采购机构可酌情推迟报价文件提交截止时间和谈判时间，并在报价文件提交截止时</w:t>
      </w:r>
      <w:r>
        <w:rPr>
          <w:rFonts w:ascii="仿宋_GB2312" w:eastAsia="仿宋_GB2312" w:hAnsi="宋体" w:cs="Times New Roman" w:hint="eastAsia"/>
          <w:snapToGrid w:val="0"/>
          <w:kern w:val="0"/>
          <w:sz w:val="32"/>
          <w:szCs w:val="32"/>
        </w:rPr>
        <w:lastRenderedPageBreak/>
        <w:t>间3日前以书面形式通知所有报价方。</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三、</w:t>
      </w:r>
      <w:r>
        <w:rPr>
          <w:rFonts w:ascii="Times New Roman" w:eastAsia="黑体" w:hAnsi="Times New Roman" w:cs="Times New Roman"/>
          <w:kern w:val="0"/>
          <w:sz w:val="32"/>
          <w:szCs w:val="32"/>
        </w:rPr>
        <w:t>报价文件编制</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（一）注意事项</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（二）报价文件的语言及计量单位</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1.报价文件和来往信函均以中文书写。确有需要时，相关内容可以使用其他语言书写，但必须同时提供中文译文，以中文译文为准。</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2.报价文件中所使用的计量单位，</w:t>
      </w:r>
      <w:proofErr w:type="gramStart"/>
      <w:r>
        <w:rPr>
          <w:rFonts w:ascii="仿宋_GB2312" w:eastAsia="仿宋_GB2312" w:hAnsi="宋体" w:cs="Times New Roman" w:hint="eastAsia"/>
          <w:snapToGrid w:val="0"/>
          <w:kern w:val="0"/>
          <w:sz w:val="32"/>
          <w:szCs w:val="32"/>
        </w:rPr>
        <w:t>除谈判</w:t>
      </w:r>
      <w:proofErr w:type="gramEnd"/>
      <w:r>
        <w:rPr>
          <w:rFonts w:ascii="仿宋_GB2312" w:eastAsia="仿宋_GB2312" w:hAnsi="宋体" w:cs="Times New Roman" w:hint="eastAsia"/>
          <w:snapToGrid w:val="0"/>
          <w:kern w:val="0"/>
          <w:sz w:val="32"/>
          <w:szCs w:val="32"/>
        </w:rPr>
        <w:t>文件中有特殊要求外，均采用国家法定计量单位。</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（三）报价文件组成（包括两部分：报价书、资格证明文件）</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1.报价书包括：</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(1)报价函</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(2)报价一览表</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(3)货物简要说明一览表</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(4)主要技术性能参数表</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(5)技术指标参数响应偏离表</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(6)主要商务条款响应偏离表</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(7)交货清单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(8)售后服务承诺</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(9)保密承诺书</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(10)报价方拟用于履行本项目所需的设施设备（提供图片、</w:t>
      </w:r>
      <w:r>
        <w:rPr>
          <w:rFonts w:ascii="仿宋_GB2312" w:eastAsia="仿宋_GB2312" w:hAnsi="宋体" w:cs="Times New Roman" w:hint="eastAsia"/>
          <w:kern w:val="0"/>
          <w:sz w:val="32"/>
          <w:szCs w:val="32"/>
        </w:rPr>
        <w:lastRenderedPageBreak/>
        <w:t>说明和购置发票或租赁协议）、专业技术能力、专业技术人员（提供人员清单和学历、学位或职称证书）的证明材料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(11)近三年没有发生过重大质量安全事故承诺或证明</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(12)报价方认为需要加以说明的其他内容</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2.资格证明文件包括（除必须要求原件外，其他资料原件和复印件均可）：</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(1)营业执照副本</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(2)组织机构代码证副本</w:t>
      </w:r>
      <w:r>
        <w:rPr>
          <w:rFonts w:ascii="仿宋_GB2312" w:eastAsia="仿宋_GB2312" w:hAnsiTheme="minorEastAsia" w:hint="eastAsia"/>
          <w:sz w:val="32"/>
          <w:szCs w:val="32"/>
        </w:rPr>
        <w:t>（多证合一的不需提供）</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(3)税务登记证副本</w:t>
      </w:r>
      <w:r>
        <w:rPr>
          <w:rFonts w:ascii="仿宋_GB2312" w:eastAsia="仿宋_GB2312" w:hAnsiTheme="minorEastAsia" w:hint="eastAsia"/>
          <w:sz w:val="32"/>
          <w:szCs w:val="32"/>
        </w:rPr>
        <w:t>（多证合一的不需提供）</w:t>
      </w:r>
    </w:p>
    <w:p w:rsidR="00A8589E" w:rsidRDefault="00036417">
      <w:pPr>
        <w:ind w:firstLineChars="200" w:firstLine="622"/>
        <w:rPr>
          <w:rFonts w:ascii="仿宋_GB2312" w:eastAsia="仿宋_GB2312" w:hAnsi="宋体" w:cs="Times New Roman"/>
          <w:color w:val="FF0000"/>
          <w:kern w:val="0"/>
          <w:sz w:val="32"/>
          <w:szCs w:val="32"/>
        </w:rPr>
      </w:pPr>
      <w:r>
        <w:rPr>
          <w:rFonts w:ascii="仿宋_GB2312" w:eastAsia="仿宋_GB2312" w:hAnsi="宋体" w:cs="Times New Roman" w:hint="eastAsia"/>
          <w:kern w:val="0"/>
          <w:sz w:val="32"/>
          <w:szCs w:val="32"/>
        </w:rPr>
        <w:t>(4)</w:t>
      </w:r>
      <w:r w:rsidRPr="003007E6">
        <w:rPr>
          <w:rFonts w:ascii="仿宋_GB2312" w:eastAsia="仿宋_GB2312" w:hAnsi="宋体" w:cs="Times New Roman" w:hint="eastAsia"/>
          <w:kern w:val="0"/>
          <w:sz w:val="32"/>
          <w:szCs w:val="32"/>
        </w:rPr>
        <w:t>经营许可证、3C认证证明材料、质量认证体系证明材料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(5)主要股东或出资人信息</w:t>
      </w:r>
    </w:p>
    <w:p w:rsidR="00A8589E" w:rsidRDefault="00036417">
      <w:pPr>
        <w:ind w:firstLineChars="200" w:firstLine="622"/>
        <w:rPr>
          <w:rFonts w:ascii="仿宋_GB2312" w:eastAsia="仿宋_GB2312" w:hAnsi="宋体" w:cs="Times New Roman"/>
          <w:color w:val="FF0000"/>
          <w:kern w:val="0"/>
          <w:sz w:val="32"/>
          <w:szCs w:val="32"/>
        </w:rPr>
      </w:pPr>
      <w:r>
        <w:rPr>
          <w:rFonts w:ascii="仿宋_GB2312" w:eastAsia="仿宋_GB2312" w:hAnsi="宋体" w:cs="Times New Roman" w:hint="eastAsia"/>
          <w:kern w:val="0"/>
          <w:sz w:val="32"/>
          <w:szCs w:val="32"/>
        </w:rPr>
        <w:t>(6)法定代表人资格证明书（原件）</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(7)法定代表人授权书及企业为代理人缴纳的最近连续6个月的养老保险凭证（原件，如法定代表人未到谈判现场需提供）（最近连续</w:t>
      </w:r>
      <w:r>
        <w:rPr>
          <w:rFonts w:ascii="仿宋_GB2312" w:eastAsia="仿宋_GB2312" w:hAnsi="宋体" w:cs="Times New Roman"/>
          <w:kern w:val="0"/>
          <w:sz w:val="32"/>
          <w:szCs w:val="32"/>
        </w:rPr>
        <w:t>6</w:t>
      </w:r>
      <w:r>
        <w:rPr>
          <w:rFonts w:ascii="仿宋_GB2312" w:eastAsia="仿宋_GB2312" w:hAnsi="宋体" w:cs="Times New Roman" w:hint="eastAsia"/>
          <w:kern w:val="0"/>
          <w:sz w:val="32"/>
          <w:szCs w:val="32"/>
        </w:rPr>
        <w:t>个月养老保险凭证是指报价截止时间的上一个月或上上</w:t>
      </w:r>
      <w:proofErr w:type="gramStart"/>
      <w:r>
        <w:rPr>
          <w:rFonts w:ascii="仿宋_GB2312" w:eastAsia="仿宋_GB2312" w:hAnsi="宋体" w:cs="Times New Roman" w:hint="eastAsia"/>
          <w:kern w:val="0"/>
          <w:sz w:val="32"/>
          <w:szCs w:val="32"/>
        </w:rPr>
        <w:t>个</w:t>
      </w:r>
      <w:proofErr w:type="gramEnd"/>
      <w:r>
        <w:rPr>
          <w:rFonts w:ascii="仿宋_GB2312" w:eastAsia="仿宋_GB2312" w:hAnsi="宋体" w:cs="Times New Roman" w:hint="eastAsia"/>
          <w:kern w:val="0"/>
          <w:sz w:val="32"/>
          <w:szCs w:val="32"/>
        </w:rPr>
        <w:t>月起算，往前推</w:t>
      </w:r>
      <w:r>
        <w:rPr>
          <w:rFonts w:ascii="仿宋_GB2312" w:eastAsia="仿宋_GB2312" w:hAnsi="宋体" w:cs="Times New Roman"/>
          <w:kern w:val="0"/>
          <w:sz w:val="32"/>
          <w:szCs w:val="32"/>
        </w:rPr>
        <w:t>6</w:t>
      </w:r>
      <w:r>
        <w:rPr>
          <w:rFonts w:ascii="仿宋_GB2312" w:eastAsia="仿宋_GB2312" w:hAnsi="宋体" w:cs="Times New Roman" w:hint="eastAsia"/>
          <w:kern w:val="0"/>
          <w:sz w:val="32"/>
          <w:szCs w:val="32"/>
        </w:rPr>
        <w:t>个月的不间断连续缴纳养老保险费的证明。）</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(8)参加本次采购活动前3年内在经营活动中没有重大违法记录的书面声明</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(9)良好的商业信誉和健全的财务会计制度证明材料（近三年201</w:t>
      </w:r>
      <w:r w:rsidR="003007E6">
        <w:rPr>
          <w:rFonts w:ascii="仿宋_GB2312" w:eastAsia="仿宋_GB2312" w:hAnsi="宋体" w:cs="Times New Roman" w:hint="eastAsia"/>
          <w:kern w:val="0"/>
          <w:sz w:val="32"/>
          <w:szCs w:val="32"/>
        </w:rPr>
        <w:t>7</w:t>
      </w:r>
      <w:r>
        <w:rPr>
          <w:rFonts w:ascii="仿宋_GB2312" w:eastAsia="仿宋_GB2312" w:hAnsi="宋体" w:cs="Times New Roman" w:hint="eastAsia"/>
          <w:kern w:val="0"/>
          <w:sz w:val="32"/>
          <w:szCs w:val="32"/>
        </w:rPr>
        <w:t>-201</w:t>
      </w:r>
      <w:r w:rsidR="003007E6">
        <w:rPr>
          <w:rFonts w:ascii="仿宋_GB2312" w:eastAsia="仿宋_GB2312" w:hAnsi="宋体" w:cs="Times New Roman" w:hint="eastAsia"/>
          <w:kern w:val="0"/>
          <w:sz w:val="32"/>
          <w:szCs w:val="32"/>
        </w:rPr>
        <w:t>9</w:t>
      </w:r>
      <w:r>
        <w:rPr>
          <w:rFonts w:ascii="仿宋_GB2312" w:eastAsia="仿宋_GB2312" w:hAnsi="宋体" w:cs="Times New Roman" w:hint="eastAsia"/>
          <w:kern w:val="0"/>
          <w:sz w:val="32"/>
          <w:szCs w:val="32"/>
        </w:rPr>
        <w:t>经审计的财务报告主要内容，至少包含资产负债表、利润表、资金流量表）</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w:t>
      </w:r>
      <w:r>
        <w:rPr>
          <w:rFonts w:ascii="仿宋_GB2312" w:eastAsia="仿宋_GB2312" w:hAnsi="宋体" w:hint="eastAsia"/>
          <w:kern w:val="0"/>
          <w:sz w:val="32"/>
          <w:szCs w:val="32"/>
        </w:rPr>
        <w:t xml:space="preserve"> 基本账户信息证明材料和</w:t>
      </w:r>
      <w:r>
        <w:rPr>
          <w:rFonts w:ascii="仿宋_GB2312" w:eastAsia="仿宋_GB2312" w:hAnsi="宋体" w:cs="Times New Roman" w:hint="eastAsia"/>
          <w:kern w:val="0"/>
          <w:sz w:val="32"/>
          <w:szCs w:val="32"/>
        </w:rPr>
        <w:t>谈判保证金缴纳证明材料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(11)报价方认为需要加以说明的其他内容</w:t>
      </w:r>
    </w:p>
    <w:p w:rsidR="00A8589E" w:rsidRDefault="00036417">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报价方必须按上述统一格式及顺序向采购机构提供《报价书》和</w:t>
      </w:r>
      <w:r>
        <w:rPr>
          <w:rFonts w:ascii="仿宋_GB2312" w:eastAsia="仿宋_GB2312" w:hAnsi="宋体" w:cs="Times New Roman" w:hint="eastAsia"/>
          <w:kern w:val="0"/>
          <w:sz w:val="32"/>
          <w:szCs w:val="32"/>
        </w:rPr>
        <w:lastRenderedPageBreak/>
        <w:t>《资格证明文件》，否则可能被视为无效报价。</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（四）报价文件的格式规定和签署</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rPr>
        <w:t>报价文件必须工整、规范、统一、清晰，采用A4幅面纸胶装成册、标注页码。</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2.</w:t>
      </w:r>
      <w:r>
        <w:rPr>
          <w:rFonts w:ascii="仿宋_GB2312" w:eastAsia="仿宋_GB2312" w:hAnsi="宋体" w:cs="Times New Roman" w:hint="eastAsia"/>
          <w:kern w:val="0"/>
          <w:sz w:val="32"/>
          <w:szCs w:val="32"/>
        </w:rPr>
        <w:t>报价方应当按照谈判文件规定的统一格式填写报价文件，报价文件开始部分应当有目录，以及方便谈判小组评审使用的项目索引。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3.报价方名称应当填写全称，同时加盖公章</w:t>
      </w:r>
      <w:r>
        <w:rPr>
          <w:rFonts w:ascii="仿宋_GB2312" w:eastAsia="仿宋_GB2312" w:hAnsi="宋体" w:cs="Times New Roman" w:hint="eastAsia"/>
          <w:snapToGrid w:val="0"/>
          <w:kern w:val="0"/>
          <w:sz w:val="32"/>
          <w:szCs w:val="32"/>
        </w:rPr>
        <w:t>，</w:t>
      </w:r>
      <w:r>
        <w:rPr>
          <w:rFonts w:ascii="仿宋_GB2312" w:eastAsia="仿宋_GB2312" w:hAnsi="宋体" w:cs="Times New Roman" w:hint="eastAsia"/>
          <w:kern w:val="0"/>
          <w:sz w:val="32"/>
          <w:szCs w:val="32"/>
          <w:lang w:val="zh-CN"/>
        </w:rPr>
        <w:t>公章与</w:t>
      </w:r>
      <w:r>
        <w:rPr>
          <w:rFonts w:ascii="仿宋_GB2312" w:eastAsia="仿宋_GB2312" w:hAnsi="宋体" w:cs="Times New Roman" w:hint="eastAsia"/>
          <w:snapToGrid w:val="0"/>
          <w:kern w:val="0"/>
          <w:sz w:val="32"/>
          <w:szCs w:val="32"/>
        </w:rPr>
        <w:t>全称</w:t>
      </w:r>
      <w:r>
        <w:rPr>
          <w:rFonts w:ascii="仿宋_GB2312" w:eastAsia="仿宋_GB2312" w:hAnsi="宋体" w:cs="Times New Roman" w:hint="eastAsia"/>
          <w:kern w:val="0"/>
          <w:sz w:val="32"/>
          <w:szCs w:val="32"/>
          <w:lang w:val="zh-CN"/>
        </w:rPr>
        <w:t>相符</w:t>
      </w:r>
      <w:r>
        <w:rPr>
          <w:rFonts w:ascii="仿宋_GB2312" w:eastAsia="仿宋_GB2312" w:hAnsi="宋体" w:cs="Times New Roman" w:hint="eastAsia"/>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4.报价书、资格证明文件须单独封装。报价文件正本</w:t>
      </w:r>
      <w:r>
        <w:rPr>
          <w:rFonts w:ascii="仿宋_GB2312" w:eastAsia="仿宋_GB2312" w:hAnsi="宋体" w:cs="Times New Roman" w:hint="eastAsia"/>
          <w:kern w:val="0"/>
          <w:sz w:val="32"/>
          <w:szCs w:val="32"/>
          <w:u w:val="single"/>
        </w:rPr>
        <w:t>2</w:t>
      </w:r>
      <w:r>
        <w:rPr>
          <w:rFonts w:ascii="仿宋_GB2312" w:eastAsia="仿宋_GB2312" w:hAnsi="宋体" w:cs="Times New Roman" w:hint="eastAsia"/>
          <w:kern w:val="0"/>
          <w:sz w:val="32"/>
          <w:szCs w:val="32"/>
        </w:rPr>
        <w:t>份，副本</w:t>
      </w:r>
      <w:r>
        <w:rPr>
          <w:rFonts w:ascii="仿宋_GB2312" w:eastAsia="仿宋_GB2312" w:hAnsi="宋体" w:cs="Times New Roman" w:hint="eastAsia"/>
          <w:kern w:val="0"/>
          <w:sz w:val="32"/>
          <w:szCs w:val="32"/>
          <w:u w:val="single"/>
        </w:rPr>
        <w:t>2</w:t>
      </w:r>
      <w:r>
        <w:rPr>
          <w:rFonts w:ascii="仿宋_GB2312" w:eastAsia="仿宋_GB2312" w:hAnsi="宋体" w:cs="Times New Roman" w:hint="eastAsia"/>
          <w:kern w:val="0"/>
          <w:sz w:val="32"/>
          <w:szCs w:val="32"/>
        </w:rPr>
        <w:t>份，电子报价文件1份；其中，报价书一式</w:t>
      </w:r>
      <w:r>
        <w:rPr>
          <w:rFonts w:ascii="仿宋_GB2312" w:eastAsia="仿宋_GB2312" w:hAnsi="宋体" w:cs="Times New Roman" w:hint="eastAsia"/>
          <w:kern w:val="0"/>
          <w:sz w:val="32"/>
          <w:szCs w:val="32"/>
          <w:u w:val="single"/>
        </w:rPr>
        <w:t xml:space="preserve"> 2 </w:t>
      </w:r>
      <w:r>
        <w:rPr>
          <w:rFonts w:ascii="仿宋_GB2312" w:eastAsia="仿宋_GB2312" w:hAnsi="宋体" w:cs="Times New Roman" w:hint="eastAsia"/>
          <w:kern w:val="0"/>
          <w:sz w:val="32"/>
          <w:szCs w:val="32"/>
        </w:rPr>
        <w:t>份，其中正本1份，副本</w:t>
      </w:r>
      <w:r>
        <w:rPr>
          <w:rFonts w:ascii="仿宋_GB2312" w:eastAsia="仿宋_GB2312" w:hAnsi="宋体" w:cs="Times New Roman" w:hint="eastAsia"/>
          <w:kern w:val="0"/>
          <w:sz w:val="32"/>
          <w:szCs w:val="32"/>
          <w:u w:val="single"/>
        </w:rPr>
        <w:t xml:space="preserve"> 1  </w:t>
      </w:r>
      <w:r>
        <w:rPr>
          <w:rFonts w:ascii="仿宋_GB2312" w:eastAsia="仿宋_GB2312" w:hAnsi="宋体" w:cs="Times New Roman" w:hint="eastAsia"/>
          <w:kern w:val="0"/>
          <w:sz w:val="32"/>
          <w:szCs w:val="32"/>
        </w:rPr>
        <w:t>份；资格证明文件一式</w:t>
      </w:r>
      <w:r>
        <w:rPr>
          <w:rFonts w:ascii="仿宋_GB2312" w:eastAsia="仿宋_GB2312" w:hAnsi="宋体" w:cs="Times New Roman" w:hint="eastAsia"/>
          <w:kern w:val="0"/>
          <w:sz w:val="32"/>
          <w:szCs w:val="32"/>
          <w:u w:val="single"/>
        </w:rPr>
        <w:t xml:space="preserve"> 2 </w:t>
      </w:r>
      <w:r>
        <w:rPr>
          <w:rFonts w:ascii="仿宋_GB2312" w:eastAsia="仿宋_GB2312" w:hAnsi="宋体" w:cs="Times New Roman" w:hint="eastAsia"/>
          <w:kern w:val="0"/>
          <w:sz w:val="32"/>
          <w:szCs w:val="32"/>
        </w:rPr>
        <w:t>份，其中正本1份，副本</w:t>
      </w:r>
      <w:r>
        <w:rPr>
          <w:rFonts w:ascii="仿宋_GB2312" w:eastAsia="仿宋_GB2312" w:hAnsi="宋体" w:cs="Times New Roman" w:hint="eastAsia"/>
          <w:kern w:val="0"/>
          <w:sz w:val="32"/>
          <w:szCs w:val="32"/>
          <w:u w:val="single"/>
        </w:rPr>
        <w:t xml:space="preserve"> 1 </w:t>
      </w:r>
      <w:r>
        <w:rPr>
          <w:rFonts w:ascii="仿宋_GB2312" w:eastAsia="仿宋_GB2312" w:hAnsi="宋体" w:cs="Times New Roman"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A8589E" w:rsidRDefault="00036417">
      <w:pPr>
        <w:ind w:firstLineChars="200" w:firstLine="622"/>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报价方应自带备份电子报价文件，以防损坏。电子报价文件提交要求：</w:t>
      </w:r>
    </w:p>
    <w:p w:rsidR="00A8589E" w:rsidRDefault="00036417">
      <w:pPr>
        <w:ind w:firstLineChars="200" w:firstLine="622"/>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(1)电子报价文件必须采用光盘刻录；</w:t>
      </w:r>
    </w:p>
    <w:p w:rsidR="00A8589E" w:rsidRDefault="00036417">
      <w:pPr>
        <w:ind w:firstLineChars="200" w:firstLine="622"/>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(2)光盘应加贴标签，注明“项目名称、项目编号、报价方名称”，每包单独密封；</w:t>
      </w:r>
    </w:p>
    <w:p w:rsidR="00A8589E" w:rsidRDefault="00036417">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(3)电子报价文件包含</w:t>
      </w:r>
      <w:r>
        <w:rPr>
          <w:rFonts w:ascii="仿宋_GB2312" w:eastAsia="仿宋_GB2312" w:hAnsi="宋体" w:cs="Times New Roman" w:hint="eastAsia"/>
          <w:kern w:val="0"/>
          <w:sz w:val="32"/>
          <w:szCs w:val="32"/>
        </w:rPr>
        <w:t>报价书和资格证明文件，</w:t>
      </w:r>
      <w:r>
        <w:rPr>
          <w:rFonts w:ascii="仿宋_GB2312" w:eastAsia="仿宋_GB2312" w:hAnsi="宋体" w:cs="宋体" w:hint="eastAsia"/>
          <w:snapToGrid w:val="0"/>
          <w:kern w:val="0"/>
          <w:sz w:val="32"/>
          <w:szCs w:val="32"/>
          <w:lang w:val="zh-CN"/>
        </w:rPr>
        <w:t>电子报价文件为纸质正本报价文件的PDF格式或DOC格式文档，目录与相应内容具有链接索引功能，文件名格式：“项目名称—报价方名称”。</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5.报价文件必须打印或用黑色、蓝黑色墨水填写。</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6.报价文件必须由法定代表人或授权代表签署。</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7.报价文件不得随意涂改和增删。如有修改错漏之处，必须由法定代表人或授权代表签字、盖章。法定代表人签字或签章均视为有效。</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8.报价文件</w:t>
      </w:r>
      <w:r>
        <w:rPr>
          <w:rFonts w:ascii="仿宋_GB2312" w:eastAsia="仿宋_GB2312" w:hAnsi="宋体" w:cs="Times New Roman" w:hint="eastAsia"/>
          <w:kern w:val="0"/>
          <w:sz w:val="32"/>
          <w:szCs w:val="32"/>
          <w:lang w:val="zh-CN"/>
        </w:rPr>
        <w:t>因字迹潦草或表述不清以及复印件不清所引起的后果由报价方自行负责</w:t>
      </w:r>
      <w:r>
        <w:rPr>
          <w:rFonts w:ascii="仿宋_GB2312" w:eastAsia="仿宋_GB2312" w:hAnsi="宋体" w:cs="Times New Roman" w:hint="eastAsia"/>
          <w:kern w:val="0"/>
          <w:sz w:val="32"/>
          <w:szCs w:val="32"/>
        </w:rPr>
        <w:t>。</w:t>
      </w:r>
    </w:p>
    <w:p w:rsidR="00A8589E" w:rsidRDefault="00036417">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（五）</w:t>
      </w:r>
      <w:r>
        <w:rPr>
          <w:rFonts w:ascii="仿宋_GB2312" w:eastAsia="仿宋_GB2312" w:hAnsi="宋体" w:cs="Times New Roman" w:hint="eastAsia"/>
          <w:snapToGrid w:val="0"/>
          <w:kern w:val="0"/>
          <w:sz w:val="32"/>
          <w:szCs w:val="32"/>
        </w:rPr>
        <w:t>报价文件有效期</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报价文件自提交截止之日起</w:t>
      </w:r>
      <w:r>
        <w:rPr>
          <w:rFonts w:ascii="仿宋_GB2312" w:eastAsia="仿宋_GB2312" w:hAnsi="宋体" w:cs="宋体" w:hint="eastAsia"/>
          <w:snapToGrid w:val="0"/>
          <w:kern w:val="0"/>
          <w:sz w:val="32"/>
          <w:szCs w:val="32"/>
          <w:lang w:val="zh-CN"/>
        </w:rPr>
        <w:t>180</w:t>
      </w:r>
      <w:r>
        <w:rPr>
          <w:rFonts w:ascii="仿宋_GB2312" w:eastAsia="仿宋_GB2312" w:hAnsi="宋体" w:cs="Times New Roman" w:hint="eastAsia"/>
          <w:kern w:val="0"/>
          <w:sz w:val="32"/>
          <w:szCs w:val="32"/>
          <w:lang w:val="zh-CN"/>
        </w:rPr>
        <w:t>日内保持有效。</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2.报价文件有效期需要延长的，采购机构可与报价方进行协商，并以书面形式予以确认，谈判保证金有效期相应延长。报价方拒绝延长有效期不影响退还谈判保证金。同意延长有效期的报价方不能修改报价文件。</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t>3.在采购过程中</w:t>
      </w:r>
      <w:r>
        <w:rPr>
          <w:rFonts w:ascii="仿宋_GB2312" w:eastAsia="仿宋_GB2312" w:hAnsi="宋体" w:cs="Times New Roman" w:hint="eastAsia"/>
          <w:kern w:val="0"/>
          <w:sz w:val="32"/>
          <w:szCs w:val="32"/>
        </w:rPr>
        <w:t>，报价方发生合并、分立、破产等重大变化时，应当及时书面告知采购机构。</w:t>
      </w:r>
    </w:p>
    <w:p w:rsidR="00A8589E" w:rsidRDefault="00036417">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（六）谈判</w:t>
      </w:r>
      <w:r>
        <w:rPr>
          <w:rFonts w:ascii="仿宋_GB2312" w:eastAsia="仿宋_GB2312" w:hAnsi="宋体" w:cs="Times New Roman" w:hint="eastAsia"/>
          <w:snapToGrid w:val="0"/>
          <w:kern w:val="0"/>
          <w:sz w:val="32"/>
          <w:szCs w:val="32"/>
        </w:rPr>
        <w:t>报价</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所有报价均以人民币为货币单位</w:t>
      </w:r>
      <w:r>
        <w:rPr>
          <w:rFonts w:ascii="仿宋_GB2312" w:eastAsia="仿宋_GB2312" w:hAnsi="宋体" w:cs="Times New Roman" w:hint="eastAsia"/>
          <w:kern w:val="0"/>
          <w:sz w:val="32"/>
          <w:szCs w:val="32"/>
        </w:rPr>
        <w:t>。</w:t>
      </w:r>
    </w:p>
    <w:p w:rsidR="00A8589E" w:rsidRDefault="00036417">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Pr>
          <w:rFonts w:ascii="仿宋_GB2312" w:eastAsia="仿宋_GB2312" w:hAnsi="宋体" w:cs="Times New Roman" w:hint="eastAsia"/>
          <w:kern w:val="0"/>
          <w:sz w:val="32"/>
          <w:szCs w:val="32"/>
        </w:rPr>
        <w:t>2.</w:t>
      </w:r>
      <w:r>
        <w:rPr>
          <w:rFonts w:ascii="仿宋_GB2312" w:eastAsia="仿宋_GB2312" w:hAnsi="宋体" w:cs="Times New Roman" w:hint="eastAsia"/>
          <w:kern w:val="0"/>
          <w:sz w:val="32"/>
          <w:szCs w:val="32"/>
          <w:lang w:val="zh-CN"/>
        </w:rPr>
        <w:t>所有单价和总价按照报价一览表和合同格式要求填报。</w:t>
      </w:r>
      <w:r>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宋体" w:hint="eastAsia"/>
          <w:snapToGrid w:val="0"/>
          <w:kern w:val="0"/>
          <w:sz w:val="32"/>
          <w:szCs w:val="32"/>
          <w:lang w:val="zh-CN"/>
        </w:rPr>
        <w:t>3.</w:t>
      </w:r>
      <w:r>
        <w:rPr>
          <w:rFonts w:ascii="仿宋_GB2312" w:eastAsia="仿宋_GB2312" w:hAnsi="宋体" w:cs="Times New Roman"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w:t>
      </w:r>
      <w:r>
        <w:rPr>
          <w:rFonts w:ascii="仿宋_GB2312" w:eastAsia="仿宋_GB2312" w:hAnsi="宋体" w:cs="Times New Roman" w:hint="eastAsia"/>
          <w:kern w:val="0"/>
          <w:sz w:val="32"/>
          <w:szCs w:val="32"/>
          <w:lang w:val="zh-CN"/>
        </w:rPr>
        <w:lastRenderedPageBreak/>
        <w:t>额小数点有明显错位的，以总价为准，并修改单价。不同语言文本报价文件的解释发生异议的，以中文文本为准。报价方不同意以上修正，其报价将被拒绝。</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t>4.报价方</w:t>
      </w:r>
      <w:r>
        <w:rPr>
          <w:rFonts w:ascii="仿宋_GB2312" w:eastAsia="仿宋_GB2312" w:hAnsi="宋体" w:cs="Times New Roman" w:hint="eastAsia"/>
          <w:kern w:val="0"/>
          <w:sz w:val="32"/>
          <w:szCs w:val="32"/>
        </w:rPr>
        <w:t>对同一种货物每次报价只允许有一种报价，采购机构不接受任何有选择的报价。</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5.谈判小组对报价</w:t>
      </w:r>
      <w:proofErr w:type="gramStart"/>
      <w:r>
        <w:rPr>
          <w:rFonts w:ascii="仿宋_GB2312" w:eastAsia="仿宋_GB2312" w:hAnsi="宋体" w:cs="Times New Roman" w:hint="eastAsia"/>
          <w:kern w:val="0"/>
          <w:sz w:val="32"/>
          <w:szCs w:val="32"/>
        </w:rPr>
        <w:t>方每个</w:t>
      </w:r>
      <w:proofErr w:type="gramEnd"/>
      <w:r>
        <w:rPr>
          <w:rFonts w:ascii="仿宋_GB2312" w:eastAsia="仿宋_GB2312" w:hAnsi="宋体" w:cs="Times New Roman"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A8589E" w:rsidRDefault="00036417">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（七）</w:t>
      </w:r>
      <w:r>
        <w:rPr>
          <w:rFonts w:ascii="仿宋_GB2312" w:eastAsia="仿宋_GB2312" w:hAnsi="宋体" w:cs="Times New Roman" w:hint="eastAsia"/>
          <w:snapToGrid w:val="0"/>
          <w:kern w:val="0"/>
          <w:sz w:val="32"/>
          <w:szCs w:val="32"/>
        </w:rPr>
        <w:t>谈判保证金</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报价方应当在提交报价文件截止时间前向采购机构交纳</w:t>
      </w:r>
      <w:r>
        <w:rPr>
          <w:rFonts w:ascii="仿宋_GB2312" w:eastAsia="仿宋_GB2312" w:hAnsi="宋体" w:cs="Times New Roman" w:hint="eastAsia"/>
          <w:kern w:val="0"/>
          <w:sz w:val="32"/>
          <w:szCs w:val="32"/>
          <w:u w:val="single"/>
          <w:lang w:val="zh-CN"/>
        </w:rPr>
        <w:t xml:space="preserve"> 0.99</w:t>
      </w:r>
      <w:r>
        <w:rPr>
          <w:rFonts w:ascii="仿宋_GB2312" w:eastAsia="仿宋_GB2312" w:hAnsi="宋体" w:cs="Times New Roman" w:hint="eastAsia"/>
          <w:kern w:val="0"/>
          <w:sz w:val="32"/>
          <w:szCs w:val="32"/>
          <w:lang w:val="zh-CN"/>
        </w:rPr>
        <w:t>万元谈判保证金</w:t>
      </w:r>
      <w:r>
        <w:rPr>
          <w:rFonts w:ascii="仿宋_GB2312" w:eastAsia="仿宋_GB2312" w:hAnsi="宋体" w:cs="Times New Roman" w:hint="eastAsia"/>
          <w:kern w:val="0"/>
          <w:sz w:val="32"/>
          <w:szCs w:val="32"/>
        </w:rPr>
        <w:t>。</w:t>
      </w:r>
    </w:p>
    <w:p w:rsidR="00A8589E" w:rsidRDefault="00036417">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2.谈判</w:t>
      </w:r>
      <w:r>
        <w:rPr>
          <w:rFonts w:ascii="仿宋_GB2312" w:eastAsia="仿宋_GB2312" w:hAnsi="宋体" w:cs="Times New Roman" w:hint="eastAsia"/>
          <w:kern w:val="0"/>
          <w:sz w:val="32"/>
          <w:szCs w:val="32"/>
          <w:lang w:val="zh-CN"/>
        </w:rPr>
        <w:t>保证金须采取非现金方式交纳，在提交报价文件截止时间前必须到达采购机构账户内，未到账的报价将被拒绝。</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3.成交供应商的谈判保证金，在成交供应商与采购机构签订正式合同后5个工作日内全额无息退还。未成交报价方的谈判保证金，在采购机构发出未成交通知书后5个工作日内全额无息退还。</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4.有下列情况之一的，谈判保证金将被没收：</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(1)谈判开始后，报价方撤回其报价文件的；</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(2)谈判期间，报价方干扰谈判活动，造成严重影响和后果的；</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(3)虚假报价、串通报价的；</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(4)成交</w:t>
      </w:r>
      <w:proofErr w:type="gramStart"/>
      <w:r>
        <w:rPr>
          <w:rFonts w:ascii="仿宋_GB2312" w:eastAsia="仿宋_GB2312" w:hAnsi="宋体" w:cs="Times New Roman" w:hint="eastAsia"/>
          <w:kern w:val="0"/>
          <w:sz w:val="32"/>
          <w:szCs w:val="32"/>
        </w:rPr>
        <w:t>供应商无正当</w:t>
      </w:r>
      <w:proofErr w:type="gramEnd"/>
      <w:r>
        <w:rPr>
          <w:rFonts w:ascii="仿宋_GB2312" w:eastAsia="仿宋_GB2312" w:hAnsi="宋体" w:cs="Times New Roman" w:hint="eastAsia"/>
          <w:kern w:val="0"/>
          <w:sz w:val="32"/>
          <w:szCs w:val="32"/>
        </w:rPr>
        <w:t>理由放弃成交的；</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(5)成交供应商不按规定签订合同的；</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(6)其他违反国家和军队法律法规行为的。</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w:t>
      </w:r>
      <w:r>
        <w:rPr>
          <w:rFonts w:ascii="Times New Roman" w:eastAsia="黑体" w:hAnsi="Times New Roman" w:cs="Times New Roman"/>
          <w:kern w:val="0"/>
          <w:sz w:val="32"/>
          <w:szCs w:val="32"/>
        </w:rPr>
        <w:t>报价文件</w:t>
      </w:r>
      <w:r>
        <w:rPr>
          <w:rFonts w:ascii="Times New Roman" w:eastAsia="黑体" w:hAnsi="Times New Roman" w:cs="Times New Roman" w:hint="eastAsia"/>
          <w:kern w:val="0"/>
          <w:sz w:val="32"/>
          <w:szCs w:val="32"/>
        </w:rPr>
        <w:t>提交</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（一）报价文件密封及标记</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bCs/>
          <w:kern w:val="0"/>
          <w:sz w:val="32"/>
          <w:szCs w:val="32"/>
        </w:rPr>
        <w:t>1.报价方应当将报价</w:t>
      </w:r>
      <w:r>
        <w:rPr>
          <w:rFonts w:ascii="仿宋_GB2312" w:eastAsia="仿宋_GB2312" w:hAnsi="宋体" w:cs="Times New Roman" w:hint="eastAsia"/>
          <w:kern w:val="0"/>
          <w:sz w:val="32"/>
          <w:szCs w:val="32"/>
          <w:lang w:val="zh-CN"/>
        </w:rPr>
        <w:t>文件的正本和副本统一装入密封袋内，封口</w:t>
      </w:r>
      <w:proofErr w:type="gramStart"/>
      <w:r>
        <w:rPr>
          <w:rFonts w:ascii="仿宋_GB2312" w:eastAsia="仿宋_GB2312" w:hAnsi="宋体" w:cs="Times New Roman" w:hint="eastAsia"/>
          <w:kern w:val="0"/>
          <w:sz w:val="32"/>
          <w:szCs w:val="32"/>
          <w:lang w:val="zh-CN"/>
        </w:rPr>
        <w:t>处应当</w:t>
      </w:r>
      <w:proofErr w:type="gramEnd"/>
      <w:r>
        <w:rPr>
          <w:rFonts w:ascii="仿宋_GB2312" w:eastAsia="仿宋_GB2312" w:hAnsi="宋体" w:cs="Times New Roman" w:hint="eastAsia"/>
          <w:kern w:val="0"/>
          <w:sz w:val="32"/>
          <w:szCs w:val="32"/>
          <w:lang w:val="zh-CN"/>
        </w:rPr>
        <w:t>有报价方单位公章，封面</w:t>
      </w:r>
      <w:r>
        <w:rPr>
          <w:rFonts w:ascii="仿宋_GB2312" w:eastAsia="仿宋_GB2312" w:hAnsi="宋体" w:cs="Times New Roman" w:hint="eastAsia"/>
          <w:kern w:val="0"/>
          <w:sz w:val="32"/>
          <w:szCs w:val="32"/>
        </w:rPr>
        <w:t>上注明“报价文件、谈判项目名称、项目编号、</w:t>
      </w:r>
      <w:r>
        <w:rPr>
          <w:rFonts w:ascii="仿宋_GB2312" w:eastAsia="仿宋_GB2312" w:hAnsi="宋体" w:cs="Times New Roman" w:hint="eastAsia"/>
          <w:kern w:val="0"/>
          <w:sz w:val="32"/>
          <w:szCs w:val="32"/>
          <w:lang w:val="zh-CN"/>
        </w:rPr>
        <w:t>报价方</w:t>
      </w:r>
      <w:r>
        <w:rPr>
          <w:rFonts w:ascii="仿宋_GB2312" w:eastAsia="仿宋_GB2312" w:hAnsi="宋体" w:cs="Times New Roman" w:hint="eastAsia"/>
          <w:kern w:val="0"/>
          <w:sz w:val="32"/>
          <w:szCs w:val="32"/>
        </w:rPr>
        <w:t>名称”和“谈判时启封”字样。</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2.报价方应当在谈判文件明确的提交报价文件截止时间前，由谈判全权代表将报价文件送达采购机构指定地点。逾期提交的报价文件，采购机构将拒收。</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3.电报、电话、电传、邮寄等形式的报价文件概不接受。</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4.报价文件未按要求密封、标记的，采购机构将拒绝接收。</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lang w:val="zh-CN"/>
        </w:rPr>
        <w:t>（二）</w:t>
      </w:r>
      <w:r>
        <w:rPr>
          <w:rFonts w:ascii="仿宋_GB2312" w:eastAsia="仿宋_GB2312" w:hAnsi="宋体" w:cs="Times New Roman" w:hint="eastAsia"/>
          <w:snapToGrid w:val="0"/>
          <w:kern w:val="0"/>
          <w:sz w:val="32"/>
          <w:szCs w:val="32"/>
        </w:rPr>
        <w:t>报价文件的修改和撤回</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2.报价方修改补充报价文件的书面材料，须密封送达采购机构指定地点，并在封面上注明“报价修改文件、项目名称、项目编号、报价方名称”和“谈判时启封”字样。</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lastRenderedPageBreak/>
        <w:t>4.谈判开始后，报价方不得撤回报价文件，否则谈判保证金不予退还。</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五、谈判报价与评审</w:t>
      </w:r>
    </w:p>
    <w:p w:rsidR="00A8589E" w:rsidRDefault="00036417">
      <w:pPr>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（一）开标</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1.竞标人不足3家的不得开标。</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2.采购人按谈判文件规定的时间、地点开标。开标大会由采购人主持，竞标人和有关方面代表参加。评标委员会成员不得参加开标大会。</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3.检查谈判保证金的缴纳凭证和基本账户证明材料复印件</w:t>
      </w:r>
      <w:proofErr w:type="gramStart"/>
      <w:r>
        <w:rPr>
          <w:rFonts w:ascii="仿宋_GB2312" w:eastAsia="仿宋_GB2312" w:hAnsi="宋体" w:cs="Times New Roman" w:hint="eastAsia"/>
          <w:kern w:val="0"/>
          <w:sz w:val="32"/>
          <w:szCs w:val="32"/>
          <w:lang w:val="zh-CN"/>
        </w:rPr>
        <w:t>盖鲜章</w:t>
      </w:r>
      <w:proofErr w:type="gramEnd"/>
      <w:r>
        <w:rPr>
          <w:rFonts w:ascii="仿宋_GB2312" w:eastAsia="仿宋_GB2312" w:hAnsi="宋体" w:cs="Times New Roman" w:hint="eastAsia"/>
          <w:kern w:val="0"/>
          <w:sz w:val="32"/>
          <w:szCs w:val="32"/>
          <w:lang w:val="zh-CN"/>
        </w:rPr>
        <w:t>、法定代表人资格证明书原件及身份证原件或法定代表人授权委托书原件及身份证原件，未按谈判文件要求提供的报价文件无效，采购人要求其退场。</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4.开标时，由采购人委托的公证机构</w:t>
      </w:r>
      <w:proofErr w:type="gramStart"/>
      <w:r>
        <w:rPr>
          <w:rFonts w:ascii="仿宋_GB2312" w:eastAsia="仿宋_GB2312" w:hAnsi="宋体" w:cs="Times New Roman" w:hint="eastAsia"/>
          <w:kern w:val="0"/>
          <w:sz w:val="32"/>
          <w:szCs w:val="32"/>
          <w:lang w:val="zh-CN"/>
        </w:rPr>
        <w:t>或监标</w:t>
      </w:r>
      <w:proofErr w:type="gramEnd"/>
      <w:r>
        <w:rPr>
          <w:rFonts w:ascii="仿宋_GB2312" w:eastAsia="仿宋_GB2312" w:hAnsi="宋体" w:cs="Times New Roman" w:hint="eastAsia"/>
          <w:kern w:val="0"/>
          <w:sz w:val="32"/>
          <w:szCs w:val="32"/>
          <w:lang w:val="zh-CN"/>
        </w:rPr>
        <w:t>人，或者由投标人代表检查所有谈判文件的密封情况并当场公布检查结果。</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5.竞标人对开标有异议的，应当在开标现场提出，采购人应当场</w:t>
      </w:r>
      <w:proofErr w:type="gramStart"/>
      <w:r>
        <w:rPr>
          <w:rFonts w:ascii="仿宋_GB2312" w:eastAsia="仿宋_GB2312" w:hAnsi="宋体" w:cs="Times New Roman" w:hint="eastAsia"/>
          <w:kern w:val="0"/>
          <w:sz w:val="32"/>
          <w:szCs w:val="32"/>
          <w:lang w:val="zh-CN"/>
        </w:rPr>
        <w:t>作出</w:t>
      </w:r>
      <w:proofErr w:type="gramEnd"/>
      <w:r>
        <w:rPr>
          <w:rFonts w:ascii="仿宋_GB2312" w:eastAsia="仿宋_GB2312" w:hAnsi="宋体" w:cs="Times New Roman" w:hint="eastAsia"/>
          <w:kern w:val="0"/>
          <w:sz w:val="32"/>
          <w:szCs w:val="32"/>
          <w:lang w:val="zh-CN"/>
        </w:rPr>
        <w:t>答复。采购人同时做开标记录。</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（二）谈判小组</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采购机构根据规定组建谈判小组。其成员由经济、技术等方面的专家和采购机构代表组成，其中技术、经济类专家不少于三分之二。</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（三）谈判方式</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本次谈判采取2轮谈判3次报价的方式。确需增加谈判报价轮次的，在谈判过程中经谈判小组（五分之四以上评委）认定可以增加，但应当在评审报告中注明理由。</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lastRenderedPageBreak/>
        <w:t>（四）评审要求</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1.评审原则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(1)严格遵守公平、公正、择优的原则；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(2)对所有响应谈判文件实质性要求的报价方一视同仁；</w:t>
      </w:r>
    </w:p>
    <w:p w:rsidR="00A8589E" w:rsidRDefault="00036417">
      <w:pPr>
        <w:ind w:firstLineChars="200" w:firstLine="622"/>
        <w:rPr>
          <w:rFonts w:ascii="仿宋_GB2312" w:eastAsia="仿宋_GB2312" w:hAnsi="宋体" w:cs="宋体"/>
          <w:snapToGrid w:val="0"/>
          <w:kern w:val="0"/>
          <w:sz w:val="32"/>
          <w:szCs w:val="32"/>
          <w:lang w:val="zh-CN"/>
        </w:rPr>
      </w:pPr>
      <w:r>
        <w:rPr>
          <w:rFonts w:ascii="仿宋_GB2312" w:eastAsia="仿宋_GB2312" w:hAnsi="宋体" w:cs="Times New Roman" w:hint="eastAsia"/>
          <w:kern w:val="0"/>
          <w:sz w:val="32"/>
          <w:szCs w:val="32"/>
        </w:rPr>
        <w:t>(3)</w:t>
      </w:r>
      <w:r>
        <w:rPr>
          <w:rFonts w:ascii="仿宋_GB2312" w:eastAsia="仿宋_GB2312" w:hAnsi="宋体" w:cs="宋体" w:hint="eastAsia"/>
          <w:snapToGrid w:val="0"/>
          <w:kern w:val="0"/>
          <w:sz w:val="32"/>
          <w:szCs w:val="32"/>
          <w:lang w:val="zh-CN"/>
        </w:rPr>
        <w:t>综合比较货物性能、质量、价格、交货期、售后服务等因素，确定评审排序结果；</w:t>
      </w:r>
    </w:p>
    <w:p w:rsidR="00A8589E" w:rsidRDefault="00036417">
      <w:pPr>
        <w:ind w:firstLineChars="200" w:firstLine="622"/>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(4)报价最低不作为成交的保证。</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2.评审有关要求</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(1)谈判小组应当公平、公正、客观，不带任何倾向性和启发性，谈判小组及有关工作人员不得私下与报价方接触。</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(2)评审过程严格保密。凡是属于审查、澄清、评价和比较有关的资料以及成交建议等，所有知情人均不得向报价方或其他无关的人员透露。</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(3)任何单位和个人都不得干扰、影响谈判活动的正常进行。报价方在谈判过程中所进行的试图影响成交结果的一切不符合法律或谈判规定的活动，都可能导致其报价被拒绝。</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（四）评审方法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最低价法。资格性符合性审查合格的最终报价视为有效报价，按照报价由低到高顺序排列，推荐3名</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供应商，报价相同的，按照技术指标优劣顺序排列，以提出最低报价的报价方作为</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供应商。谈判小组认定为低价恶意竞争的视为无效报价。</w:t>
      </w:r>
    </w:p>
    <w:p w:rsidR="00A8589E" w:rsidRDefault="00A8589E">
      <w:pPr>
        <w:ind w:firstLineChars="200" w:firstLine="542"/>
        <w:rPr>
          <w:rFonts w:ascii="宋体" w:eastAsia="宋体" w:hAnsi="宋体" w:cs="Times New Roman"/>
          <w:kern w:val="0"/>
          <w:sz w:val="28"/>
          <w:szCs w:val="28"/>
        </w:rPr>
      </w:pPr>
    </w:p>
    <w:p w:rsidR="00A8589E" w:rsidRDefault="00036417">
      <w:pPr>
        <w:rPr>
          <w:rFonts w:ascii="黑体" w:eastAsia="黑体" w:hAnsi="黑体" w:cs="Times New Roman"/>
          <w:kern w:val="0"/>
          <w:sz w:val="32"/>
          <w:szCs w:val="32"/>
        </w:rPr>
      </w:pPr>
      <w:r>
        <w:rPr>
          <w:rFonts w:ascii="Times New Roman" w:eastAsia="宋体" w:hAnsi="Times New Roman" w:cs="Times New Roman"/>
          <w:color w:val="3366FF"/>
          <w:kern w:val="0"/>
          <w:sz w:val="28"/>
          <w:szCs w:val="28"/>
        </w:rPr>
        <w:br w:type="page"/>
      </w:r>
      <w:r>
        <w:rPr>
          <w:rFonts w:ascii="黑体" w:eastAsia="黑体" w:hAnsi="黑体" w:cs="Times New Roman" w:hint="eastAsia"/>
          <w:kern w:val="0"/>
          <w:sz w:val="32"/>
          <w:szCs w:val="32"/>
        </w:rPr>
        <w:lastRenderedPageBreak/>
        <w:t>表1</w:t>
      </w:r>
    </w:p>
    <w:p w:rsidR="00A8589E" w:rsidRDefault="00036417">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A8589E" w:rsidRDefault="00036417">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p>
    <w:tbl>
      <w:tblPr>
        <w:tblW w:w="9060" w:type="dxa"/>
        <w:jc w:val="center"/>
        <w:tblLayout w:type="fixed"/>
        <w:tblLook w:val="04A0" w:firstRow="1" w:lastRow="0" w:firstColumn="1" w:lastColumn="0" w:noHBand="0" w:noVBand="1"/>
      </w:tblPr>
      <w:tblGrid>
        <w:gridCol w:w="5853"/>
        <w:gridCol w:w="1069"/>
        <w:gridCol w:w="1069"/>
        <w:gridCol w:w="1069"/>
      </w:tblGrid>
      <w:tr w:rsidR="00A8589E">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A8589E" w:rsidRDefault="00036417">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是否合格</w:t>
            </w:r>
          </w:p>
        </w:tc>
        <w:tc>
          <w:tcPr>
            <w:tcW w:w="1069" w:type="dxa"/>
            <w:vMerge w:val="restart"/>
            <w:tcBorders>
              <w:top w:val="single" w:sz="4" w:space="0" w:color="auto"/>
              <w:left w:val="nil"/>
              <w:right w:val="single" w:sz="4" w:space="0" w:color="auto"/>
            </w:tcBorders>
            <w:noWrap/>
            <w:vAlign w:val="center"/>
          </w:tcPr>
          <w:p w:rsidR="00A8589E" w:rsidRDefault="00036417">
            <w:pPr>
              <w:spacing w:line="240" w:lineRule="exact"/>
              <w:jc w:val="center"/>
              <w:rPr>
                <w:rFonts w:ascii="黑体" w:eastAsia="黑体" w:hAnsi="黑体" w:cs="宋体"/>
                <w:kern w:val="0"/>
                <w:szCs w:val="21"/>
              </w:rPr>
            </w:pPr>
            <w:r>
              <w:rPr>
                <w:rFonts w:ascii="黑体" w:eastAsia="黑体" w:hAnsi="黑体" w:cs="宋体" w:hint="eastAsia"/>
                <w:kern w:val="0"/>
                <w:szCs w:val="21"/>
              </w:rPr>
              <w:t>说明</w:t>
            </w:r>
          </w:p>
        </w:tc>
      </w:tr>
      <w:tr w:rsidR="00A8589E">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A8589E" w:rsidRDefault="00A8589E">
            <w:pPr>
              <w:widowControl/>
              <w:spacing w:line="240" w:lineRule="exact"/>
              <w:jc w:val="left"/>
              <w:rPr>
                <w:rFonts w:ascii="黑体" w:eastAsia="黑体" w:hAnsi="宋体" w:cs="宋体"/>
                <w:kern w:val="0"/>
                <w:szCs w:val="21"/>
              </w:rPr>
            </w:pPr>
          </w:p>
        </w:tc>
        <w:tc>
          <w:tcPr>
            <w:tcW w:w="1069" w:type="dxa"/>
            <w:tcBorders>
              <w:top w:val="nil"/>
              <w:left w:val="nil"/>
              <w:bottom w:val="single" w:sz="4" w:space="0" w:color="auto"/>
              <w:right w:val="single" w:sz="4" w:space="0" w:color="auto"/>
            </w:tcBorders>
            <w:vAlign w:val="center"/>
          </w:tcPr>
          <w:p w:rsidR="00A8589E" w:rsidRDefault="00036417">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报价方1</w:t>
            </w:r>
          </w:p>
        </w:tc>
        <w:tc>
          <w:tcPr>
            <w:tcW w:w="1069" w:type="dxa"/>
            <w:tcBorders>
              <w:top w:val="nil"/>
              <w:left w:val="nil"/>
              <w:bottom w:val="single" w:sz="4" w:space="0" w:color="auto"/>
              <w:right w:val="single" w:sz="4" w:space="0" w:color="auto"/>
            </w:tcBorders>
            <w:vAlign w:val="center"/>
          </w:tcPr>
          <w:p w:rsidR="00A8589E" w:rsidRDefault="00036417">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w:t>
            </w:r>
          </w:p>
        </w:tc>
        <w:tc>
          <w:tcPr>
            <w:tcW w:w="1069" w:type="dxa"/>
            <w:vMerge/>
            <w:tcBorders>
              <w:left w:val="nil"/>
              <w:bottom w:val="single" w:sz="4" w:space="0" w:color="auto"/>
              <w:right w:val="single" w:sz="4" w:space="0" w:color="auto"/>
            </w:tcBorders>
            <w:noWrap/>
            <w:vAlign w:val="center"/>
          </w:tcPr>
          <w:p w:rsidR="00A8589E" w:rsidRDefault="00A8589E">
            <w:pPr>
              <w:widowControl/>
              <w:spacing w:line="240" w:lineRule="exact"/>
              <w:jc w:val="center"/>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widowControl/>
              <w:spacing w:line="240" w:lineRule="exact"/>
              <w:rPr>
                <w:rFonts w:ascii="黑体" w:eastAsia="黑体" w:hAnsi="宋体" w:cs="宋体"/>
                <w:bCs/>
                <w:kern w:val="0"/>
                <w:szCs w:val="21"/>
              </w:rPr>
            </w:pPr>
            <w:r>
              <w:rPr>
                <w:rFonts w:ascii="黑体" w:eastAsia="黑体" w:hAnsi="宋体" w:cs="宋体" w:hint="eastAsia"/>
                <w:bCs/>
                <w:kern w:val="0"/>
                <w:szCs w:val="21"/>
              </w:rPr>
              <w:t>一、资格性审查内容</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1378"/>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rsidP="005B61EF">
            <w:pPr>
              <w:widowControl/>
              <w:spacing w:line="240" w:lineRule="exact"/>
              <w:rPr>
                <w:rFonts w:ascii="宋体" w:eastAsia="宋体" w:hAnsi="宋体" w:cs="宋体"/>
                <w:kern w:val="0"/>
                <w:szCs w:val="21"/>
              </w:rPr>
            </w:pPr>
            <w:r>
              <w:rPr>
                <w:rFonts w:ascii="宋体" w:eastAsia="宋体" w:hAnsi="宋体" w:cs="宋体" w:hint="eastAsia"/>
                <w:kern w:val="0"/>
                <w:szCs w:val="21"/>
              </w:rPr>
              <w:t>1.工商营业执照（成立时间满足招标文件要求）、组织机构代码证（多证合一的不需提供）、税务登记证（多证合一的不需提供）、纳税证明（最近连续6个月）、缴纳</w:t>
            </w:r>
            <w:proofErr w:type="gramStart"/>
            <w:r>
              <w:rPr>
                <w:rFonts w:ascii="宋体" w:eastAsia="宋体" w:hAnsi="宋体" w:cs="宋体" w:hint="eastAsia"/>
                <w:kern w:val="0"/>
                <w:szCs w:val="21"/>
              </w:rPr>
              <w:t>社保证明</w:t>
            </w:r>
            <w:proofErr w:type="gramEnd"/>
            <w:r>
              <w:rPr>
                <w:rFonts w:ascii="宋体" w:eastAsia="宋体" w:hAnsi="宋体" w:cs="宋体" w:hint="eastAsia"/>
                <w:kern w:val="0"/>
                <w:szCs w:val="21"/>
              </w:rPr>
              <w:t>（最近连续6个月）、财务证明资料（近三年201</w:t>
            </w:r>
            <w:r w:rsidR="005B61EF">
              <w:rPr>
                <w:rFonts w:ascii="宋体" w:eastAsia="宋体" w:hAnsi="宋体" w:cs="宋体" w:hint="eastAsia"/>
                <w:kern w:val="0"/>
                <w:szCs w:val="21"/>
              </w:rPr>
              <w:t>7</w:t>
            </w:r>
            <w:r>
              <w:rPr>
                <w:rFonts w:ascii="宋体" w:eastAsia="宋体" w:hAnsi="宋体" w:cs="宋体" w:hint="eastAsia"/>
                <w:kern w:val="0"/>
                <w:szCs w:val="21"/>
              </w:rPr>
              <w:t>-201</w:t>
            </w:r>
            <w:r w:rsidR="005B61EF">
              <w:rPr>
                <w:rFonts w:ascii="宋体" w:eastAsia="宋体" w:hAnsi="宋体" w:cs="宋体" w:hint="eastAsia"/>
                <w:kern w:val="0"/>
                <w:szCs w:val="21"/>
              </w:rPr>
              <w:t>9</w:t>
            </w:r>
            <w:r>
              <w:rPr>
                <w:rFonts w:ascii="宋体" w:eastAsia="宋体" w:hAnsi="宋体" w:cs="宋体" w:hint="eastAsia"/>
                <w:kern w:val="0"/>
                <w:szCs w:val="21"/>
              </w:rPr>
              <w:t>经审计的财务报告主要内容，至少包含资产负债表、利润表、资金流量表）</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widowControl/>
              <w:spacing w:line="240" w:lineRule="exact"/>
              <w:rPr>
                <w:rFonts w:ascii="宋体" w:eastAsia="宋体" w:hAnsi="宋体" w:cs="宋体"/>
                <w:kern w:val="0"/>
                <w:szCs w:val="21"/>
              </w:rPr>
            </w:pPr>
            <w:r>
              <w:rPr>
                <w:rFonts w:ascii="宋体" w:eastAsia="宋体" w:hAnsi="宋体" w:cs="宋体" w:hint="eastAsia"/>
                <w:kern w:val="0"/>
                <w:szCs w:val="21"/>
              </w:rPr>
              <w:t>2.法定代表人资格证明书或授权书及企业为代理人缴纳的最近连续6个月的养老保险证明</w:t>
            </w:r>
          </w:p>
          <w:p w:rsidR="00A8589E" w:rsidRDefault="00A8589E">
            <w:pPr>
              <w:widowControl/>
              <w:spacing w:line="240" w:lineRule="exac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755"/>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widowControl/>
              <w:spacing w:line="240" w:lineRule="exact"/>
              <w:rPr>
                <w:rFonts w:ascii="宋体" w:eastAsia="宋体" w:hAnsi="宋体" w:cs="Times New Roman"/>
                <w:snapToGrid w:val="0"/>
                <w:kern w:val="0"/>
                <w:szCs w:val="21"/>
              </w:rPr>
            </w:pPr>
            <w:r>
              <w:rPr>
                <w:rFonts w:ascii="宋体" w:eastAsia="宋体" w:hAnsi="宋体" w:cs="宋体" w:hint="eastAsia"/>
                <w:kern w:val="0"/>
                <w:szCs w:val="21"/>
              </w:rPr>
              <w:t>3.</w:t>
            </w:r>
            <w:r w:rsidRPr="005B61EF">
              <w:rPr>
                <w:rFonts w:ascii="宋体" w:hAnsi="宋体" w:hint="eastAsia"/>
                <w:sz w:val="20"/>
                <w:szCs w:val="20"/>
              </w:rPr>
              <w:t>非外资企业或外资控股企业或联合体的书面声明书，近三年没有发生过重大质量安全事故承诺或证明，参加本次采购活动前3年内在经营活动中没有重大违法记录的书面声明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widowControl/>
              <w:spacing w:line="240" w:lineRule="exact"/>
              <w:rPr>
                <w:rFonts w:ascii="宋体" w:eastAsia="宋体" w:hAnsi="宋体" w:cs="宋体"/>
                <w:kern w:val="0"/>
                <w:szCs w:val="21"/>
              </w:rPr>
            </w:pPr>
            <w:r>
              <w:rPr>
                <w:rFonts w:ascii="宋体" w:eastAsia="宋体" w:hAnsi="宋体" w:cs="宋体" w:hint="eastAsia"/>
                <w:kern w:val="0"/>
                <w:szCs w:val="21"/>
              </w:rPr>
              <w:t>4.报价方经营范围</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widowControl/>
              <w:spacing w:line="240" w:lineRule="exact"/>
              <w:rPr>
                <w:rFonts w:ascii="宋体" w:eastAsia="宋体" w:hAnsi="宋体" w:cs="Times New Roman"/>
                <w:snapToGrid w:val="0"/>
                <w:kern w:val="0"/>
                <w:szCs w:val="21"/>
              </w:rPr>
            </w:pPr>
            <w:r>
              <w:rPr>
                <w:rFonts w:ascii="宋体" w:eastAsia="宋体" w:hAnsi="宋体" w:cs="宋体" w:hint="eastAsia"/>
                <w:kern w:val="0"/>
                <w:szCs w:val="21"/>
              </w:rPr>
              <w:t>5.经营许可证、3C认证、质量认证体系证明材料</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widowControl/>
              <w:spacing w:line="240" w:lineRule="exact"/>
              <w:rPr>
                <w:rFonts w:ascii="宋体" w:eastAsia="宋体" w:hAnsi="宋体" w:cs="宋体"/>
                <w:kern w:val="0"/>
                <w:szCs w:val="21"/>
              </w:rPr>
            </w:pPr>
            <w:r>
              <w:rPr>
                <w:rFonts w:ascii="宋体" w:eastAsia="宋体" w:hAnsi="宋体" w:hint="eastAsia"/>
                <w:szCs w:val="21"/>
              </w:rPr>
              <w:t>6.其他内容</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widowControl/>
              <w:spacing w:line="240" w:lineRule="exact"/>
              <w:rPr>
                <w:rFonts w:ascii="黑体" w:eastAsia="黑体" w:hAnsi="宋体" w:cs="宋体"/>
                <w:bCs/>
                <w:kern w:val="0"/>
                <w:szCs w:val="21"/>
              </w:rPr>
            </w:pPr>
            <w:r>
              <w:rPr>
                <w:rFonts w:ascii="黑体" w:eastAsia="黑体" w:hAnsi="宋体" w:cs="宋体" w:hint="eastAsia"/>
                <w:bCs/>
                <w:kern w:val="0"/>
                <w:szCs w:val="21"/>
              </w:rPr>
              <w:t>二、符合性审查内容</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spacing w:line="240" w:lineRule="exact"/>
              <w:rPr>
                <w:rFonts w:ascii="宋体" w:eastAsia="宋体" w:hAnsi="宋体"/>
                <w:szCs w:val="21"/>
              </w:rPr>
            </w:pPr>
            <w:r>
              <w:rPr>
                <w:rFonts w:ascii="宋体" w:eastAsia="宋体" w:hAnsi="宋体" w:hint="eastAsia"/>
                <w:szCs w:val="21"/>
              </w:rPr>
              <w:t>1.报价文件密封完好</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spacing w:line="240" w:lineRule="exact"/>
              <w:rPr>
                <w:rFonts w:ascii="宋体" w:eastAsia="宋体" w:hAnsi="宋体"/>
                <w:szCs w:val="21"/>
              </w:rPr>
            </w:pPr>
            <w:r>
              <w:rPr>
                <w:rFonts w:ascii="宋体" w:eastAsia="宋体" w:hAnsi="宋体" w:hint="eastAsia"/>
                <w:szCs w:val="21"/>
              </w:rPr>
              <w:t>2.报价文件签署、盖章齐全完整</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spacing w:line="240" w:lineRule="exact"/>
              <w:rPr>
                <w:rFonts w:ascii="宋体" w:eastAsia="宋体" w:hAnsi="宋体"/>
                <w:szCs w:val="21"/>
              </w:rPr>
            </w:pPr>
            <w:r>
              <w:rPr>
                <w:rFonts w:ascii="宋体" w:eastAsia="宋体" w:hAnsi="宋体" w:hint="eastAsia"/>
                <w:szCs w:val="21"/>
              </w:rPr>
              <w:t>3.报价文件组成齐全完整</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spacing w:line="240" w:lineRule="exact"/>
              <w:rPr>
                <w:rFonts w:ascii="宋体" w:eastAsia="宋体" w:hAnsi="宋体"/>
                <w:szCs w:val="21"/>
              </w:rPr>
            </w:pPr>
            <w:r>
              <w:rPr>
                <w:rFonts w:ascii="宋体" w:eastAsia="宋体" w:hAnsi="宋体" w:hint="eastAsia"/>
                <w:szCs w:val="21"/>
              </w:rPr>
              <w:t>4.报价文件有效期满足谈判文件要求</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spacing w:line="240" w:lineRule="exact"/>
              <w:rPr>
                <w:rFonts w:ascii="宋体" w:eastAsia="宋体" w:hAnsi="宋体"/>
                <w:szCs w:val="21"/>
              </w:rPr>
            </w:pPr>
            <w:r>
              <w:rPr>
                <w:rFonts w:ascii="宋体" w:eastAsia="宋体" w:hAnsi="宋体" w:hint="eastAsia"/>
                <w:szCs w:val="21"/>
              </w:rPr>
              <w:t>5.谈判保证金满足谈判文件要求</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spacing w:line="240" w:lineRule="exact"/>
              <w:rPr>
                <w:rFonts w:ascii="宋体" w:eastAsia="宋体" w:hAnsi="宋体"/>
                <w:szCs w:val="21"/>
              </w:rPr>
            </w:pPr>
            <w:r>
              <w:rPr>
                <w:rFonts w:ascii="宋体" w:eastAsia="宋体" w:hAnsi="宋体" w:hint="eastAsia"/>
                <w:szCs w:val="21"/>
              </w:rPr>
              <w:t>6.其他内容</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widowControl/>
              <w:spacing w:line="240" w:lineRule="exact"/>
              <w:jc w:val="center"/>
              <w:rPr>
                <w:rFonts w:ascii="黑体" w:eastAsia="黑体" w:hAnsi="宋体" w:cs="宋体"/>
                <w:kern w:val="0"/>
                <w:szCs w:val="21"/>
              </w:rPr>
            </w:pPr>
            <w:r>
              <w:rPr>
                <w:rFonts w:ascii="黑体" w:eastAsia="黑体" w:hAnsi="宋体" w:cs="宋体" w:hint="eastAsia"/>
                <w:kern w:val="0"/>
                <w:szCs w:val="21"/>
              </w:rPr>
              <w:t>综合评定</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A8589E" w:rsidRDefault="00036417">
            <w:pPr>
              <w:widowControl/>
              <w:spacing w:line="240" w:lineRule="exact"/>
              <w:jc w:val="left"/>
              <w:rPr>
                <w:rFonts w:ascii="宋体" w:eastAsia="宋体" w:hAnsi="宋体" w:cs="宋体"/>
                <w:kern w:val="0"/>
                <w:szCs w:val="21"/>
              </w:rPr>
            </w:pPr>
            <w:r>
              <w:rPr>
                <w:rFonts w:ascii="宋体" w:eastAsia="宋体" w:hAnsi="宋体" w:cs="宋体" w:hint="eastAsia"/>
                <w:kern w:val="0"/>
                <w:szCs w:val="21"/>
              </w:rPr>
              <w:t>说明：1.合格打“√”, 不合格打“×”。</w:t>
            </w:r>
          </w:p>
          <w:p w:rsidR="00A8589E" w:rsidRDefault="00036417">
            <w:pPr>
              <w:widowControl/>
              <w:spacing w:line="240" w:lineRule="exact"/>
              <w:ind w:firstLineChars="300" w:firstLine="603"/>
              <w:jc w:val="left"/>
              <w:rPr>
                <w:rFonts w:ascii="宋体" w:eastAsia="宋体" w:hAnsi="宋体" w:cs="宋体"/>
                <w:kern w:val="0"/>
                <w:szCs w:val="21"/>
              </w:rPr>
            </w:pPr>
            <w:r>
              <w:rPr>
                <w:rFonts w:ascii="宋体" w:eastAsia="宋体" w:hAnsi="宋体" w:cs="宋体" w:hint="eastAsia"/>
                <w:kern w:val="0"/>
                <w:szCs w:val="21"/>
              </w:rPr>
              <w:t>2.有一项内容不合格，综合评定为不合格。</w:t>
            </w:r>
          </w:p>
          <w:p w:rsidR="00A8589E" w:rsidRDefault="00036417">
            <w:pPr>
              <w:widowControl/>
              <w:spacing w:line="240" w:lineRule="exact"/>
              <w:ind w:firstLineChars="300" w:firstLine="603"/>
              <w:jc w:val="left"/>
              <w:rPr>
                <w:rFonts w:ascii="宋体" w:eastAsia="宋体" w:hAnsi="宋体" w:cs="宋体"/>
                <w:kern w:val="0"/>
                <w:szCs w:val="21"/>
              </w:rPr>
            </w:pPr>
            <w:r>
              <w:rPr>
                <w:rFonts w:ascii="宋体" w:eastAsia="宋体" w:hAnsi="宋体" w:cs="宋体" w:hint="eastAsia"/>
                <w:kern w:val="0"/>
                <w:szCs w:val="21"/>
              </w:rPr>
              <w:t>3.采购机构应当结合采购项目实际情况，适当增减调整审查内容。</w:t>
            </w:r>
          </w:p>
        </w:tc>
      </w:tr>
    </w:tbl>
    <w:p w:rsidR="00A8589E" w:rsidRDefault="00036417">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谈判小组</w:t>
      </w:r>
      <w:r>
        <w:rPr>
          <w:rFonts w:ascii="Times New Roman" w:eastAsia="宋体" w:hAnsi="Times New Roman" w:cs="Times New Roman"/>
          <w:kern w:val="0"/>
          <w:sz w:val="24"/>
          <w:szCs w:val="24"/>
        </w:rPr>
        <w:t>成员签名：</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年</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月</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日</w:t>
      </w:r>
    </w:p>
    <w:p w:rsidR="00A8589E" w:rsidRDefault="00A8589E">
      <w:pPr>
        <w:ind w:firstLineChars="200" w:firstLine="622"/>
        <w:rPr>
          <w:rFonts w:ascii="仿宋_GB2312" w:eastAsia="仿宋_GB2312" w:hAnsi="宋体" w:cs="Times New Roman"/>
          <w:kern w:val="0"/>
          <w:sz w:val="32"/>
          <w:szCs w:val="32"/>
        </w:rPr>
      </w:pP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（五）谈判程序</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2.由监督人员或采购机构委托的公证机构检查报价文件的密封情况，确认无误后，由工作人员统一拆封。</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1。谈判小组填写《资格性和符合性审查表》，确定有资格进入谈判的报价方名单。资格性和符合性审查不合格的报价方，不再参加后续评审。</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(1)密封时未加盖、少加盖公章或者密封章，但是密封完好、完整标明了报价方名称且得到报价方（法定代表人或者授权代表）现场认可的；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(2)正副本数量齐全、密封完好，只是未按照谈判文件要求进行分装</w:t>
      </w:r>
      <w:proofErr w:type="gramStart"/>
      <w:r>
        <w:rPr>
          <w:rFonts w:ascii="仿宋_GB2312" w:eastAsia="仿宋_GB2312" w:hAnsi="宋体" w:cs="Times New Roman" w:hint="eastAsia"/>
          <w:kern w:val="0"/>
          <w:sz w:val="32"/>
          <w:szCs w:val="32"/>
        </w:rPr>
        <w:t>或者统装的</w:t>
      </w:r>
      <w:proofErr w:type="gramEnd"/>
      <w:r>
        <w:rPr>
          <w:rFonts w:ascii="仿宋_GB2312" w:eastAsia="仿宋_GB2312" w:hAnsi="宋体" w:cs="Times New Roman" w:hint="eastAsia"/>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(3)存在个别地方（总数不超过2个且占应签字地方的比例不</w:t>
      </w:r>
      <w:r>
        <w:rPr>
          <w:rFonts w:ascii="仿宋_GB2312" w:eastAsia="仿宋_GB2312" w:hAnsi="宋体" w:cs="Times New Roman" w:hint="eastAsia"/>
          <w:kern w:val="0"/>
          <w:sz w:val="32"/>
          <w:szCs w:val="32"/>
        </w:rPr>
        <w:lastRenderedPageBreak/>
        <w:t>超过20%）没有法定代表人签字，但有法定代表人的私人印章或者授权代表有效签字的；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proofErr w:type="gramStart"/>
      <w:r>
        <w:rPr>
          <w:rFonts w:ascii="仿宋_GB2312" w:eastAsia="仿宋_GB2312" w:hAnsi="宋体" w:cs="Times New Roman" w:hint="eastAsia"/>
          <w:kern w:val="0"/>
          <w:sz w:val="32"/>
          <w:szCs w:val="32"/>
        </w:rPr>
        <w:t>除谈判</w:t>
      </w:r>
      <w:proofErr w:type="gramEnd"/>
      <w:r>
        <w:rPr>
          <w:rFonts w:ascii="仿宋_GB2312" w:eastAsia="仿宋_GB2312" w:hAnsi="宋体" w:cs="Times New Roman" w:hint="eastAsia"/>
          <w:kern w:val="0"/>
          <w:sz w:val="32"/>
          <w:szCs w:val="32"/>
        </w:rPr>
        <w:t>文件明确要求加盖供应商（法人）公章的以外，其他地方以相关专用章加盖的。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4.第一轮谈判。谈判小组所有成员集中与单一报价方分别进行谈判，报价方派代表参加（法定代表人或授权代表及技术人员必须参加）。报价方每次出场顺序，按照递交报价文件的倒序进行。</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谈判过程中，报价方可以根据谈判情况变更其技术、商务响应内容，并将变更内容形成书面材料，作为报价文件的一部分</w:t>
      </w:r>
      <w:proofErr w:type="gramStart"/>
      <w:r>
        <w:rPr>
          <w:rFonts w:ascii="仿宋_GB2312" w:eastAsia="仿宋_GB2312" w:hAnsi="宋体" w:cs="Times New Roman" w:hint="eastAsia"/>
          <w:kern w:val="0"/>
          <w:sz w:val="32"/>
          <w:szCs w:val="32"/>
        </w:rPr>
        <w:t>送谈判</w:t>
      </w:r>
      <w:proofErr w:type="gramEnd"/>
      <w:r>
        <w:rPr>
          <w:rFonts w:ascii="仿宋_GB2312" w:eastAsia="仿宋_GB2312" w:hAnsi="宋体" w:cs="Times New Roman" w:hint="eastAsia"/>
          <w:kern w:val="0"/>
          <w:sz w:val="32"/>
          <w:szCs w:val="32"/>
        </w:rPr>
        <w:t>小组。供应商书面变更材料应当由其法定代表人或者授权代表签字确认。</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6.第二轮谈判。谈判小组根据第一轮谈判情况、第二次报价</w:t>
      </w:r>
      <w:r>
        <w:rPr>
          <w:rFonts w:ascii="仿宋_GB2312" w:eastAsia="仿宋_GB2312" w:hAnsi="宋体" w:cs="Times New Roman" w:hint="eastAsia"/>
          <w:kern w:val="0"/>
          <w:sz w:val="32"/>
          <w:szCs w:val="32"/>
        </w:rPr>
        <w:lastRenderedPageBreak/>
        <w:t>和澄清承诺，集中与单一报价方进一步谈判。谈判小组经过第二轮谈判后，供应商响应内容仍然不能满足谈判文件规定的采购项目最低要求的，或者谈判过程中谈判小组发现或者知晓供应</w:t>
      </w:r>
      <w:proofErr w:type="gramStart"/>
      <w:r>
        <w:rPr>
          <w:rFonts w:ascii="仿宋_GB2312" w:eastAsia="仿宋_GB2312" w:hAnsi="宋体" w:cs="Times New Roman" w:hint="eastAsia"/>
          <w:kern w:val="0"/>
          <w:sz w:val="32"/>
          <w:szCs w:val="32"/>
        </w:rPr>
        <w:t>商存在</w:t>
      </w:r>
      <w:proofErr w:type="gramEnd"/>
      <w:r>
        <w:rPr>
          <w:rFonts w:ascii="仿宋_GB2312" w:eastAsia="仿宋_GB2312" w:hAnsi="宋体" w:cs="Times New Roman" w:hint="eastAsia"/>
          <w:kern w:val="0"/>
          <w:sz w:val="32"/>
          <w:szCs w:val="32"/>
        </w:rPr>
        <w:t>违法、违纪行为的，谈判小组应当将该供应商淘汰，不允许其参加最后报价。谈判小组淘汰供应商的，应当书面通知该供应商，并说明理由。</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7.最终报价。报价方在第二轮谈判基础上填写《最终报价表》和新的澄清承诺（若没有可不填写），密封后在规定时间内递交谈判小组，并以此报价和所有澄清承诺作为最终评审依据。</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报价方提交最终报价时，应将报价和其他承诺分开填写、单独密封递交，否则将被视为无效报价。</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3家以上供应商的设计方案或者解决方案，并要求其在规定时间内提交最后报价。</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最终报价是供应商报价文件的有效组成部分。供应商在提交最后报价之前，可以根据谈判情况退出谈判。</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Pr>
          <w:rFonts w:ascii="仿宋_GB2312" w:eastAsia="仿宋_GB2312" w:hAnsi="宋体" w:cs="Times New Roman" w:hint="eastAsia"/>
          <w:kern w:val="0"/>
          <w:sz w:val="32"/>
          <w:szCs w:val="32"/>
        </w:rPr>
        <w:t>送谈</w:t>
      </w:r>
      <w:r>
        <w:rPr>
          <w:rFonts w:ascii="仿宋_GB2312" w:eastAsia="仿宋_GB2312" w:hAnsi="宋体" w:cs="Times New Roman" w:hint="eastAsia"/>
          <w:kern w:val="0"/>
          <w:sz w:val="32"/>
          <w:szCs w:val="32"/>
        </w:rPr>
        <w:lastRenderedPageBreak/>
        <w:t>判</w:t>
      </w:r>
      <w:proofErr w:type="gramEnd"/>
      <w:r>
        <w:rPr>
          <w:rFonts w:ascii="仿宋_GB2312" w:eastAsia="仿宋_GB2312" w:hAnsi="宋体" w:cs="Times New Roman" w:hint="eastAsia"/>
          <w:kern w:val="0"/>
          <w:sz w:val="32"/>
          <w:szCs w:val="32"/>
        </w:rPr>
        <w:t>小组。变更内容应作为报价文件的一部分，并由法定代表人或授权的全权代表签字或加盖公章。</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9.商务、技术评审。按照谈判文件中规定的评审方法和标准，对资格性审查和符合性审查合格的报价方进行技术评审和商务评审（不含价格因素）。</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10.价格评审。待技术、商务评审结束后，工作人员再拆封最终报价</w:t>
      </w:r>
      <w:proofErr w:type="gramStart"/>
      <w:r>
        <w:rPr>
          <w:rFonts w:ascii="仿宋_GB2312" w:eastAsia="仿宋_GB2312" w:hAnsi="宋体" w:cs="Times New Roman" w:hint="eastAsia"/>
          <w:kern w:val="0"/>
          <w:sz w:val="32"/>
          <w:szCs w:val="32"/>
        </w:rPr>
        <w:t>交谈判</w:t>
      </w:r>
      <w:proofErr w:type="gramEnd"/>
      <w:r>
        <w:rPr>
          <w:rFonts w:ascii="仿宋_GB2312" w:eastAsia="仿宋_GB2312" w:hAnsi="宋体" w:cs="Times New Roman"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11.复核评审情况。评审结束后，谈判小组应当对评审过程资料和文件逐一进行复核。对排名前3名的</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供应商、报价最高</w:t>
      </w:r>
      <w:proofErr w:type="gramStart"/>
      <w:r>
        <w:rPr>
          <w:rFonts w:ascii="仿宋_GB2312" w:eastAsia="仿宋_GB2312" w:hAnsi="宋体" w:cs="Times New Roman" w:hint="eastAsia"/>
          <w:kern w:val="0"/>
          <w:sz w:val="32"/>
          <w:szCs w:val="32"/>
        </w:rPr>
        <w:t>且预成交</w:t>
      </w:r>
      <w:proofErr w:type="gramEnd"/>
      <w:r>
        <w:rPr>
          <w:rFonts w:ascii="仿宋_GB2312" w:eastAsia="仿宋_GB2312" w:hAnsi="宋体" w:cs="Times New Roman" w:hint="eastAsia"/>
          <w:kern w:val="0"/>
          <w:sz w:val="32"/>
          <w:szCs w:val="32"/>
        </w:rPr>
        <w:t>的、报价最低未</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的、采购超预算的，以及报价文件被认定为无效的和终止评审等情形，进行重点复核、分析原</w:t>
      </w:r>
      <w:r>
        <w:rPr>
          <w:rFonts w:ascii="仿宋_GB2312" w:eastAsia="仿宋_GB2312" w:hAnsi="宋体" w:cs="Times New Roman" w:hint="eastAsia"/>
          <w:kern w:val="0"/>
          <w:sz w:val="32"/>
          <w:szCs w:val="32"/>
        </w:rPr>
        <w:lastRenderedPageBreak/>
        <w:t>因，并在评审报告中注明。</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12.谈判小组依据经过复核的评审结果，对报价方进行排序并推荐</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13.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(1)谈判日期和地点；</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(2)获取谈判文件供应商名单、报价供应商名单和谈判小组成员名单；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(3)评审方法；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(4)谈判记录和评审情况及说明，包括无效报价供应商名称及原因；</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(5)评审结果和候选成交供应商排序、各轮次报价汇总表，以及推荐</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供应商的理由，尤其是报价最高</w:t>
      </w:r>
      <w:proofErr w:type="gramStart"/>
      <w:r>
        <w:rPr>
          <w:rFonts w:ascii="仿宋_GB2312" w:eastAsia="仿宋_GB2312" w:hAnsi="宋体" w:cs="Times New Roman" w:hint="eastAsia"/>
          <w:kern w:val="0"/>
          <w:sz w:val="32"/>
          <w:szCs w:val="32"/>
        </w:rPr>
        <w:t>且预成交</w:t>
      </w:r>
      <w:proofErr w:type="gramEnd"/>
      <w:r>
        <w:rPr>
          <w:rFonts w:ascii="仿宋_GB2312" w:eastAsia="仿宋_GB2312" w:hAnsi="宋体" w:cs="Times New Roman" w:hint="eastAsia"/>
          <w:kern w:val="0"/>
          <w:sz w:val="32"/>
          <w:szCs w:val="32"/>
        </w:rPr>
        <w:t>的、报价最低未</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的情形，采购超预算以及报价文件被认定为无效的和终止评审等情形，谈判小组应当进行重点复核、分析原因，并在评审报告中注明。</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(6)谈判小组成交建议。</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14.宣布评审结果。评审结果由谈判小组组长在谈判现场向参</w:t>
      </w:r>
      <w:r>
        <w:rPr>
          <w:rFonts w:ascii="仿宋_GB2312" w:eastAsia="仿宋_GB2312" w:hAnsi="宋体" w:cs="Times New Roman" w:hint="eastAsia"/>
          <w:kern w:val="0"/>
          <w:sz w:val="32"/>
          <w:szCs w:val="32"/>
        </w:rPr>
        <w:lastRenderedPageBreak/>
        <w:t>与采购活动的报价方当场公布，且不得更改。公布的内容至少应包含</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供应商名称、排序和最终报价，以及无效报价供应商名称和无效报价理由。报价方对评审结果有疑义的，谈判小组应当现场予以解答。</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（六）对下列情况，采购机构以及谈判小组按照《军队物资采购评审管理办法》及相关规定处理。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A8589E" w:rsidRDefault="00036417">
      <w:pPr>
        <w:ind w:firstLineChars="200" w:firstLine="622"/>
        <w:rPr>
          <w:rFonts w:ascii="仿宋_GB2312" w:eastAsia="仿宋_GB2312" w:hAnsi="宋体" w:cs="Times New Roman"/>
          <w:bCs/>
          <w:kern w:val="0"/>
          <w:sz w:val="32"/>
          <w:szCs w:val="32"/>
          <w:lang w:val="zh-CN"/>
        </w:rPr>
      </w:pPr>
      <w:r>
        <w:rPr>
          <w:rFonts w:ascii="仿宋_GB2312" w:eastAsia="仿宋_GB2312" w:hAnsi="宋体" w:cs="Times New Roman" w:hint="eastAsia"/>
          <w:bCs/>
          <w:kern w:val="0"/>
          <w:sz w:val="32"/>
          <w:szCs w:val="32"/>
          <w:lang w:val="zh-CN"/>
        </w:rPr>
        <w:t>2.谈判开始后，</w:t>
      </w:r>
      <w:r>
        <w:rPr>
          <w:rFonts w:ascii="仿宋_GB2312" w:eastAsia="仿宋_GB2312" w:hAnsi="宋体" w:cs="Times New Roman" w:hint="eastAsia"/>
          <w:bCs/>
          <w:kern w:val="0"/>
          <w:sz w:val="32"/>
          <w:szCs w:val="32"/>
        </w:rPr>
        <w:t>供应商只有2家时，评审委员会（五分之四以上评委）认定采购文件条文合理、采购公告和采购程序符合规定，且竞标（报价）供应商报价客观合理的，应当由采购中心填写</w:t>
      </w:r>
      <w:r>
        <w:rPr>
          <w:rFonts w:ascii="仿宋_GB2312" w:eastAsia="仿宋_GB2312" w:hAnsi="宋体" w:cs="Times New Roman" w:hint="eastAsia"/>
          <w:bCs/>
          <w:kern w:val="0"/>
          <w:sz w:val="32"/>
          <w:szCs w:val="32"/>
          <w:lang w:val="zh-CN"/>
        </w:rPr>
        <w:t>采购方式变更审批表，逐级报领导小组副组长审批后</w:t>
      </w:r>
      <w:r>
        <w:rPr>
          <w:rFonts w:ascii="仿宋_GB2312" w:eastAsia="仿宋_GB2312" w:hAnsi="宋体" w:cs="Times New Roman" w:hint="eastAsia"/>
          <w:bCs/>
          <w:kern w:val="0"/>
          <w:sz w:val="32"/>
          <w:szCs w:val="32"/>
        </w:rPr>
        <w:t>比照竞争性谈判方式实施采购，并在评审报告中注明。</w:t>
      </w:r>
    </w:p>
    <w:p w:rsidR="00A8589E" w:rsidRDefault="00036417">
      <w:pPr>
        <w:ind w:firstLineChars="200" w:firstLine="622"/>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供应商只有1家时，评审委员会（五分之四以上评委）认定竞标（报价）供应</w:t>
      </w:r>
      <w:proofErr w:type="gramStart"/>
      <w:r>
        <w:rPr>
          <w:rFonts w:ascii="仿宋_GB2312" w:eastAsia="仿宋_GB2312" w:hAnsi="宋体" w:cs="Times New Roman" w:hint="eastAsia"/>
          <w:bCs/>
          <w:kern w:val="0"/>
          <w:sz w:val="32"/>
          <w:szCs w:val="32"/>
        </w:rPr>
        <w:t>商满足</w:t>
      </w:r>
      <w:proofErr w:type="gramEnd"/>
      <w:r>
        <w:rPr>
          <w:rFonts w:ascii="仿宋_GB2312" w:eastAsia="仿宋_GB2312" w:hAnsi="宋体"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Pr>
          <w:rFonts w:ascii="仿宋_GB2312" w:eastAsia="仿宋_GB2312" w:hAnsi="宋体" w:cs="Times New Roman" w:hint="eastAsia"/>
          <w:bCs/>
          <w:kern w:val="0"/>
          <w:sz w:val="32"/>
          <w:szCs w:val="32"/>
        </w:rPr>
        <w:t>商有效响应</w:t>
      </w:r>
      <w:proofErr w:type="gramEnd"/>
      <w:r>
        <w:rPr>
          <w:rFonts w:ascii="仿宋_GB2312" w:eastAsia="仿宋_GB2312" w:hAnsi="宋体" w:cs="Times New Roman" w:hint="eastAsia"/>
          <w:bCs/>
          <w:kern w:val="0"/>
          <w:sz w:val="32"/>
          <w:szCs w:val="32"/>
        </w:rPr>
        <w:t>则按程序实施单一来源采购。</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供应商报价均超采购预算的，谈判小组应当分析原因；一般情况下视为需求部门（单位）不能支付，应当予以终止采购。谈判小组（五分之四以上评委）认定供应商报价客观合理的，可以继续评审，并出具评审报告。</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部分供应商报价超采购预算的，应当继续进行评审。第一</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供应商报价未超采购预算的，评审结果有效；第一</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供应商超采购预算的，报物资采购管理部门处理。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同</w:t>
      </w:r>
      <w:proofErr w:type="gramStart"/>
      <w:r>
        <w:rPr>
          <w:rFonts w:ascii="仿宋_GB2312" w:eastAsia="仿宋_GB2312" w:hAnsi="宋体" w:cs="Times New Roman" w:hint="eastAsia"/>
          <w:kern w:val="0"/>
          <w:sz w:val="32"/>
          <w:szCs w:val="32"/>
        </w:rPr>
        <w:t>一需求</w:t>
      </w:r>
      <w:proofErr w:type="gramEnd"/>
      <w:r>
        <w:rPr>
          <w:rFonts w:ascii="仿宋_GB2312" w:eastAsia="仿宋_GB2312" w:hAnsi="宋体" w:cs="Times New Roman" w:hint="eastAsia"/>
          <w:kern w:val="0"/>
          <w:sz w:val="32"/>
          <w:szCs w:val="32"/>
        </w:rPr>
        <w:t>部门（单位）同</w:t>
      </w:r>
      <w:proofErr w:type="gramStart"/>
      <w:r>
        <w:rPr>
          <w:rFonts w:ascii="仿宋_GB2312" w:eastAsia="仿宋_GB2312" w:hAnsi="宋体" w:cs="Times New Roman" w:hint="eastAsia"/>
          <w:kern w:val="0"/>
          <w:sz w:val="32"/>
          <w:szCs w:val="32"/>
        </w:rPr>
        <w:t>一经费</w:t>
      </w:r>
      <w:proofErr w:type="gramEnd"/>
      <w:r>
        <w:rPr>
          <w:rFonts w:ascii="仿宋_GB2312" w:eastAsia="仿宋_GB2312" w:hAnsi="宋体" w:cs="Times New Roman" w:hint="eastAsia"/>
          <w:kern w:val="0"/>
          <w:sz w:val="32"/>
          <w:szCs w:val="32"/>
        </w:rPr>
        <w:t>来源的同类物资，部分产品单价或者金额超采购预算，但成交总金额未超采购预算的，</w:t>
      </w:r>
      <w:proofErr w:type="gramStart"/>
      <w:r>
        <w:rPr>
          <w:rFonts w:ascii="仿宋_GB2312" w:eastAsia="仿宋_GB2312" w:hAnsi="宋体" w:cs="Times New Roman" w:hint="eastAsia"/>
          <w:kern w:val="0"/>
          <w:sz w:val="32"/>
          <w:szCs w:val="32"/>
        </w:rPr>
        <w:t>不</w:t>
      </w:r>
      <w:proofErr w:type="gramEnd"/>
      <w:r>
        <w:rPr>
          <w:rFonts w:ascii="仿宋_GB2312" w:eastAsia="仿宋_GB2312" w:hAnsi="宋体" w:cs="Times New Roman" w:hint="eastAsia"/>
          <w:kern w:val="0"/>
          <w:sz w:val="32"/>
          <w:szCs w:val="32"/>
        </w:rPr>
        <w:t>视为需求部门（单位）不能支付。</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3.报价方及其报价文件有下列情形之一的，在符合性审查时按照无效报价处理：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(1)未按照谈判文件规定要求密封、签署、盖章的（符合资格性和符合性审查要求的除外）；</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(2)报价文件组成明显不符合谈判文件的规定要求，影响谈判小组评判的；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(3)应交未交谈判保证金的或保证金金额不足的；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(4)报价有效期不符合谈判文件要求的；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(5)其他未满足对报价文件有效性、完整性和对谈判文件响应程度要求的情形。</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4.报价方及其报价文件有下列情形之一的，在资格性审查时按照无效报价处理：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(1)不具备谈判文件中规定的资格性要求的；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(2)法人代表授权不符合要求的；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(3)属于禁止参加报价的供应商的；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(4)不符合法律、法规、规章规定的资格性要求的；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(5)供应商授权代理人参加军队或省级以上政府采购活动，致使该供应商受到处罚期间，该代理人代理其他供应商参加军队采购活动的；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(6)代理人同期（180天以内）代理2家以上供应商参加军队采购活动的。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5.在商务评审过程中，有下列情形之一的，其报价将被否决：</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(1)报价方或其制造商与采购机构有利害关系可能影响谈判公正性的；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(2)报价方参与项目前期咨询或谈判文件编制的；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(3)不同报价方单位负责人为同一人或者存在控股、管理关系的；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(4)报价文件未按谈判文件的要求签署的；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(5)报价方的报价书、资格证明材料未提供，或不符合国家规定或者谈判文件要求的；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(6)同一报价方提交两个以上不同的报价方案或者报价的，但谈判文件要求提交备选方案的除外；</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(7)报价文件不满足谈判文件加注星号（“★”）的重要商务条款要求的；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(8)报价高于谈判文件设定的最高报价限价的；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(9)报价方有串通报价、弄虚作假、行贿等违法行为的；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(10)存在谈判文件中规定的否决报价的其他商务条款的。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6.技术评审过程中，有下列情形之一的，其报价将被否决：</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(1)报价文件不满足谈判文件技术规格中加注星号（“★”）的重要条款（参数）要求，或加注星号（“★”）的重要条款（参数）无符合谈判文件要求的技术资料支持的；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(2)报价文件技术要求中一般参数超出允许偏离的最大范围或最多项数的；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(3)报价文件技术要求中的响应与事实不符或虚假报价的；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(4)复制谈判文件的技术规格相关部分内容作为报价文件中一部分的；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(5)存在谈判文件中规定的否决报价的其他技术条款的。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7.有下列情形之一的，属于报价方相互串通报价，谈判小组应当对串通报价方按照无效报价处理：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(1)报价方之间协商报价等报价文件的实质性内容的；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(2)报价方之间约定成交供应商的；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(3)报价方之间约定部分报价</w:t>
      </w:r>
      <w:proofErr w:type="gramStart"/>
      <w:r>
        <w:rPr>
          <w:rFonts w:ascii="仿宋_GB2312" w:eastAsia="仿宋_GB2312" w:hAnsi="宋体" w:cs="Times New Roman" w:hint="eastAsia"/>
          <w:kern w:val="0"/>
          <w:sz w:val="32"/>
          <w:szCs w:val="32"/>
        </w:rPr>
        <w:t>方放弃</w:t>
      </w:r>
      <w:proofErr w:type="gramEnd"/>
      <w:r>
        <w:rPr>
          <w:rFonts w:ascii="仿宋_GB2312" w:eastAsia="仿宋_GB2312" w:hAnsi="宋体" w:cs="Times New Roman" w:hint="eastAsia"/>
          <w:kern w:val="0"/>
          <w:sz w:val="32"/>
          <w:szCs w:val="32"/>
        </w:rPr>
        <w:t>报价或者成交的；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(4)属于同一集团、协会、商会等组织成员的报价方按照该组织要求协同报价的；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(5)报价方之间为谋取成交或者排斥特定报价方而采取其他联合行动的。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8.有下列情形之一的，视为报价方相互串通报价，谈判小组应当对串通报价方按照无效报价处理：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(1)不同报价方的报价文件由同一单位或者个人编制的；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(2)不同报价方委托同一单位或者个人办理谈判事宜的；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(3)不同报价方的报价文件载明的项目管理成员为同一人的；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(4)不同报价方的报价文件异常一致或者报价呈规律性差异</w:t>
      </w:r>
      <w:r>
        <w:rPr>
          <w:rFonts w:ascii="仿宋_GB2312" w:eastAsia="仿宋_GB2312" w:hAnsi="宋体" w:cs="Times New Roman" w:hint="eastAsia"/>
          <w:kern w:val="0"/>
          <w:sz w:val="32"/>
          <w:szCs w:val="32"/>
        </w:rPr>
        <w:lastRenderedPageBreak/>
        <w:t>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(5)不同报价方的报价文件相互混装的；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(6)不同报价方的谈判保证金从同一单位或者个人的账户转出的。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9.有下列情形之一的，属于采购机构与报价方串通报价，谈判小组应当对串通报价方按照无效报价处理：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(1)采购机构在谈判开始前开启报价文件并将有关信息泄露给其他报价方的;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(2)采购机构直接或者间接向报价方泄露采购预算、谈判小组成员等信息的；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(3)采购机构明示或者暗示报价方压低或者抬高报价的；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(4)采购机构授意报价方撤换、修改报价文件的；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(5)采购机构明示或者暗示报价方为特定报价方成交提供方便的；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(6)采购机构与报价方为谋求特定报价方成交而采取其他串通行为的。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10.有下列情形之一的，属于虚假报价，谈判小组应当对报价方按照无效报价处理：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(1)使用通过受让或者租借等方式获取资格、资质证书报价的；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(2)使用伪造、变造的许可证件的；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(3)提供虚假的财务状况或者业绩的；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(4)提供虚假的项目负责人或者主要技术人员简历、劳动关系证明的；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(5)提供虚假信用状况的；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(6)提供虚假样品或借用、冒用其他供应商样品的；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(7)其他弄虚作假行为的。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11.有下列情形之一的，应当终止谈判：</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(1)参加谈判的供应商均被淘汰的；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(2)谈判结束后，供应商报价文件均不能满足谈判文件最低要求的；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(3)其他无法继续开展谈判或者无法成交的情形；</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(4)因重大变故，取消采购任务的。</w:t>
      </w:r>
    </w:p>
    <w:p w:rsidR="00A8589E" w:rsidRDefault="00036417">
      <w:pPr>
        <w:ind w:firstLineChars="200" w:firstLine="622"/>
        <w:rPr>
          <w:rFonts w:ascii="宋体" w:eastAsia="宋体" w:hAnsi="宋体" w:cs="Times New Roman"/>
          <w:kern w:val="0"/>
          <w:sz w:val="28"/>
          <w:szCs w:val="28"/>
        </w:rPr>
      </w:pPr>
      <w:r>
        <w:rPr>
          <w:rFonts w:ascii="仿宋_GB2312" w:eastAsia="仿宋_GB2312" w:hAnsi="宋体" w:cs="Times New Roman" w:hint="eastAsia"/>
          <w:kern w:val="0"/>
          <w:sz w:val="32"/>
          <w:szCs w:val="32"/>
        </w:rPr>
        <w:t>（七）经谈判小组评审，认为所有报价都不符合谈判文件要求的，谈判小组可否决所有报价，采购机构有权重新组织采购。</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Pr>
          <w:rFonts w:ascii="Times New Roman" w:eastAsia="黑体" w:hAnsi="Times New Roman" w:cs="Times New Roman"/>
          <w:kern w:val="0"/>
          <w:sz w:val="32"/>
          <w:szCs w:val="32"/>
        </w:rPr>
        <w:t>质疑与投诉</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A8589E" w:rsidRDefault="00036417">
      <w:pPr>
        <w:spacing w:line="56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w:t>
      </w:r>
      <w:r>
        <w:rPr>
          <w:rFonts w:ascii="仿宋_GB2312" w:eastAsia="仿宋_GB2312" w:hAnsi="宋体" w:cs="Times New Roman"/>
          <w:kern w:val="0"/>
          <w:sz w:val="32"/>
          <w:szCs w:val="32"/>
        </w:rPr>
        <w:t>质疑由招标人受理，投诉由</w:t>
      </w:r>
      <w:r>
        <w:rPr>
          <w:rFonts w:ascii="仿宋_GB2312" w:eastAsia="仿宋_GB2312" w:hAnsi="宋体" w:cs="Times New Roman" w:hint="eastAsia"/>
          <w:kern w:val="0"/>
          <w:sz w:val="32"/>
          <w:szCs w:val="32"/>
        </w:rPr>
        <w:t>招标人上级管理部门</w:t>
      </w:r>
      <w:r>
        <w:rPr>
          <w:rFonts w:ascii="仿宋_GB2312" w:eastAsia="仿宋_GB2312" w:hAnsi="宋体" w:cs="Times New Roman"/>
          <w:kern w:val="0"/>
          <w:sz w:val="32"/>
          <w:szCs w:val="32"/>
        </w:rPr>
        <w:t>受理。供应</w:t>
      </w:r>
      <w:proofErr w:type="gramStart"/>
      <w:r>
        <w:rPr>
          <w:rFonts w:ascii="仿宋_GB2312" w:eastAsia="仿宋_GB2312" w:hAnsi="宋体" w:cs="Times New Roman"/>
          <w:kern w:val="0"/>
          <w:sz w:val="32"/>
          <w:szCs w:val="32"/>
        </w:rPr>
        <w:t>商投诉</w:t>
      </w:r>
      <w:proofErr w:type="gramEnd"/>
      <w:r>
        <w:rPr>
          <w:rFonts w:ascii="仿宋_GB2312" w:eastAsia="仿宋_GB2312" w:hAnsi="宋体" w:cs="Times New Roman"/>
          <w:kern w:val="0"/>
          <w:sz w:val="32"/>
          <w:szCs w:val="32"/>
        </w:rPr>
        <w:t>事项应当是经过质疑的事项，未质疑的事项，投诉不予受理。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（三）采购机构的</w:t>
      </w:r>
      <w:r>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处理机构</w:t>
      </w:r>
      <w:r>
        <w:rPr>
          <w:rFonts w:ascii="仿宋_GB2312" w:eastAsia="仿宋_GB2312" w:hAnsi="宋体" w:cs="Times New Roman"/>
          <w:kern w:val="0"/>
          <w:sz w:val="32"/>
          <w:szCs w:val="32"/>
        </w:rPr>
        <w:t>联系方式</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Pr>
          <w:rFonts w:ascii="仿宋_GB2312" w:eastAsia="仿宋_GB2312" w:hAnsi="宋体" w:cs="Times New Roman"/>
          <w:kern w:val="0"/>
          <w:sz w:val="32"/>
          <w:szCs w:val="32"/>
        </w:rPr>
        <w:t>联系人：</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电</w:t>
      </w:r>
      <w:r>
        <w:rPr>
          <w:rFonts w:ascii="仿宋_GB2312" w:eastAsia="仿宋_GB2312" w:hAnsi="宋体" w:cs="Times New Roman" w:hint="eastAsia"/>
          <w:kern w:val="0"/>
          <w:sz w:val="32"/>
          <w:szCs w:val="32"/>
        </w:rPr>
        <w:t xml:space="preserve">  </w:t>
      </w:r>
      <w:r>
        <w:rPr>
          <w:rFonts w:ascii="仿宋_GB2312" w:eastAsia="仿宋_GB2312" w:hAnsi="宋体" w:cs="Times New Roman"/>
          <w:kern w:val="0"/>
          <w:sz w:val="32"/>
          <w:szCs w:val="32"/>
        </w:rPr>
        <w:t>话：</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023-68754059                </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地</w:t>
      </w:r>
      <w:r>
        <w:rPr>
          <w:rFonts w:ascii="仿宋_GB2312" w:eastAsia="仿宋_GB2312" w:hAnsi="宋体" w:cs="Times New Roman" w:hint="eastAsia"/>
          <w:kern w:val="0"/>
          <w:sz w:val="32"/>
          <w:szCs w:val="32"/>
        </w:rPr>
        <w:t xml:space="preserve">  </w:t>
      </w:r>
      <w:r>
        <w:rPr>
          <w:rFonts w:ascii="仿宋_GB2312" w:eastAsia="仿宋_GB2312" w:hAnsi="宋体" w:cs="Times New Roman"/>
          <w:kern w:val="0"/>
          <w:sz w:val="32"/>
          <w:szCs w:val="32"/>
        </w:rPr>
        <w:t>址：</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proofErr w:type="gramStart"/>
      <w:r>
        <w:rPr>
          <w:rFonts w:ascii="仿宋_GB2312" w:eastAsia="仿宋_GB2312" w:hAnsi="宋体" w:cs="Times New Roman"/>
          <w:kern w:val="0"/>
          <w:sz w:val="32"/>
          <w:szCs w:val="32"/>
        </w:rPr>
        <w:t>邮</w:t>
      </w:r>
      <w:proofErr w:type="gramEnd"/>
      <w:r>
        <w:rPr>
          <w:rFonts w:ascii="仿宋_GB2312" w:eastAsia="仿宋_GB2312" w:hAnsi="宋体" w:cs="Times New Roman"/>
          <w:kern w:val="0"/>
          <w:sz w:val="32"/>
          <w:szCs w:val="32"/>
        </w:rPr>
        <w:t xml:space="preserve">  编：</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（四）供应商认为谈判文件存在限制性、倾向性、排他性条</w:t>
      </w:r>
      <w:r>
        <w:rPr>
          <w:rFonts w:ascii="仿宋_GB2312" w:eastAsia="仿宋_GB2312" w:hAnsi="宋体" w:cs="Times New Roman" w:hint="eastAsia"/>
          <w:kern w:val="0"/>
          <w:sz w:val="32"/>
          <w:szCs w:val="32"/>
        </w:rPr>
        <w:lastRenderedPageBreak/>
        <w:t>款，使自己权益受到损害的，可以在提交报价文件截止时间10日前向招标人提出书面质疑和相关证明材料。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（五）供应商</w:t>
      </w:r>
      <w:r>
        <w:rPr>
          <w:rFonts w:ascii="仿宋_GB2312" w:eastAsia="仿宋_GB2312" w:hAnsi="宋体" w:cs="Times New Roman"/>
          <w:kern w:val="0"/>
          <w:sz w:val="32"/>
          <w:szCs w:val="32"/>
        </w:rPr>
        <w:t>认为下列事项使自己权益受到损害的，</w:t>
      </w:r>
      <w:r>
        <w:rPr>
          <w:rFonts w:ascii="仿宋_GB2312" w:eastAsia="仿宋_GB2312" w:hAnsi="宋体" w:cs="Times New Roman" w:hint="eastAsia"/>
          <w:kern w:val="0"/>
          <w:sz w:val="32"/>
          <w:szCs w:val="32"/>
        </w:rPr>
        <w:t>可以</w:t>
      </w:r>
      <w:r>
        <w:rPr>
          <w:rFonts w:ascii="仿宋_GB2312" w:eastAsia="仿宋_GB2312" w:hAnsi="宋体" w:cs="Times New Roman"/>
          <w:kern w:val="0"/>
          <w:sz w:val="32"/>
          <w:szCs w:val="32"/>
        </w:rPr>
        <w:t>在评审结果公示期内，向</w:t>
      </w:r>
      <w:r>
        <w:rPr>
          <w:rFonts w:ascii="仿宋_GB2312" w:eastAsia="仿宋_GB2312" w:hAnsi="宋体" w:cs="Times New Roman" w:hint="eastAsia"/>
          <w:kern w:val="0"/>
          <w:sz w:val="32"/>
          <w:szCs w:val="32"/>
        </w:rPr>
        <w:t>招标人</w:t>
      </w:r>
      <w:r>
        <w:rPr>
          <w:rFonts w:ascii="仿宋_GB2312" w:eastAsia="仿宋_GB2312" w:hAnsi="宋体" w:cs="Times New Roman"/>
          <w:kern w:val="0"/>
          <w:sz w:val="32"/>
          <w:szCs w:val="32"/>
        </w:rPr>
        <w:t>提出书面质疑</w:t>
      </w:r>
      <w:r>
        <w:rPr>
          <w:rFonts w:ascii="仿宋_GB2312" w:eastAsia="仿宋_GB2312" w:hAnsi="宋体" w:cs="Times New Roman" w:hint="eastAsia"/>
          <w:kern w:val="0"/>
          <w:sz w:val="32"/>
          <w:szCs w:val="32"/>
        </w:rPr>
        <w:t>和相关证明材料：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1.采购机构</w:t>
      </w:r>
      <w:r>
        <w:rPr>
          <w:rFonts w:ascii="仿宋_GB2312" w:eastAsia="仿宋_GB2312" w:hAnsi="宋体" w:cs="Times New Roman"/>
          <w:kern w:val="0"/>
          <w:sz w:val="32"/>
          <w:szCs w:val="32"/>
        </w:rPr>
        <w:t>或者相关人员与供应商有利害关系，应当回避而没有回避的；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采购程序违反军队采购相关规定的；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3.供应商</w:t>
      </w:r>
      <w:r>
        <w:rPr>
          <w:rFonts w:ascii="仿宋_GB2312" w:eastAsia="仿宋_GB2312" w:hAnsi="宋体" w:cs="Times New Roman"/>
          <w:kern w:val="0"/>
          <w:sz w:val="32"/>
          <w:szCs w:val="32"/>
        </w:rPr>
        <w:t>之间</w:t>
      </w:r>
      <w:r>
        <w:rPr>
          <w:rFonts w:ascii="仿宋_GB2312" w:eastAsia="仿宋_GB2312" w:hAnsi="宋体" w:cs="Times New Roman" w:hint="eastAsia"/>
          <w:kern w:val="0"/>
          <w:sz w:val="32"/>
          <w:szCs w:val="32"/>
        </w:rPr>
        <w:t>或者采购机构与供应商之间</w:t>
      </w:r>
      <w:r>
        <w:rPr>
          <w:rFonts w:ascii="仿宋_GB2312" w:eastAsia="仿宋_GB2312" w:hAnsi="宋体" w:cs="Times New Roman"/>
          <w:kern w:val="0"/>
          <w:sz w:val="32"/>
          <w:szCs w:val="32"/>
        </w:rPr>
        <w:t>存在串通行为的；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提供虚假资料</w:t>
      </w:r>
      <w:r>
        <w:rPr>
          <w:rFonts w:ascii="仿宋_GB2312" w:eastAsia="仿宋_GB2312" w:hAnsi="宋体" w:cs="Times New Roman" w:hint="eastAsia"/>
          <w:kern w:val="0"/>
          <w:sz w:val="32"/>
          <w:szCs w:val="32"/>
        </w:rPr>
        <w:t>骗取成交</w:t>
      </w:r>
      <w:r>
        <w:rPr>
          <w:rFonts w:ascii="仿宋_GB2312" w:eastAsia="仿宋_GB2312" w:hAnsi="宋体" w:cs="Times New Roman"/>
          <w:kern w:val="0"/>
          <w:sz w:val="32"/>
          <w:szCs w:val="32"/>
        </w:rPr>
        <w:t>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Pr>
          <w:rFonts w:ascii="仿宋_GB2312" w:eastAsia="仿宋_GB2312" w:hAnsi="宋体" w:cs="Times New Roman"/>
          <w:kern w:val="0"/>
          <w:sz w:val="32"/>
          <w:szCs w:val="32"/>
        </w:rPr>
        <w:t>违反采购相关法律法规使自己权益受到损害的其他事项。</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w:t>
      </w:r>
      <w:r>
        <w:rPr>
          <w:rFonts w:ascii="仿宋_GB2312" w:eastAsia="仿宋_GB2312" w:hAnsi="宋体" w:cs="Times New Roman"/>
          <w:kern w:val="0"/>
          <w:sz w:val="32"/>
          <w:szCs w:val="32"/>
        </w:rPr>
        <w:t>书面质疑</w:t>
      </w:r>
      <w:r>
        <w:rPr>
          <w:rFonts w:ascii="仿宋_GB2312" w:eastAsia="仿宋_GB2312" w:hAnsi="宋体" w:cs="Times New Roman" w:hint="eastAsia"/>
          <w:kern w:val="0"/>
          <w:sz w:val="32"/>
          <w:szCs w:val="32"/>
        </w:rPr>
        <w:t>应</w:t>
      </w:r>
      <w:r>
        <w:rPr>
          <w:rFonts w:ascii="仿宋_GB2312" w:eastAsia="仿宋_GB2312" w:hAnsi="宋体" w:cs="Times New Roman"/>
          <w:kern w:val="0"/>
          <w:sz w:val="32"/>
          <w:szCs w:val="32"/>
        </w:rPr>
        <w:t>由法定代表人签字</w:t>
      </w:r>
      <w:r>
        <w:rPr>
          <w:rFonts w:ascii="仿宋_GB2312" w:eastAsia="仿宋_GB2312" w:hAnsi="宋体" w:cs="Times New Roman" w:hint="eastAsia"/>
          <w:kern w:val="0"/>
          <w:sz w:val="32"/>
          <w:szCs w:val="32"/>
        </w:rPr>
        <w:t>并</w:t>
      </w:r>
      <w:r>
        <w:rPr>
          <w:rFonts w:ascii="仿宋_GB2312" w:eastAsia="仿宋_GB2312" w:hAnsi="宋体" w:cs="Times New Roman"/>
          <w:kern w:val="0"/>
          <w:sz w:val="32"/>
          <w:szCs w:val="32"/>
        </w:rPr>
        <w:t>加盖单位公章，同时出具法定代表人资格证明书</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w:t>
      </w:r>
      <w:r>
        <w:rPr>
          <w:rFonts w:ascii="仿宋_GB2312" w:eastAsia="仿宋_GB2312" w:hAnsi="宋体" w:cs="Times New Roman" w:hint="eastAsia"/>
          <w:kern w:val="0"/>
          <w:sz w:val="32"/>
          <w:szCs w:val="32"/>
        </w:rPr>
        <w:t>全权代表</w:t>
      </w:r>
      <w:r>
        <w:rPr>
          <w:rFonts w:ascii="仿宋_GB2312" w:eastAsia="仿宋_GB2312" w:hAnsi="宋体" w:cs="Times New Roman"/>
          <w:kern w:val="0"/>
          <w:sz w:val="32"/>
          <w:szCs w:val="32"/>
        </w:rPr>
        <w:t>签字的，必须有法定代表人授权</w:t>
      </w:r>
      <w:r>
        <w:rPr>
          <w:rFonts w:ascii="仿宋_GB2312" w:eastAsia="仿宋_GB2312" w:hAnsi="宋体" w:cs="Times New Roman" w:hint="eastAsia"/>
          <w:kern w:val="0"/>
          <w:sz w:val="32"/>
          <w:szCs w:val="32"/>
        </w:rPr>
        <w:t>书和</w:t>
      </w:r>
      <w:r>
        <w:rPr>
          <w:rFonts w:ascii="仿宋_GB2312" w:eastAsia="仿宋_GB2312" w:hAnsi="宋体" w:cs="Times New Roman"/>
          <w:kern w:val="0"/>
          <w:sz w:val="32"/>
          <w:szCs w:val="32"/>
        </w:rPr>
        <w:t>法定代表人资格证明书</w:t>
      </w:r>
      <w:r>
        <w:rPr>
          <w:rFonts w:ascii="仿宋_GB2312" w:eastAsia="仿宋_GB2312" w:hAnsi="宋体" w:cs="Times New Roman" w:hint="eastAsia"/>
          <w:kern w:val="0"/>
          <w:sz w:val="32"/>
          <w:szCs w:val="32"/>
        </w:rPr>
        <w:t>，并</w:t>
      </w:r>
      <w:r>
        <w:rPr>
          <w:rFonts w:ascii="仿宋_GB2312" w:eastAsia="仿宋_GB2312" w:hAnsi="宋体" w:cs="Times New Roman"/>
          <w:kern w:val="0"/>
          <w:sz w:val="32"/>
          <w:szCs w:val="32"/>
        </w:rPr>
        <w:t>加盖单位公章</w:t>
      </w:r>
      <w:r>
        <w:rPr>
          <w:rFonts w:ascii="仿宋_GB2312" w:eastAsia="仿宋_GB2312" w:hAnsi="宋体" w:cs="Times New Roman" w:hint="eastAsia"/>
          <w:kern w:val="0"/>
          <w:sz w:val="32"/>
          <w:szCs w:val="32"/>
        </w:rPr>
        <w:t>。书面</w:t>
      </w:r>
      <w:r>
        <w:rPr>
          <w:rFonts w:ascii="仿宋_GB2312" w:eastAsia="仿宋_GB2312" w:hAnsi="宋体" w:cs="Times New Roman"/>
          <w:kern w:val="0"/>
          <w:sz w:val="32"/>
          <w:szCs w:val="32"/>
        </w:rPr>
        <w:t>质疑主要包括下列内容：</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1.质疑的采购项目名称和项目编号；</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人</w:t>
      </w:r>
      <w:r>
        <w:rPr>
          <w:rFonts w:ascii="仿宋_GB2312" w:eastAsia="仿宋_GB2312" w:hAnsi="宋体" w:cs="Times New Roman"/>
          <w:kern w:val="0"/>
          <w:sz w:val="32"/>
          <w:szCs w:val="32"/>
        </w:rPr>
        <w:t>和被质疑人的名称，质疑人的地址、联系方式等；</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具体的质疑事项、事实依据及相关证明材料；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提起质疑的日期。</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（七）</w:t>
      </w:r>
      <w:r>
        <w:rPr>
          <w:rFonts w:ascii="仿宋_GB2312" w:eastAsia="仿宋_GB2312" w:hAnsi="宋体" w:cs="Times New Roman"/>
          <w:kern w:val="0"/>
          <w:sz w:val="32"/>
          <w:szCs w:val="32"/>
        </w:rPr>
        <w:t>质疑有以下情形之一的，</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不予受理：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1.未按规定程序和渠道提出质疑的；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超</w:t>
      </w:r>
      <w:r>
        <w:rPr>
          <w:rFonts w:ascii="仿宋_GB2312" w:eastAsia="仿宋_GB2312" w:hAnsi="宋体" w:cs="Times New Roman" w:hint="eastAsia"/>
          <w:kern w:val="0"/>
          <w:sz w:val="32"/>
          <w:szCs w:val="32"/>
        </w:rPr>
        <w:t>过</w:t>
      </w:r>
      <w:r>
        <w:rPr>
          <w:rFonts w:ascii="仿宋_GB2312" w:eastAsia="仿宋_GB2312" w:hAnsi="宋体" w:cs="Times New Roman"/>
          <w:kern w:val="0"/>
          <w:sz w:val="32"/>
          <w:szCs w:val="32"/>
        </w:rPr>
        <w:t>质疑限期</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3.书面</w:t>
      </w:r>
      <w:r>
        <w:rPr>
          <w:rFonts w:ascii="仿宋_GB2312" w:eastAsia="仿宋_GB2312" w:hAnsi="宋体" w:cs="Times New Roman"/>
          <w:kern w:val="0"/>
          <w:sz w:val="32"/>
          <w:szCs w:val="32"/>
        </w:rPr>
        <w:t>质疑的形式和内容不符合</w:t>
      </w:r>
      <w:r>
        <w:rPr>
          <w:rFonts w:ascii="仿宋_GB2312" w:eastAsia="仿宋_GB2312" w:hAnsi="宋体" w:cs="Times New Roman" w:hint="eastAsia"/>
          <w:kern w:val="0"/>
          <w:sz w:val="32"/>
          <w:szCs w:val="32"/>
        </w:rPr>
        <w:t>上述要求的</w:t>
      </w:r>
      <w:r>
        <w:rPr>
          <w:rFonts w:ascii="仿宋_GB2312" w:eastAsia="仿宋_GB2312" w:hAnsi="宋体" w:cs="Times New Roman"/>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提出的质疑事项已经明确答复的；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Pr>
          <w:rFonts w:ascii="仿宋_GB2312" w:eastAsia="仿宋_GB2312" w:hAnsi="宋体" w:cs="Times New Roman"/>
          <w:kern w:val="0"/>
          <w:sz w:val="32"/>
          <w:szCs w:val="32"/>
        </w:rPr>
        <w:t>法律法规规定的其他不予受理的条件。</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（八）招标人</w:t>
      </w:r>
      <w:r>
        <w:rPr>
          <w:rFonts w:ascii="仿宋_GB2312" w:eastAsia="仿宋_GB2312" w:hAnsi="宋体" w:cs="Times New Roman"/>
          <w:kern w:val="0"/>
          <w:sz w:val="32"/>
          <w:szCs w:val="32"/>
        </w:rPr>
        <w:t>应当自质疑签收之日起</w:t>
      </w:r>
      <w:r>
        <w:rPr>
          <w:rFonts w:ascii="仿宋_GB2312" w:eastAsia="仿宋_GB2312" w:hAnsi="宋体" w:cs="Times New Roman" w:hint="eastAsia"/>
          <w:kern w:val="0"/>
          <w:sz w:val="32"/>
          <w:szCs w:val="32"/>
        </w:rPr>
        <w:t>7</w:t>
      </w:r>
      <w:r>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招标人</w:t>
      </w:r>
      <w:r>
        <w:rPr>
          <w:rFonts w:ascii="仿宋_GB2312" w:eastAsia="仿宋_GB2312" w:hAnsi="宋体" w:cs="Times New Roman"/>
          <w:kern w:val="0"/>
          <w:sz w:val="32"/>
          <w:szCs w:val="32"/>
        </w:rPr>
        <w:t>在</w:t>
      </w:r>
      <w:proofErr w:type="gramStart"/>
      <w:r>
        <w:rPr>
          <w:rFonts w:ascii="仿宋_GB2312" w:eastAsia="仿宋_GB2312" w:hAnsi="宋体" w:cs="Times New Roman"/>
          <w:kern w:val="0"/>
          <w:sz w:val="32"/>
          <w:szCs w:val="32"/>
        </w:rPr>
        <w:t>作出</w:t>
      </w:r>
      <w:proofErr w:type="gramEnd"/>
      <w:r>
        <w:rPr>
          <w:rFonts w:ascii="仿宋_GB2312" w:eastAsia="仿宋_GB2312" w:hAnsi="宋体" w:cs="Times New Roman"/>
          <w:kern w:val="0"/>
          <w:sz w:val="32"/>
          <w:szCs w:val="32"/>
        </w:rPr>
        <w:t>书面答复之前，可以采取现场解答的方式向</w:t>
      </w:r>
      <w:r>
        <w:rPr>
          <w:rFonts w:ascii="仿宋_GB2312" w:eastAsia="仿宋_GB2312" w:hAnsi="宋体" w:cs="Times New Roman" w:hint="eastAsia"/>
          <w:kern w:val="0"/>
          <w:sz w:val="32"/>
          <w:szCs w:val="32"/>
        </w:rPr>
        <w:t>质疑人</w:t>
      </w:r>
      <w:r>
        <w:rPr>
          <w:rFonts w:ascii="仿宋_GB2312" w:eastAsia="仿宋_GB2312" w:hAnsi="宋体" w:cs="Times New Roman"/>
          <w:kern w:val="0"/>
          <w:sz w:val="32"/>
          <w:szCs w:val="32"/>
        </w:rPr>
        <w:t>通报初步处理结果。供应商认可处理结果的，可在出具书面申请后撤回质疑或者放弃质疑，</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不再进行书面答复。</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（九）供应商</w:t>
      </w:r>
      <w:r>
        <w:rPr>
          <w:rFonts w:ascii="仿宋_GB2312" w:eastAsia="仿宋_GB2312" w:hAnsi="宋体" w:cs="Times New Roman"/>
          <w:kern w:val="0"/>
          <w:sz w:val="32"/>
          <w:szCs w:val="32"/>
        </w:rPr>
        <w:t>质疑有下列情形之一的，视为无效质疑，</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应当驳回质疑：</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Pr>
          <w:rFonts w:ascii="仿宋_GB2312" w:eastAsia="仿宋_GB2312" w:hAnsi="宋体" w:cs="Times New Roman"/>
          <w:kern w:val="0"/>
          <w:sz w:val="32"/>
          <w:szCs w:val="32"/>
        </w:rPr>
        <w:t>无具体的质疑事项，或者质疑事项缺乏事实和法律依据</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质疑内容涉及评审工作细节、其他供应商</w:t>
      </w:r>
      <w:r>
        <w:rPr>
          <w:rFonts w:ascii="仿宋_GB2312" w:eastAsia="仿宋_GB2312" w:hAnsi="宋体" w:cs="Times New Roman" w:hint="eastAsia"/>
          <w:kern w:val="0"/>
          <w:sz w:val="32"/>
          <w:szCs w:val="32"/>
        </w:rPr>
        <w:t>投标</w:t>
      </w:r>
      <w:r>
        <w:rPr>
          <w:rFonts w:ascii="仿宋_GB2312" w:eastAsia="仿宋_GB2312" w:hAnsi="宋体" w:cs="Times New Roman"/>
          <w:kern w:val="0"/>
          <w:sz w:val="32"/>
          <w:szCs w:val="32"/>
        </w:rPr>
        <w:t>资料等保密事项且无法提供信息的合法来源</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质疑已经处理并明确答复后，质疑人就同一事项再次提起质疑且未提供新的有效证据</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应当对供应商无效质疑情况记录存档</w:t>
      </w:r>
      <w:r>
        <w:rPr>
          <w:rFonts w:ascii="仿宋_GB2312" w:eastAsia="仿宋_GB2312" w:hAnsi="宋体" w:cs="Times New Roman" w:hint="eastAsia"/>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（十）供应商</w:t>
      </w:r>
      <w:r>
        <w:rPr>
          <w:rFonts w:ascii="仿宋_GB2312" w:eastAsia="仿宋_GB2312" w:hAnsi="宋体" w:cs="Times New Roman"/>
          <w:kern w:val="0"/>
          <w:sz w:val="32"/>
          <w:szCs w:val="32"/>
        </w:rPr>
        <w:t>进行虚假和恶意质疑，干扰</w:t>
      </w:r>
      <w:r>
        <w:rPr>
          <w:rFonts w:ascii="仿宋_GB2312" w:eastAsia="仿宋_GB2312" w:hAnsi="宋体" w:cs="Times New Roman" w:hint="eastAsia"/>
          <w:kern w:val="0"/>
          <w:sz w:val="32"/>
          <w:szCs w:val="32"/>
        </w:rPr>
        <w:t>军队</w:t>
      </w:r>
      <w:r>
        <w:rPr>
          <w:rFonts w:ascii="仿宋_GB2312" w:eastAsia="仿宋_GB2312" w:hAnsi="宋体" w:cs="Times New Roman"/>
          <w:kern w:val="0"/>
          <w:sz w:val="32"/>
          <w:szCs w:val="32"/>
        </w:rPr>
        <w:t>采购活动的，</w:t>
      </w:r>
      <w:r>
        <w:rPr>
          <w:rFonts w:ascii="仿宋_GB2312" w:eastAsia="仿宋_GB2312" w:hAnsi="宋体" w:cs="Times New Roman" w:hint="eastAsia"/>
          <w:kern w:val="0"/>
          <w:sz w:val="32"/>
          <w:szCs w:val="32"/>
        </w:rPr>
        <w:t>质疑处理机构可以申请上级采购管理部门</w:t>
      </w:r>
      <w:proofErr w:type="gramStart"/>
      <w:r>
        <w:rPr>
          <w:rFonts w:ascii="仿宋_GB2312" w:eastAsia="仿宋_GB2312" w:hAnsi="宋体" w:cs="Times New Roman" w:hint="eastAsia"/>
          <w:kern w:val="0"/>
          <w:sz w:val="32"/>
          <w:szCs w:val="32"/>
        </w:rPr>
        <w:t>作出</w:t>
      </w:r>
      <w:proofErr w:type="gramEnd"/>
      <w:r>
        <w:rPr>
          <w:rFonts w:ascii="仿宋_GB2312" w:eastAsia="仿宋_GB2312" w:hAnsi="宋体" w:cs="Times New Roman" w:hint="eastAsia"/>
          <w:kern w:val="0"/>
          <w:sz w:val="32"/>
          <w:szCs w:val="32"/>
        </w:rPr>
        <w:t>处罚。</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（十一）</w:t>
      </w:r>
      <w:r>
        <w:rPr>
          <w:rFonts w:ascii="仿宋_GB2312" w:eastAsia="仿宋_GB2312" w:hAnsi="宋体" w:cs="Times New Roman"/>
          <w:kern w:val="0"/>
          <w:sz w:val="32"/>
          <w:szCs w:val="32"/>
        </w:rPr>
        <w:t>对</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的书面答复及处理结果不满意，</w:t>
      </w:r>
      <w:r>
        <w:rPr>
          <w:rFonts w:ascii="仿宋_GB2312" w:eastAsia="仿宋_GB2312" w:hAnsi="宋体" w:cs="Times New Roman" w:hint="eastAsia"/>
          <w:kern w:val="0"/>
          <w:sz w:val="32"/>
          <w:szCs w:val="32"/>
        </w:rPr>
        <w:t>或者质疑处理机构未答复以及未在规定期限内</w:t>
      </w:r>
      <w:proofErr w:type="gramStart"/>
      <w:r>
        <w:rPr>
          <w:rFonts w:ascii="仿宋_GB2312" w:eastAsia="仿宋_GB2312" w:hAnsi="宋体" w:cs="Times New Roman" w:hint="eastAsia"/>
          <w:kern w:val="0"/>
          <w:sz w:val="32"/>
          <w:szCs w:val="32"/>
        </w:rPr>
        <w:t>作出</w:t>
      </w:r>
      <w:proofErr w:type="gramEnd"/>
      <w:r>
        <w:rPr>
          <w:rFonts w:ascii="仿宋_GB2312" w:eastAsia="仿宋_GB2312" w:hAnsi="宋体" w:cs="Times New Roman" w:hint="eastAsia"/>
          <w:kern w:val="0"/>
          <w:sz w:val="32"/>
          <w:szCs w:val="32"/>
        </w:rPr>
        <w:t>答复的，</w:t>
      </w:r>
      <w:r>
        <w:rPr>
          <w:rFonts w:ascii="仿宋_GB2312" w:eastAsia="仿宋_GB2312" w:hAnsi="宋体" w:cs="Times New Roman"/>
          <w:kern w:val="0"/>
          <w:sz w:val="32"/>
          <w:szCs w:val="32"/>
        </w:rPr>
        <w:t>质疑人可以在</w:t>
      </w:r>
      <w:r>
        <w:rPr>
          <w:rFonts w:ascii="仿宋_GB2312" w:eastAsia="仿宋_GB2312" w:hAnsi="宋体" w:cs="Times New Roman" w:hint="eastAsia"/>
          <w:kern w:val="0"/>
          <w:sz w:val="32"/>
          <w:szCs w:val="32"/>
        </w:rPr>
        <w:t>质疑</w:t>
      </w:r>
      <w:r>
        <w:rPr>
          <w:rFonts w:ascii="仿宋_GB2312" w:eastAsia="仿宋_GB2312" w:hAnsi="宋体" w:cs="Times New Roman"/>
          <w:kern w:val="0"/>
          <w:sz w:val="32"/>
          <w:szCs w:val="32"/>
        </w:rPr>
        <w:t>答复</w:t>
      </w:r>
      <w:r>
        <w:rPr>
          <w:rFonts w:ascii="仿宋_GB2312" w:eastAsia="仿宋_GB2312" w:hAnsi="宋体" w:cs="Times New Roman" w:hint="eastAsia"/>
          <w:kern w:val="0"/>
          <w:sz w:val="32"/>
          <w:szCs w:val="32"/>
        </w:rPr>
        <w:t>期满</w:t>
      </w:r>
      <w:r>
        <w:rPr>
          <w:rFonts w:ascii="仿宋_GB2312" w:eastAsia="仿宋_GB2312" w:hAnsi="宋体" w:cs="Times New Roman"/>
          <w:kern w:val="0"/>
          <w:sz w:val="32"/>
          <w:szCs w:val="32"/>
        </w:rPr>
        <w:t>之日起</w:t>
      </w:r>
      <w:r>
        <w:rPr>
          <w:rFonts w:ascii="仿宋_GB2312" w:eastAsia="仿宋_GB2312" w:hAnsi="宋体" w:cs="Times New Roman" w:hint="eastAsia"/>
          <w:kern w:val="0"/>
          <w:sz w:val="32"/>
          <w:szCs w:val="32"/>
        </w:rPr>
        <w:t>15</w:t>
      </w:r>
      <w:r>
        <w:rPr>
          <w:rFonts w:ascii="仿宋_GB2312" w:eastAsia="仿宋_GB2312" w:hAnsi="宋体" w:cs="Times New Roman"/>
          <w:kern w:val="0"/>
          <w:sz w:val="32"/>
          <w:szCs w:val="32"/>
        </w:rPr>
        <w:t>个工作日内，</w:t>
      </w:r>
      <w:r>
        <w:rPr>
          <w:rFonts w:ascii="仿宋_GB2312" w:eastAsia="仿宋_GB2312" w:hAnsi="宋体" w:cs="Times New Roman" w:hint="eastAsia"/>
          <w:kern w:val="0"/>
          <w:sz w:val="32"/>
          <w:szCs w:val="32"/>
        </w:rPr>
        <w:t>参照质疑要求的格式和内容向招标人上级管理机构提出书面投诉。</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七、确定成交</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（一）确定成交供应商</w:t>
      </w:r>
    </w:p>
    <w:p w:rsidR="00A8589E" w:rsidRDefault="00036417">
      <w:pPr>
        <w:ind w:firstLineChars="200" w:firstLine="622"/>
        <w:rPr>
          <w:rFonts w:ascii="仿宋_GB2312" w:eastAsia="仿宋_GB2312" w:hAnsi="宋体" w:cs="宋体"/>
          <w:snapToGrid w:val="0"/>
          <w:kern w:val="0"/>
          <w:sz w:val="32"/>
          <w:szCs w:val="32"/>
        </w:rPr>
      </w:pPr>
      <w:r>
        <w:rPr>
          <w:rFonts w:ascii="仿宋_GB2312" w:eastAsia="仿宋_GB2312" w:hAnsi="宋体" w:cs="宋体" w:hint="eastAsia"/>
          <w:snapToGrid w:val="0"/>
          <w:kern w:val="0"/>
          <w:sz w:val="32"/>
          <w:szCs w:val="32"/>
        </w:rPr>
        <w:t>1.评审结束后3个工作日内，采购机构根据谈判小组提出的书面评审报告，在医院官网（http://www.xnyy.cn/）上公示评</w:t>
      </w:r>
      <w:r>
        <w:rPr>
          <w:rFonts w:ascii="仿宋_GB2312" w:eastAsia="仿宋_GB2312" w:hAnsi="宋体" w:cs="宋体" w:hint="eastAsia"/>
          <w:snapToGrid w:val="0"/>
          <w:kern w:val="0"/>
          <w:sz w:val="32"/>
          <w:szCs w:val="32"/>
        </w:rPr>
        <w:lastRenderedPageBreak/>
        <w:t>审结果，公示期为3个工作日。在公示期内无异议的，</w:t>
      </w:r>
      <w:r w:rsidR="005B61EF">
        <w:rPr>
          <w:rFonts w:ascii="仿宋_GB2312" w:eastAsia="仿宋_GB2312" w:hAnsi="宋体" w:cs="宋体" w:hint="eastAsia"/>
          <w:snapToGrid w:val="0"/>
          <w:kern w:val="0"/>
          <w:sz w:val="32"/>
          <w:szCs w:val="32"/>
        </w:rPr>
        <w:t>且通过医院价格审，</w:t>
      </w:r>
      <w:r>
        <w:rPr>
          <w:rFonts w:ascii="仿宋_GB2312" w:eastAsia="仿宋_GB2312" w:hAnsi="宋体" w:cs="宋体" w:hint="eastAsia"/>
          <w:snapToGrid w:val="0"/>
          <w:kern w:val="0"/>
          <w:sz w:val="32"/>
          <w:szCs w:val="32"/>
        </w:rPr>
        <w:t>确定排名第一的供应商为采购项目成交供应商，对按成交比例确定成交供应商的采购项目，根据谈判文件确定的成交供应商数量，按照评审排序依次确定2家以上供应商为成交供应商；公示期内有异议的，按照本须知“质疑与投诉”规定的程序处理。</w:t>
      </w:r>
    </w:p>
    <w:p w:rsidR="00A8589E" w:rsidRDefault="00036417">
      <w:pPr>
        <w:ind w:firstLineChars="200" w:firstLine="622"/>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排名第一的</w:t>
      </w:r>
      <w:proofErr w:type="gramStart"/>
      <w:r>
        <w:rPr>
          <w:rFonts w:ascii="仿宋_GB2312" w:eastAsia="仿宋_GB2312" w:hAnsi="宋体" w:cs="Times New Roman" w:hint="eastAsia"/>
          <w:bCs/>
          <w:kern w:val="0"/>
          <w:sz w:val="32"/>
          <w:szCs w:val="32"/>
        </w:rPr>
        <w:t>预成交</w:t>
      </w:r>
      <w:proofErr w:type="gramEnd"/>
      <w:r>
        <w:rPr>
          <w:rFonts w:ascii="仿宋_GB2312" w:eastAsia="仿宋_GB2312" w:hAnsi="宋体" w:cs="Times New Roman" w:hint="eastAsia"/>
          <w:bCs/>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2.采购机构有权根据采购任务变更等实际情况调整成交数量。</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（二）</w:t>
      </w:r>
      <w:r>
        <w:rPr>
          <w:rFonts w:ascii="仿宋_GB2312" w:eastAsia="仿宋_GB2312" w:hAnsi="宋体" w:cs="Times New Roman" w:hint="eastAsia"/>
          <w:snapToGrid w:val="0"/>
          <w:kern w:val="0"/>
          <w:sz w:val="32"/>
          <w:szCs w:val="32"/>
        </w:rPr>
        <w:t>成交通知</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rPr>
        <w:t>采购机构在确定成交供应商后3个工作日内，以书面形式向成交供应商发出《成交通知书》，</w:t>
      </w:r>
      <w:r>
        <w:rPr>
          <w:rFonts w:ascii="仿宋_GB2312" w:eastAsia="仿宋_GB2312" w:hAnsi="宋体" w:cs="Times New Roman"/>
          <w:kern w:val="0"/>
          <w:sz w:val="32"/>
          <w:szCs w:val="32"/>
        </w:rPr>
        <w:t>同时</w:t>
      </w:r>
      <w:r>
        <w:rPr>
          <w:rFonts w:ascii="仿宋_GB2312" w:eastAsia="仿宋_GB2312" w:hAnsi="宋体" w:cs="Times New Roman" w:hint="eastAsia"/>
          <w:kern w:val="0"/>
          <w:sz w:val="32"/>
          <w:szCs w:val="32"/>
        </w:rPr>
        <w:t>通知</w:t>
      </w:r>
      <w:r>
        <w:rPr>
          <w:rFonts w:ascii="仿宋_GB2312" w:eastAsia="仿宋_GB2312" w:hAnsi="宋体" w:cs="Times New Roman"/>
          <w:kern w:val="0"/>
          <w:sz w:val="32"/>
          <w:szCs w:val="32"/>
        </w:rPr>
        <w:t>未中标人</w:t>
      </w:r>
      <w:r>
        <w:rPr>
          <w:rFonts w:ascii="仿宋_GB2312" w:eastAsia="仿宋_GB2312" w:hAnsi="宋体" w:cs="Times New Roman" w:hint="eastAsia"/>
          <w:kern w:val="0"/>
          <w:sz w:val="32"/>
          <w:szCs w:val="32"/>
        </w:rPr>
        <w:t>。</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rPr>
        <w:t>2.</w:t>
      </w:r>
      <w:r>
        <w:rPr>
          <w:rFonts w:ascii="仿宋_GB2312" w:eastAsia="仿宋_GB2312" w:hAnsi="宋体" w:cs="Times New Roman" w:hint="eastAsia"/>
          <w:kern w:val="0"/>
          <w:sz w:val="32"/>
          <w:szCs w:val="32"/>
          <w:lang w:val="zh-CN"/>
        </w:rPr>
        <w:t>《成交通知书》是签订合同草案的依据。</w:t>
      </w:r>
      <w:proofErr w:type="gramStart"/>
      <w:r>
        <w:rPr>
          <w:rFonts w:ascii="仿宋_GB2312" w:eastAsia="仿宋_GB2312" w:hAnsi="宋体" w:cs="Times New Roman" w:hint="eastAsia"/>
          <w:kern w:val="0"/>
          <w:sz w:val="32"/>
          <w:szCs w:val="32"/>
          <w:lang w:val="zh-CN"/>
        </w:rPr>
        <w:t>若合同</w:t>
      </w:r>
      <w:proofErr w:type="gramEnd"/>
      <w:r>
        <w:rPr>
          <w:rFonts w:ascii="仿宋_GB2312" w:eastAsia="仿宋_GB2312" w:hAnsi="宋体" w:cs="Times New Roman" w:hint="eastAsia"/>
          <w:kern w:val="0"/>
          <w:sz w:val="32"/>
          <w:szCs w:val="32"/>
          <w:lang w:val="zh-CN"/>
        </w:rPr>
        <w:t>草案未获批准，采购机构有权取消合同草案。</w:t>
      </w:r>
      <w:r>
        <w:rPr>
          <w:rFonts w:ascii="仿宋_GB2312" w:eastAsia="仿宋_GB2312" w:hAnsi="宋体" w:cs="宋体"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Pr>
          <w:rFonts w:ascii="仿宋_GB2312" w:eastAsia="仿宋_GB2312" w:hAnsi="宋体" w:cs="宋体" w:hint="eastAsia"/>
          <w:snapToGrid w:val="0"/>
          <w:kern w:val="0"/>
          <w:sz w:val="32"/>
          <w:szCs w:val="32"/>
        </w:rPr>
        <w:t>由成交</w:t>
      </w:r>
      <w:proofErr w:type="gramEnd"/>
      <w:r>
        <w:rPr>
          <w:rFonts w:ascii="仿宋_GB2312" w:eastAsia="仿宋_GB2312" w:hAnsi="宋体" w:cs="宋体" w:hint="eastAsia"/>
          <w:snapToGrid w:val="0"/>
          <w:kern w:val="0"/>
          <w:sz w:val="32"/>
          <w:szCs w:val="32"/>
        </w:rPr>
        <w:t>供应商自行承担。</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八、签订</w:t>
      </w:r>
      <w:r>
        <w:rPr>
          <w:rFonts w:ascii="Times New Roman" w:eastAsia="黑体" w:hAnsi="Times New Roman" w:cs="Times New Roman"/>
          <w:kern w:val="0"/>
          <w:sz w:val="32"/>
          <w:szCs w:val="32"/>
        </w:rPr>
        <w:t>合同</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（一）成交供应商在采购机构发出《成交通知书》之日起10个工作日内，按照采购机构规定的时间、地点签订合同草案，合同草案经批准后签订正式合同。未经采购机构同意逾期不签订合</w:t>
      </w:r>
      <w:r>
        <w:rPr>
          <w:rFonts w:ascii="仿宋_GB2312" w:eastAsia="仿宋_GB2312" w:hAnsi="宋体" w:cs="Times New Roman" w:hint="eastAsia"/>
          <w:kern w:val="0"/>
          <w:sz w:val="32"/>
          <w:szCs w:val="32"/>
        </w:rPr>
        <w:lastRenderedPageBreak/>
        <w:t>同的，将取消成交供应</w:t>
      </w:r>
      <w:proofErr w:type="gramStart"/>
      <w:r>
        <w:rPr>
          <w:rFonts w:ascii="仿宋_GB2312" w:eastAsia="仿宋_GB2312" w:hAnsi="宋体" w:cs="Times New Roman" w:hint="eastAsia"/>
          <w:kern w:val="0"/>
          <w:sz w:val="32"/>
          <w:szCs w:val="32"/>
        </w:rPr>
        <w:t>商成交</w:t>
      </w:r>
      <w:proofErr w:type="gramEnd"/>
      <w:r>
        <w:rPr>
          <w:rFonts w:ascii="仿宋_GB2312" w:eastAsia="仿宋_GB2312" w:hAnsi="宋体" w:cs="Times New Roman" w:hint="eastAsia"/>
          <w:kern w:val="0"/>
          <w:sz w:val="32"/>
          <w:szCs w:val="32"/>
        </w:rPr>
        <w:t>资格。</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（二）谈判文件、成交供应商的报价文件、补充报价文件、澄清承诺、说明、补正和《成交通知书》等，均为签订合同的依据。</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（三）所签订的合同不得对成交供应商及其最终报价作实质性修改。</w:t>
      </w:r>
    </w:p>
    <w:p w:rsidR="00A8589E" w:rsidRDefault="00036417">
      <w:pPr>
        <w:tabs>
          <w:tab w:val="left" w:pos="3780"/>
        </w:tabs>
        <w:adjustRightInd w:val="0"/>
        <w:snapToGrid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（四）成交供应商应当按照合同约定履行义务，完成采购项目。成交供应商不得向他人转让采购项目，也不得将采购项目分包向他人转让或委托加工。</w:t>
      </w:r>
    </w:p>
    <w:p w:rsidR="00A8589E" w:rsidRDefault="00036417">
      <w:pPr>
        <w:tabs>
          <w:tab w:val="left" w:pos="3780"/>
        </w:tabs>
        <w:adjustRightInd w:val="0"/>
        <w:snapToGrid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（五）履约保证金</w:t>
      </w:r>
    </w:p>
    <w:p w:rsidR="00A8589E" w:rsidRDefault="00036417">
      <w:pPr>
        <w:tabs>
          <w:tab w:val="left" w:pos="3780"/>
        </w:tabs>
        <w:adjustRightInd w:val="0"/>
        <w:snapToGrid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1.中标单位缴纳合同金额10%缴纳履约保证金，缴纳时间根据合同约定时间，须通过中标人的基本账户以银行转账方式向采购人缴纳，不接受保函和担保书；</w:t>
      </w:r>
    </w:p>
    <w:p w:rsidR="00A8589E" w:rsidRDefault="00036417">
      <w:pPr>
        <w:tabs>
          <w:tab w:val="left" w:pos="3780"/>
        </w:tabs>
        <w:adjustRightInd w:val="0"/>
        <w:snapToGrid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2.中标单位到期未签约合同或办理履约保证金手续，则作弃权处理。采购单位有权另行选择谈判单位签订合同；</w:t>
      </w:r>
    </w:p>
    <w:p w:rsidR="00A8589E" w:rsidRDefault="00036417">
      <w:pPr>
        <w:tabs>
          <w:tab w:val="left" w:pos="3780"/>
        </w:tabs>
        <w:adjustRightInd w:val="0"/>
        <w:snapToGrid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3.履约保证金在项目竣工验收合格后，中标人提供竣工验收表、履约金票据等资料，由采购人无息退还给中标人。</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九、</w:t>
      </w:r>
      <w:r>
        <w:rPr>
          <w:rFonts w:ascii="Times New Roman" w:eastAsia="黑体" w:hAnsi="Times New Roman" w:cs="Times New Roman"/>
          <w:kern w:val="0"/>
          <w:sz w:val="32"/>
          <w:szCs w:val="32"/>
        </w:rPr>
        <w:t>产品</w:t>
      </w:r>
      <w:r>
        <w:rPr>
          <w:rFonts w:ascii="Times New Roman" w:eastAsia="黑体" w:hAnsi="Times New Roman" w:cs="Times New Roman" w:hint="eastAsia"/>
          <w:kern w:val="0"/>
          <w:sz w:val="32"/>
          <w:szCs w:val="32"/>
        </w:rPr>
        <w:t>质量</w:t>
      </w:r>
      <w:r>
        <w:rPr>
          <w:rFonts w:ascii="Times New Roman" w:eastAsia="黑体" w:hAnsi="Times New Roman" w:cs="Times New Roman"/>
          <w:kern w:val="0"/>
          <w:sz w:val="32"/>
          <w:szCs w:val="32"/>
        </w:rPr>
        <w:t>检验验收</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（一）中标人未生产过</w:t>
      </w:r>
      <w:r>
        <w:rPr>
          <w:rFonts w:ascii="仿宋_GB2312" w:eastAsia="仿宋_GB2312" w:hAnsi="宋体" w:cs="Times New Roman"/>
          <w:kern w:val="0"/>
          <w:sz w:val="32"/>
          <w:szCs w:val="32"/>
        </w:rPr>
        <w:t>的产品，</w:t>
      </w:r>
      <w:r>
        <w:rPr>
          <w:rFonts w:ascii="仿宋_GB2312" w:eastAsia="仿宋_GB2312" w:hAnsi="宋体" w:cs="Times New Roman" w:hint="eastAsia"/>
          <w:kern w:val="0"/>
          <w:sz w:val="32"/>
          <w:szCs w:val="32"/>
        </w:rPr>
        <w:t>应当</w:t>
      </w:r>
      <w:r>
        <w:rPr>
          <w:rFonts w:ascii="仿宋_GB2312" w:eastAsia="仿宋_GB2312" w:hAnsi="宋体" w:cs="Times New Roman"/>
          <w:kern w:val="0"/>
          <w:sz w:val="32"/>
          <w:szCs w:val="32"/>
        </w:rPr>
        <w:t>进行首</w:t>
      </w:r>
      <w:r>
        <w:rPr>
          <w:rFonts w:ascii="仿宋_GB2312" w:eastAsia="仿宋_GB2312" w:hAnsi="宋体" w:cs="Times New Roman" w:hint="eastAsia"/>
          <w:kern w:val="0"/>
          <w:sz w:val="32"/>
          <w:szCs w:val="32"/>
        </w:rPr>
        <w:t>件或首</w:t>
      </w:r>
      <w:r>
        <w:rPr>
          <w:rFonts w:ascii="仿宋_GB2312" w:eastAsia="仿宋_GB2312" w:hAnsi="宋体" w:cs="Times New Roman"/>
          <w:kern w:val="0"/>
          <w:sz w:val="32"/>
          <w:szCs w:val="32"/>
        </w:rPr>
        <w:t>批产品质量检验</w:t>
      </w:r>
      <w:r>
        <w:rPr>
          <w:rFonts w:ascii="仿宋_GB2312" w:eastAsia="仿宋_GB2312" w:hAnsi="宋体" w:cs="Times New Roman" w:hint="eastAsia"/>
          <w:kern w:val="0"/>
          <w:sz w:val="32"/>
          <w:szCs w:val="32"/>
        </w:rPr>
        <w:t>，即为首检</w:t>
      </w:r>
      <w:r>
        <w:rPr>
          <w:rFonts w:ascii="仿宋_GB2312" w:eastAsia="仿宋_GB2312" w:hAnsi="宋体" w:cs="Times New Roman"/>
          <w:kern w:val="0"/>
          <w:sz w:val="32"/>
          <w:szCs w:val="32"/>
        </w:rPr>
        <w:t>。通过</w:t>
      </w:r>
      <w:r>
        <w:rPr>
          <w:rFonts w:ascii="仿宋_GB2312" w:eastAsia="仿宋_GB2312" w:hAnsi="宋体" w:cs="Times New Roman" w:hint="eastAsia"/>
          <w:kern w:val="0"/>
          <w:sz w:val="32"/>
          <w:szCs w:val="32"/>
        </w:rPr>
        <w:t>首检</w:t>
      </w:r>
      <w:r>
        <w:rPr>
          <w:rFonts w:ascii="仿宋_GB2312" w:eastAsia="仿宋_GB2312" w:hAnsi="宋体" w:cs="Times New Roman"/>
          <w:kern w:val="0"/>
          <w:sz w:val="32"/>
          <w:szCs w:val="32"/>
        </w:rPr>
        <w:t>的产品，方可投入批量生产</w:t>
      </w:r>
      <w:r>
        <w:rPr>
          <w:rFonts w:ascii="仿宋_GB2312" w:eastAsia="仿宋_GB2312" w:hAnsi="宋体" w:cs="Times New Roman" w:hint="eastAsia"/>
          <w:kern w:val="0"/>
          <w:sz w:val="32"/>
          <w:szCs w:val="32"/>
        </w:rPr>
        <w:t>，应预付货款的办理预付款</w:t>
      </w:r>
      <w:r>
        <w:rPr>
          <w:rFonts w:ascii="仿宋_GB2312" w:eastAsia="仿宋_GB2312" w:hAnsi="宋体" w:cs="Times New Roman"/>
          <w:kern w:val="0"/>
          <w:sz w:val="32"/>
          <w:szCs w:val="32"/>
        </w:rPr>
        <w:t>；未通过</w:t>
      </w:r>
      <w:r>
        <w:rPr>
          <w:rFonts w:ascii="仿宋_GB2312" w:eastAsia="仿宋_GB2312" w:hAnsi="宋体" w:cs="Times New Roman" w:hint="eastAsia"/>
          <w:kern w:val="0"/>
          <w:sz w:val="32"/>
          <w:szCs w:val="32"/>
        </w:rPr>
        <w:t>首检</w:t>
      </w:r>
      <w:r>
        <w:rPr>
          <w:rFonts w:ascii="仿宋_GB2312" w:eastAsia="仿宋_GB2312" w:hAnsi="宋体" w:cs="Times New Roman"/>
          <w:kern w:val="0"/>
          <w:sz w:val="32"/>
          <w:szCs w:val="32"/>
        </w:rPr>
        <w:t>的，</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将书面通知</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限期整改，整改后进行第二次检验，检验合格后方可投入批量生产。第二次检验仍未通过的，</w:t>
      </w:r>
      <w:r>
        <w:rPr>
          <w:rFonts w:ascii="仿宋_GB2312" w:eastAsia="仿宋_GB2312" w:hAnsi="宋体" w:cs="Times New Roman" w:hint="eastAsia"/>
          <w:kern w:val="0"/>
          <w:sz w:val="32"/>
          <w:szCs w:val="32"/>
        </w:rPr>
        <w:t>合同甲方</w:t>
      </w:r>
      <w:proofErr w:type="gramStart"/>
      <w:r>
        <w:rPr>
          <w:rFonts w:ascii="仿宋_GB2312" w:eastAsia="仿宋_GB2312" w:hAnsi="宋体" w:cs="Times New Roman"/>
          <w:kern w:val="0"/>
          <w:sz w:val="32"/>
          <w:szCs w:val="32"/>
        </w:rPr>
        <w:t>不</w:t>
      </w:r>
      <w:proofErr w:type="gramEnd"/>
      <w:r>
        <w:rPr>
          <w:rFonts w:ascii="仿宋_GB2312" w:eastAsia="仿宋_GB2312" w:hAnsi="宋体" w:cs="Times New Roman"/>
          <w:kern w:val="0"/>
          <w:sz w:val="32"/>
          <w:szCs w:val="32"/>
        </w:rPr>
        <w:t>预付货款，并有权取</w:t>
      </w:r>
      <w:r>
        <w:rPr>
          <w:rFonts w:ascii="仿宋_GB2312" w:eastAsia="仿宋_GB2312" w:hAnsi="宋体" w:cs="Times New Roman"/>
          <w:kern w:val="0"/>
          <w:sz w:val="32"/>
          <w:szCs w:val="32"/>
        </w:rPr>
        <w:lastRenderedPageBreak/>
        <w:t>消采购合同</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承担。按照采购合同应当进行首检，</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未申请</w:t>
      </w:r>
      <w:r>
        <w:rPr>
          <w:rFonts w:ascii="仿宋_GB2312" w:eastAsia="仿宋_GB2312" w:hAnsi="宋体" w:cs="Times New Roman" w:hint="eastAsia"/>
          <w:kern w:val="0"/>
          <w:sz w:val="32"/>
          <w:szCs w:val="32"/>
        </w:rPr>
        <w:t>首检且</w:t>
      </w:r>
      <w:r>
        <w:rPr>
          <w:rFonts w:ascii="仿宋_GB2312" w:eastAsia="仿宋_GB2312" w:hAnsi="宋体" w:cs="Times New Roman"/>
          <w:kern w:val="0"/>
          <w:sz w:val="32"/>
          <w:szCs w:val="32"/>
        </w:rPr>
        <w:t>直接投入批量生产的，或者首</w:t>
      </w:r>
      <w:proofErr w:type="gramStart"/>
      <w:r>
        <w:rPr>
          <w:rFonts w:ascii="仿宋_GB2312" w:eastAsia="仿宋_GB2312" w:hAnsi="宋体" w:cs="Times New Roman"/>
          <w:kern w:val="0"/>
          <w:sz w:val="32"/>
          <w:szCs w:val="32"/>
        </w:rPr>
        <w:t>检以及</w:t>
      </w:r>
      <w:proofErr w:type="gramEnd"/>
      <w:r>
        <w:rPr>
          <w:rFonts w:ascii="仿宋_GB2312" w:eastAsia="仿宋_GB2312" w:hAnsi="宋体" w:cs="Times New Roman"/>
          <w:kern w:val="0"/>
          <w:sz w:val="32"/>
          <w:szCs w:val="32"/>
        </w:rPr>
        <w:t>二次检验未通过</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擅自投入批量生产的，</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将取消</w:t>
      </w:r>
      <w:r>
        <w:rPr>
          <w:rFonts w:ascii="仿宋_GB2312" w:eastAsia="仿宋_GB2312" w:hAnsi="宋体" w:cs="Times New Roman" w:hint="eastAsia"/>
          <w:kern w:val="0"/>
          <w:sz w:val="32"/>
          <w:szCs w:val="32"/>
        </w:rPr>
        <w:t>或解除</w:t>
      </w:r>
      <w:r>
        <w:rPr>
          <w:rFonts w:ascii="仿宋_GB2312" w:eastAsia="仿宋_GB2312" w:hAnsi="宋体" w:cs="Times New Roman"/>
          <w:kern w:val="0"/>
          <w:sz w:val="32"/>
          <w:szCs w:val="32"/>
        </w:rPr>
        <w:t>采购合同</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（二）产品生产过程中，合同甲方代表可组织质量监督检验，中标人应予以积极配合。</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（三）产品</w:t>
      </w:r>
      <w:r>
        <w:rPr>
          <w:rFonts w:ascii="仿宋_GB2312" w:eastAsia="仿宋_GB2312" w:hAnsi="宋体" w:cs="Times New Roman"/>
          <w:kern w:val="0"/>
          <w:sz w:val="32"/>
          <w:szCs w:val="32"/>
        </w:rPr>
        <w:t>出厂前，</w:t>
      </w:r>
      <w:r>
        <w:rPr>
          <w:rFonts w:ascii="仿宋_GB2312" w:eastAsia="仿宋_GB2312" w:hAnsi="宋体" w:cs="Times New Roman" w:hint="eastAsia"/>
          <w:kern w:val="0"/>
          <w:sz w:val="32"/>
          <w:szCs w:val="32"/>
        </w:rPr>
        <w:t>中标人应当进行产品自检，自检合格后</w:t>
      </w:r>
      <w:r>
        <w:rPr>
          <w:rFonts w:ascii="仿宋_GB2312" w:eastAsia="仿宋_GB2312" w:hAnsi="宋体" w:cs="Times New Roman"/>
          <w:kern w:val="0"/>
          <w:sz w:val="32"/>
          <w:szCs w:val="32"/>
        </w:rPr>
        <w:t>向</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申请出厂验收，验收合格后方可出厂。</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（四）产品</w:t>
      </w:r>
      <w:r>
        <w:rPr>
          <w:rFonts w:ascii="仿宋_GB2312" w:eastAsia="仿宋_GB2312" w:hAnsi="宋体" w:cs="Times New Roman"/>
          <w:kern w:val="0"/>
          <w:sz w:val="32"/>
          <w:szCs w:val="32"/>
        </w:rPr>
        <w:t>出厂验收不合格，</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有权拒收货物和</w:t>
      </w:r>
      <w:r>
        <w:rPr>
          <w:rFonts w:ascii="仿宋_GB2312" w:eastAsia="仿宋_GB2312" w:hAnsi="宋体" w:cs="Times New Roman" w:hint="eastAsia"/>
          <w:kern w:val="0"/>
          <w:sz w:val="32"/>
          <w:szCs w:val="32"/>
        </w:rPr>
        <w:t>解除</w:t>
      </w:r>
      <w:r>
        <w:rPr>
          <w:rFonts w:ascii="仿宋_GB2312" w:eastAsia="仿宋_GB2312" w:hAnsi="宋体" w:cs="Times New Roman"/>
          <w:kern w:val="0"/>
          <w:sz w:val="32"/>
          <w:szCs w:val="32"/>
        </w:rPr>
        <w:t>采购合同，由此造成的损失，由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承担。出厂验收</w:t>
      </w:r>
      <w:r>
        <w:rPr>
          <w:rFonts w:ascii="仿宋_GB2312" w:eastAsia="仿宋_GB2312" w:hAnsi="宋体" w:cs="Times New Roman" w:hint="eastAsia"/>
          <w:kern w:val="0"/>
          <w:sz w:val="32"/>
          <w:szCs w:val="32"/>
        </w:rPr>
        <w:t>过程中，中标人可有1次整改机会，若第一次检验未通过，合同甲方</w:t>
      </w:r>
      <w:r>
        <w:rPr>
          <w:rFonts w:ascii="仿宋_GB2312" w:eastAsia="仿宋_GB2312" w:hAnsi="宋体" w:cs="Times New Roman"/>
          <w:kern w:val="0"/>
          <w:sz w:val="32"/>
          <w:szCs w:val="32"/>
        </w:rPr>
        <w:t>将书面通知</w:t>
      </w:r>
      <w:r>
        <w:rPr>
          <w:rFonts w:ascii="仿宋_GB2312" w:eastAsia="仿宋_GB2312" w:hAnsi="宋体" w:cs="Times New Roman" w:hint="eastAsia"/>
          <w:kern w:val="0"/>
          <w:sz w:val="32"/>
          <w:szCs w:val="32"/>
        </w:rPr>
        <w:t>成交供应商</w:t>
      </w:r>
      <w:r>
        <w:rPr>
          <w:rFonts w:ascii="仿宋_GB2312" w:eastAsia="仿宋_GB2312" w:hAnsi="宋体" w:cs="Times New Roman"/>
          <w:kern w:val="0"/>
          <w:sz w:val="32"/>
          <w:szCs w:val="32"/>
        </w:rPr>
        <w:t>限期整改，整改后进行第二次检验，检验合格后方可</w:t>
      </w:r>
      <w:r>
        <w:rPr>
          <w:rFonts w:ascii="仿宋_GB2312" w:eastAsia="仿宋_GB2312" w:hAnsi="宋体" w:cs="Times New Roman" w:hint="eastAsia"/>
          <w:kern w:val="0"/>
          <w:sz w:val="32"/>
          <w:szCs w:val="32"/>
        </w:rPr>
        <w:t>出厂</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若</w:t>
      </w:r>
      <w:r>
        <w:rPr>
          <w:rFonts w:ascii="仿宋_GB2312" w:eastAsia="仿宋_GB2312" w:hAnsi="宋体" w:cs="Times New Roman"/>
          <w:kern w:val="0"/>
          <w:sz w:val="32"/>
          <w:szCs w:val="32"/>
        </w:rPr>
        <w:t>第二次检验仍未通过的，</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有权取消</w:t>
      </w:r>
      <w:r>
        <w:rPr>
          <w:rFonts w:ascii="仿宋_GB2312" w:eastAsia="仿宋_GB2312" w:hAnsi="宋体" w:cs="Times New Roman" w:hint="eastAsia"/>
          <w:kern w:val="0"/>
          <w:sz w:val="32"/>
          <w:szCs w:val="32"/>
        </w:rPr>
        <w:t>或解除</w:t>
      </w:r>
      <w:r>
        <w:rPr>
          <w:rFonts w:ascii="仿宋_GB2312" w:eastAsia="仿宋_GB2312" w:hAnsi="宋体" w:cs="Times New Roman"/>
          <w:kern w:val="0"/>
          <w:sz w:val="32"/>
          <w:szCs w:val="32"/>
        </w:rPr>
        <w:t>采购合同</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十、</w:t>
      </w:r>
      <w:r>
        <w:rPr>
          <w:rFonts w:ascii="Times New Roman" w:eastAsia="黑体" w:hAnsi="Times New Roman" w:cs="Times New Roman"/>
          <w:kern w:val="0"/>
          <w:sz w:val="32"/>
          <w:szCs w:val="32"/>
        </w:rPr>
        <w:t>解释权限</w:t>
      </w:r>
    </w:p>
    <w:p w:rsidR="00A8589E" w:rsidRDefault="00036417">
      <w:pPr>
        <w:ind w:firstLineChars="200" w:firstLine="622"/>
        <w:rPr>
          <w:rFonts w:ascii="仿宋_GB2312" w:eastAsia="仿宋_GB2312" w:hAnsi="宋体" w:cs="Times New Roman"/>
          <w:kern w:val="0"/>
          <w:sz w:val="32"/>
          <w:szCs w:val="32"/>
        </w:rPr>
        <w:sectPr w:rsidR="00A8589E">
          <w:headerReference w:type="default" r:id="rId14"/>
          <w:pgSz w:w="11906" w:h="16838"/>
          <w:pgMar w:top="993" w:right="1474" w:bottom="851" w:left="1588" w:header="851" w:footer="964" w:gutter="0"/>
          <w:cols w:space="425"/>
          <w:docGrid w:type="linesAndChars" w:linePitch="579" w:charSpace="-1844"/>
        </w:sectPr>
      </w:pPr>
      <w:proofErr w:type="gramStart"/>
      <w:r>
        <w:rPr>
          <w:rFonts w:ascii="仿宋_GB2312" w:eastAsia="仿宋_GB2312" w:hAnsi="宋体" w:cs="Times New Roman" w:hint="eastAsia"/>
          <w:kern w:val="0"/>
          <w:sz w:val="32"/>
          <w:szCs w:val="32"/>
        </w:rPr>
        <w:t>本谈判</w:t>
      </w:r>
      <w:proofErr w:type="gramEnd"/>
      <w:r>
        <w:rPr>
          <w:rFonts w:ascii="仿宋_GB2312" w:eastAsia="仿宋_GB2312" w:hAnsi="宋体" w:cs="Times New Roman" w:hint="eastAsia"/>
          <w:kern w:val="0"/>
          <w:sz w:val="32"/>
          <w:szCs w:val="32"/>
        </w:rPr>
        <w:t>文件由采购机构负责解释。</w:t>
      </w:r>
    </w:p>
    <w:p w:rsidR="00A8589E" w:rsidRDefault="00036417">
      <w:pPr>
        <w:spacing w:line="560" w:lineRule="exact"/>
        <w:jc w:val="center"/>
        <w:outlineLvl w:val="0"/>
        <w:rPr>
          <w:rFonts w:ascii="Times New Roman" w:eastAsia="方正小标宋简体" w:hAnsi="Times New Roman" w:cs="Times New Roman"/>
          <w:bCs/>
          <w:kern w:val="0"/>
          <w:sz w:val="44"/>
          <w:szCs w:val="44"/>
        </w:rPr>
      </w:pPr>
      <w:bookmarkStart w:id="12" w:name="_Toc285612603"/>
      <w:bookmarkStart w:id="13" w:name="_Toc390713969"/>
      <w:bookmarkStart w:id="14" w:name="_Toc435540981"/>
      <w:r>
        <w:rPr>
          <w:rFonts w:ascii="Times New Roman" w:eastAsia="方正小标宋简体" w:hAnsi="Times New Roman" w:cs="Times New Roman" w:hint="eastAsia"/>
          <w:bCs/>
          <w:kern w:val="0"/>
          <w:sz w:val="44"/>
          <w:szCs w:val="44"/>
        </w:rPr>
        <w:lastRenderedPageBreak/>
        <w:t>第四部分</w:t>
      </w:r>
      <w:r>
        <w:rPr>
          <w:rFonts w:ascii="Times New Roman" w:eastAsia="方正小标宋简体" w:hAnsi="Times New Roman" w:cs="Times New Roman"/>
          <w:bCs/>
          <w:kern w:val="0"/>
          <w:sz w:val="44"/>
          <w:szCs w:val="44"/>
        </w:rPr>
        <w:t xml:space="preserve">  </w:t>
      </w:r>
      <w:r>
        <w:rPr>
          <w:rFonts w:ascii="Times New Roman" w:eastAsia="方正小标宋简体" w:hAnsi="Times New Roman" w:cs="Times New Roman" w:hint="eastAsia"/>
          <w:bCs/>
          <w:kern w:val="0"/>
          <w:sz w:val="44"/>
          <w:szCs w:val="44"/>
        </w:rPr>
        <w:t>合同样本</w:t>
      </w:r>
      <w:bookmarkEnd w:id="12"/>
      <w:bookmarkEnd w:id="13"/>
      <w:bookmarkEnd w:id="14"/>
    </w:p>
    <w:p w:rsidR="00A8589E" w:rsidRDefault="00036417">
      <w:pPr>
        <w:adjustRightInd w:val="0"/>
        <w:snapToGrid w:val="0"/>
        <w:spacing w:line="560" w:lineRule="exact"/>
        <w:jc w:val="center"/>
        <w:rPr>
          <w:rFonts w:ascii="Times New Roman" w:eastAsia="方正小标宋简体" w:hAnsi="Times New Roman" w:cs="Times New Roman"/>
          <w:bCs/>
          <w:sz w:val="48"/>
        </w:rPr>
      </w:pPr>
      <w:r>
        <w:rPr>
          <w:rFonts w:ascii="Times New Roman" w:eastAsia="华文中宋" w:hAnsi="Times New Roman" w:cs="Times New Roman"/>
          <w:b/>
          <w:bCs/>
          <w:sz w:val="48"/>
        </w:rPr>
        <w:t xml:space="preserve">  </w:t>
      </w:r>
      <w:r>
        <w:rPr>
          <w:rFonts w:ascii="Times New Roman" w:eastAsia="华文中宋" w:hAnsi="Times New Roman" w:cs="Times New Roman"/>
          <w:b/>
          <w:bCs/>
          <w:sz w:val="48"/>
          <w:u w:val="single"/>
        </w:rPr>
        <w:t xml:space="preserve">              </w:t>
      </w:r>
      <w:r>
        <w:rPr>
          <w:rFonts w:ascii="Times New Roman" w:eastAsia="方正小标宋简体" w:hAnsi="Times New Roman" w:cs="Times New Roman" w:hint="eastAsia"/>
          <w:bCs/>
          <w:sz w:val="48"/>
        </w:rPr>
        <w:t>采</w:t>
      </w:r>
      <w:r>
        <w:rPr>
          <w:rFonts w:ascii="Times New Roman" w:eastAsia="方正小标宋简体" w:hAnsi="Times New Roman" w:cs="Times New Roman"/>
          <w:bCs/>
          <w:sz w:val="48"/>
        </w:rPr>
        <w:t xml:space="preserve"> </w:t>
      </w:r>
      <w:r>
        <w:rPr>
          <w:rFonts w:ascii="Times New Roman" w:eastAsia="方正小标宋简体" w:hAnsi="Times New Roman" w:cs="Times New Roman" w:hint="eastAsia"/>
          <w:bCs/>
          <w:sz w:val="48"/>
        </w:rPr>
        <w:t>购</w:t>
      </w:r>
      <w:r>
        <w:rPr>
          <w:rFonts w:ascii="Times New Roman" w:eastAsia="方正小标宋简体" w:hAnsi="Times New Roman" w:cs="Times New Roman"/>
          <w:bCs/>
          <w:sz w:val="48"/>
        </w:rPr>
        <w:t xml:space="preserve"> </w:t>
      </w:r>
      <w:r>
        <w:rPr>
          <w:rFonts w:ascii="Times New Roman" w:eastAsia="方正小标宋简体" w:hAnsi="Times New Roman" w:cs="Times New Roman" w:hint="eastAsia"/>
          <w:bCs/>
          <w:sz w:val="48"/>
        </w:rPr>
        <w:t>合</w:t>
      </w:r>
      <w:r>
        <w:rPr>
          <w:rFonts w:ascii="Times New Roman" w:eastAsia="方正小标宋简体" w:hAnsi="Times New Roman" w:cs="Times New Roman"/>
          <w:bCs/>
          <w:sz w:val="48"/>
        </w:rPr>
        <w:t xml:space="preserve"> </w:t>
      </w:r>
      <w:r>
        <w:rPr>
          <w:rFonts w:ascii="Times New Roman" w:eastAsia="方正小标宋简体" w:hAnsi="Times New Roman" w:cs="Times New Roman" w:hint="eastAsia"/>
          <w:bCs/>
          <w:sz w:val="48"/>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密级</w:t>
      </w:r>
    </w:p>
    <w:p w:rsidR="00A8589E" w:rsidRDefault="00036417">
      <w:pPr>
        <w:adjustRightInd w:val="0"/>
        <w:snapToGrid w:val="0"/>
        <w:spacing w:line="300" w:lineRule="exact"/>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proofErr w:type="gramStart"/>
      <w:r>
        <w:rPr>
          <w:rFonts w:ascii="Times New Roman" w:eastAsia="宋体" w:hAnsi="Times New Roman" w:cs="Times New Roman" w:hint="eastAsia"/>
        </w:rPr>
        <w:t xml:space="preserve">　</w:t>
      </w:r>
      <w:proofErr w:type="gramEnd"/>
      <w:r>
        <w:rPr>
          <w:rFonts w:ascii="Times New Roman" w:eastAsia="宋体" w:hAnsi="Times New Roman" w:cs="Times New Roman"/>
        </w:rPr>
        <w:t xml:space="preserve">                                </w:t>
      </w:r>
      <w:r>
        <w:rPr>
          <w:rFonts w:ascii="Times New Roman" w:eastAsia="宋体" w:hAnsi="Times New Roman" w:cs="Times New Roman" w:hint="eastAsia"/>
          <w:bCs/>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A8589E">
        <w:trPr>
          <w:trHeight w:val="397"/>
          <w:jc w:val="center"/>
        </w:trPr>
        <w:tc>
          <w:tcPr>
            <w:tcW w:w="7402" w:type="dxa"/>
            <w:gridSpan w:val="6"/>
            <w:tcBorders>
              <w:top w:val="single" w:sz="1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7384" w:type="dxa"/>
            <w:gridSpan w:val="8"/>
            <w:tcBorders>
              <w:top w:val="single" w:sz="12" w:space="0" w:color="auto"/>
              <w:left w:val="single" w:sz="2" w:space="0" w:color="auto"/>
              <w:bottom w:val="single" w:sz="2" w:space="0" w:color="auto"/>
              <w:right w:val="single" w:sz="12" w:space="0" w:color="auto"/>
            </w:tcBorders>
            <w:vAlign w:val="center"/>
          </w:tcPr>
          <w:p w:rsidR="00A8589E" w:rsidRDefault="00036417">
            <w:pPr>
              <w:adjustRightInd w:val="0"/>
              <w:snapToGrid w:val="0"/>
              <w:spacing w:line="240" w:lineRule="exact"/>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zCs w:val="21"/>
              </w:rPr>
            </w:pPr>
            <w:r w:rsidRPr="00036417">
              <w:rPr>
                <w:rFonts w:ascii="宋体" w:eastAsia="宋体" w:hAnsi="宋体" w:cs="Times New Roman" w:hint="eastAsia"/>
                <w:bCs/>
                <w:spacing w:val="45"/>
                <w:kern w:val="0"/>
                <w:szCs w:val="21"/>
                <w:fitText w:val="1170" w:id="1210752771"/>
              </w:rPr>
              <w:t>单位名</w:t>
            </w:r>
            <w:r w:rsidRPr="00036417">
              <w:rPr>
                <w:rFonts w:ascii="宋体" w:eastAsia="宋体" w:hAnsi="宋体" w:cs="Times New Roman" w:hint="eastAsia"/>
                <w:bCs/>
                <w:spacing w:val="30"/>
                <w:kern w:val="0"/>
                <w:szCs w:val="21"/>
                <w:fitText w:val="1170" w:id="1210752771"/>
              </w:rPr>
              <w:t>称</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72"/>
              </w:rPr>
              <w:t>单位名</w:t>
            </w:r>
            <w:r w:rsidRPr="00036417">
              <w:rPr>
                <w:rFonts w:ascii="宋体" w:eastAsia="宋体" w:hAnsi="宋体" w:cs="Times New Roman" w:hint="eastAsia"/>
                <w:bCs/>
                <w:spacing w:val="30"/>
                <w:kern w:val="0"/>
                <w:szCs w:val="21"/>
                <w:fitText w:val="1170" w:id="1210752772"/>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Pr>
                <w:rFonts w:ascii="宋体" w:eastAsia="宋体" w:hAnsi="宋体" w:cs="Times New Roman" w:hint="eastAsia"/>
                <w:bCs/>
                <w:spacing w:val="15"/>
                <w:kern w:val="0"/>
                <w:szCs w:val="21"/>
                <w:fitText w:val="1170" w:id="1210752773"/>
              </w:rPr>
              <w:t>法定代表</w:t>
            </w:r>
            <w:r>
              <w:rPr>
                <w:rFonts w:ascii="宋体" w:eastAsia="宋体" w:hAnsi="宋体" w:cs="Times New Roman" w:hint="eastAsia"/>
                <w:bCs/>
                <w:kern w:val="0"/>
                <w:szCs w:val="21"/>
                <w:fitText w:val="1170" w:id="1210752773"/>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Pr>
                <w:rFonts w:ascii="宋体" w:eastAsia="宋体" w:hAnsi="宋体" w:cs="Times New Roman" w:hint="eastAsia"/>
                <w:bCs/>
                <w:spacing w:val="15"/>
                <w:kern w:val="0"/>
                <w:szCs w:val="21"/>
                <w:fitText w:val="1170" w:id="1210752774"/>
              </w:rPr>
              <w:t>法定代表</w:t>
            </w:r>
            <w:r>
              <w:rPr>
                <w:rFonts w:ascii="宋体" w:eastAsia="宋体" w:hAnsi="宋体" w:cs="Times New Roman" w:hint="eastAsia"/>
                <w:bCs/>
                <w:kern w:val="0"/>
                <w:szCs w:val="21"/>
                <w:fitText w:val="1170" w:id="1210752774"/>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Pr>
                <w:rFonts w:ascii="宋体" w:eastAsia="宋体" w:hAnsi="宋体" w:cs="Times New Roman" w:hint="eastAsia"/>
                <w:bCs/>
                <w:spacing w:val="15"/>
                <w:kern w:val="0"/>
                <w:szCs w:val="21"/>
                <w:fitText w:val="1170" w:id="1210752775"/>
              </w:rPr>
              <w:t>委托代理</w:t>
            </w:r>
            <w:r>
              <w:rPr>
                <w:rFonts w:ascii="宋体" w:eastAsia="宋体" w:hAnsi="宋体" w:cs="Times New Roman" w:hint="eastAsia"/>
                <w:bCs/>
                <w:kern w:val="0"/>
                <w:szCs w:val="21"/>
                <w:fitText w:val="1170" w:id="1210752775"/>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Pr>
                <w:rFonts w:ascii="宋体" w:eastAsia="宋体" w:hAnsi="宋体" w:cs="Times New Roman" w:hint="eastAsia"/>
                <w:bCs/>
                <w:spacing w:val="15"/>
                <w:kern w:val="0"/>
                <w:szCs w:val="21"/>
                <w:fitText w:val="1170" w:id="1210752776"/>
              </w:rPr>
              <w:t>委托代理</w:t>
            </w:r>
            <w:r>
              <w:rPr>
                <w:rFonts w:ascii="宋体" w:eastAsia="宋体" w:hAnsi="宋体" w:cs="Times New Roman" w:hint="eastAsia"/>
                <w:bCs/>
                <w:kern w:val="0"/>
                <w:szCs w:val="21"/>
                <w:fitText w:val="1170" w:id="1210752776"/>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Pr>
                <w:rFonts w:ascii="宋体" w:eastAsia="宋体" w:hAnsi="宋体" w:cs="Times New Roman" w:hint="eastAsia"/>
                <w:bCs/>
                <w:spacing w:val="135"/>
                <w:kern w:val="0"/>
                <w:szCs w:val="21"/>
                <w:fitText w:val="1170" w:id="1210752777"/>
              </w:rPr>
              <w:t>联系</w:t>
            </w:r>
            <w:r>
              <w:rPr>
                <w:rFonts w:ascii="宋体" w:eastAsia="宋体" w:hAnsi="宋体" w:cs="Times New Roman" w:hint="eastAsia"/>
                <w:bCs/>
                <w:kern w:val="0"/>
                <w:szCs w:val="21"/>
                <w:fitText w:val="1170" w:id="1210752777"/>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200" w:rightChars="-51" w:right="-99"/>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Pr>
                <w:rFonts w:ascii="宋体" w:eastAsia="宋体" w:hAnsi="宋体" w:cs="Times New Roman" w:hint="eastAsia"/>
                <w:bCs/>
                <w:spacing w:val="135"/>
                <w:kern w:val="0"/>
                <w:szCs w:val="21"/>
                <w:fitText w:val="1170" w:id="1210752778"/>
              </w:rPr>
              <w:t>联系</w:t>
            </w:r>
            <w:r>
              <w:rPr>
                <w:rFonts w:ascii="宋体" w:eastAsia="宋体" w:hAnsi="宋体" w:cs="Times New Roman" w:hint="eastAsia"/>
                <w:bCs/>
                <w:kern w:val="0"/>
                <w:szCs w:val="21"/>
                <w:fitText w:val="1170" w:id="1210752778"/>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79"/>
              </w:rPr>
              <w:t>联系电</w:t>
            </w:r>
            <w:r w:rsidRPr="00036417">
              <w:rPr>
                <w:rFonts w:ascii="宋体" w:eastAsia="宋体" w:hAnsi="宋体" w:cs="Times New Roman" w:hint="eastAsia"/>
                <w:bCs/>
                <w:spacing w:val="30"/>
                <w:kern w:val="0"/>
                <w:szCs w:val="21"/>
                <w:fitText w:val="1170" w:id="1210752779"/>
              </w:rPr>
              <w:t>话</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200" w:rightChars="-51" w:right="-99"/>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80"/>
              </w:rPr>
              <w:t>联系电</w:t>
            </w:r>
            <w:r w:rsidRPr="00036417">
              <w:rPr>
                <w:rFonts w:ascii="宋体" w:eastAsia="宋体" w:hAnsi="宋体" w:cs="Times New Roman" w:hint="eastAsia"/>
                <w:bCs/>
                <w:spacing w:val="30"/>
                <w:kern w:val="0"/>
                <w:szCs w:val="21"/>
                <w:fitText w:val="1170" w:id="1210752780"/>
              </w:rPr>
              <w:t>话</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81"/>
              </w:rPr>
              <w:t>通讯地</w:t>
            </w:r>
            <w:r w:rsidRPr="00036417">
              <w:rPr>
                <w:rFonts w:ascii="宋体" w:eastAsia="宋体" w:hAnsi="宋体" w:cs="Times New Roman" w:hint="eastAsia"/>
                <w:bCs/>
                <w:spacing w:val="30"/>
                <w:kern w:val="0"/>
                <w:szCs w:val="21"/>
                <w:fitText w:val="1170" w:id="1210752781"/>
              </w:rPr>
              <w:t>址</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82"/>
              </w:rPr>
              <w:t>通讯地</w:t>
            </w:r>
            <w:r w:rsidRPr="00036417">
              <w:rPr>
                <w:rFonts w:ascii="宋体" w:eastAsia="宋体" w:hAnsi="宋体" w:cs="Times New Roman" w:hint="eastAsia"/>
                <w:bCs/>
                <w:spacing w:val="30"/>
                <w:kern w:val="0"/>
                <w:szCs w:val="21"/>
                <w:fitText w:val="1170" w:id="1210752782"/>
              </w:rPr>
              <w:t>址</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83"/>
              </w:rPr>
              <w:t>邮政编</w:t>
            </w:r>
            <w:r w:rsidRPr="00036417">
              <w:rPr>
                <w:rFonts w:ascii="宋体" w:eastAsia="宋体" w:hAnsi="宋体" w:cs="Times New Roman" w:hint="eastAsia"/>
                <w:bCs/>
                <w:spacing w:val="30"/>
                <w:kern w:val="0"/>
                <w:szCs w:val="21"/>
                <w:fitText w:val="1170" w:id="1210752783"/>
              </w:rPr>
              <w:t>码</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84"/>
              </w:rPr>
              <w:t>邮政编</w:t>
            </w:r>
            <w:r w:rsidRPr="00036417">
              <w:rPr>
                <w:rFonts w:ascii="宋体" w:eastAsia="宋体" w:hAnsi="宋体" w:cs="Times New Roman" w:hint="eastAsia"/>
                <w:bCs/>
                <w:spacing w:val="30"/>
                <w:kern w:val="0"/>
                <w:szCs w:val="21"/>
                <w:fitText w:val="1170" w:id="1210752784"/>
              </w:rPr>
              <w:t>码</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68"/>
              </w:rPr>
              <w:t>付款单</w:t>
            </w:r>
            <w:r w:rsidRPr="00036417">
              <w:rPr>
                <w:rFonts w:ascii="宋体" w:eastAsia="宋体" w:hAnsi="宋体" w:cs="Times New Roman" w:hint="eastAsia"/>
                <w:bCs/>
                <w:spacing w:val="30"/>
                <w:kern w:val="0"/>
                <w:szCs w:val="21"/>
                <w:fitText w:val="1170" w:id="1210752768"/>
              </w:rPr>
              <w:t>位</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69"/>
              </w:rPr>
              <w:t>开户名</w:t>
            </w:r>
            <w:r w:rsidRPr="00036417">
              <w:rPr>
                <w:rFonts w:ascii="宋体" w:eastAsia="宋体" w:hAnsi="宋体" w:cs="Times New Roman" w:hint="eastAsia"/>
                <w:bCs/>
                <w:spacing w:val="30"/>
                <w:kern w:val="0"/>
                <w:szCs w:val="21"/>
                <w:fitText w:val="1170" w:id="1210752769"/>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70"/>
              </w:rPr>
              <w:t>开户银</w:t>
            </w:r>
            <w:r w:rsidRPr="00036417">
              <w:rPr>
                <w:rFonts w:ascii="宋体" w:eastAsia="宋体" w:hAnsi="宋体" w:cs="Times New Roman" w:hint="eastAsia"/>
                <w:bCs/>
                <w:spacing w:val="30"/>
                <w:kern w:val="0"/>
                <w:szCs w:val="21"/>
                <w:fitText w:val="1170" w:id="1210752770"/>
              </w:rPr>
              <w:t>行</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71"/>
              </w:rPr>
              <w:t>开户银</w:t>
            </w:r>
            <w:r w:rsidRPr="00036417">
              <w:rPr>
                <w:rFonts w:ascii="宋体" w:eastAsia="宋体" w:hAnsi="宋体" w:cs="Times New Roman" w:hint="eastAsia"/>
                <w:bCs/>
                <w:spacing w:val="30"/>
                <w:kern w:val="0"/>
                <w:szCs w:val="21"/>
                <w:fitText w:val="1170" w:id="1210752771"/>
              </w:rPr>
              <w:t>行</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72"/>
              </w:rPr>
              <w:t>银行账</w:t>
            </w:r>
            <w:r w:rsidRPr="00036417">
              <w:rPr>
                <w:rFonts w:ascii="宋体" w:eastAsia="宋体" w:hAnsi="宋体" w:cs="Times New Roman" w:hint="eastAsia"/>
                <w:bCs/>
                <w:spacing w:val="30"/>
                <w:kern w:val="0"/>
                <w:szCs w:val="21"/>
                <w:fitText w:val="1170" w:id="1210752772"/>
              </w:rPr>
              <w:t>号</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73"/>
              </w:rPr>
              <w:t>银行账</w:t>
            </w:r>
            <w:r w:rsidRPr="00036417">
              <w:rPr>
                <w:rFonts w:ascii="宋体" w:eastAsia="宋体" w:hAnsi="宋体" w:cs="Times New Roman" w:hint="eastAsia"/>
                <w:bCs/>
                <w:spacing w:val="30"/>
                <w:kern w:val="0"/>
                <w:szCs w:val="21"/>
                <w:fitText w:val="1170" w:id="1210752773"/>
              </w:rPr>
              <w:t>号</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hRule="exact" w:val="680"/>
          <w:jc w:val="center"/>
        </w:trPr>
        <w:tc>
          <w:tcPr>
            <w:tcW w:w="14786" w:type="dxa"/>
            <w:gridSpan w:val="14"/>
            <w:tcBorders>
              <w:top w:val="single" w:sz="2" w:space="0" w:color="auto"/>
              <w:left w:val="single" w:sz="12" w:space="0" w:color="auto"/>
              <w:bottom w:val="single" w:sz="2" w:space="0" w:color="auto"/>
              <w:right w:val="single" w:sz="12" w:space="0" w:color="auto"/>
            </w:tcBorders>
            <w:vAlign w:val="center"/>
          </w:tcPr>
          <w:p w:rsidR="00A8589E" w:rsidRDefault="00036417">
            <w:pPr>
              <w:adjustRightInd w:val="0"/>
              <w:snapToGrid w:val="0"/>
              <w:spacing w:line="240" w:lineRule="exact"/>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一、计划任务文号：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合同批准文号：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采购机构资格证号：</w:t>
            </w:r>
            <w:r>
              <w:rPr>
                <w:rFonts w:ascii="Times New Roman" w:eastAsia="宋体" w:hAnsi="Times New Roman" w:cs="Times New Roman" w:hint="eastAsia"/>
                <w:bCs/>
                <w:snapToGrid w:val="0"/>
                <w:spacing w:val="-10"/>
                <w:szCs w:val="21"/>
                <w:u w:val="single"/>
              </w:rPr>
              <w:t xml:space="preserve">                      </w:t>
            </w:r>
          </w:p>
          <w:p w:rsidR="00A8589E" w:rsidRDefault="00036417">
            <w:pPr>
              <w:adjustRightInd w:val="0"/>
              <w:snapToGrid w:val="0"/>
              <w:spacing w:line="240" w:lineRule="exact"/>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A8589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659" w:type="dxa"/>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849" w:type="dxa"/>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p w:rsidR="00A8589E" w:rsidRDefault="00036417">
            <w:pPr>
              <w:adjustRightInd w:val="0"/>
              <w:snapToGrid w:val="0"/>
              <w:spacing w:line="240" w:lineRule="exact"/>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商标</w:t>
            </w: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707" w:type="dxa"/>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A8589E" w:rsidRDefault="00036417">
            <w:pPr>
              <w:adjustRightInd w:val="0"/>
              <w:snapToGrid w:val="0"/>
              <w:spacing w:line="240" w:lineRule="exact"/>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1561" w:type="dxa"/>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A8589E" w:rsidRDefault="00036417">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1558" w:type="dxa"/>
            <w:tcBorders>
              <w:top w:val="single" w:sz="2" w:space="0" w:color="auto"/>
              <w:left w:val="single" w:sz="2" w:space="0" w:color="auto"/>
              <w:bottom w:val="single" w:sz="2" w:space="0" w:color="auto"/>
              <w:right w:val="single" w:sz="2" w:space="0" w:color="auto"/>
            </w:tcBorders>
            <w:vAlign w:val="center"/>
          </w:tcPr>
          <w:p w:rsidR="00A8589E" w:rsidRDefault="00036417">
            <w:pPr>
              <w:widowControl/>
              <w:snapToGrid w:val="0"/>
              <w:spacing w:line="240" w:lineRule="exact"/>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A8589E" w:rsidRDefault="00036417">
            <w:pPr>
              <w:adjustRightInd w:val="0"/>
              <w:snapToGrid w:val="0"/>
              <w:spacing w:line="240" w:lineRule="exact"/>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1700" w:type="dxa"/>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503" w:type="dxa"/>
            <w:tcBorders>
              <w:top w:val="single" w:sz="2" w:space="0" w:color="auto"/>
              <w:left w:val="single" w:sz="2" w:space="0" w:color="auto"/>
              <w:bottom w:val="single" w:sz="2" w:space="0" w:color="auto"/>
              <w:right w:val="single" w:sz="12" w:space="0" w:color="auto"/>
            </w:tcBorders>
            <w:vAlign w:val="center"/>
          </w:tcPr>
          <w:p w:rsidR="00A8589E" w:rsidRDefault="00036417">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A8589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8589E" w:rsidRDefault="00A8589E">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5" w:rightChars="-58" w:right="-113"/>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5" w:rightChars="-58" w:right="-113"/>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5" w:rightChars="-58" w:right="-113"/>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rightChars="-58" w:right="-113"/>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503" w:type="dxa"/>
            <w:vMerge w:val="restart"/>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r>
      <w:tr w:rsidR="00A8589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8589E" w:rsidRDefault="00A8589E">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A8589E" w:rsidRDefault="00A8589E">
            <w:pPr>
              <w:widowControl/>
              <w:spacing w:line="240" w:lineRule="exact"/>
              <w:jc w:val="left"/>
              <w:rPr>
                <w:rFonts w:ascii="Times New Roman" w:eastAsia="宋体" w:hAnsi="Times New Roman" w:cs="Times New Roman"/>
                <w:sz w:val="18"/>
              </w:rPr>
            </w:pPr>
          </w:p>
        </w:tc>
      </w:tr>
      <w:tr w:rsidR="00A8589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8589E" w:rsidRDefault="00A8589E">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A8589E" w:rsidRDefault="00A8589E">
            <w:pPr>
              <w:widowControl/>
              <w:spacing w:line="240" w:lineRule="exact"/>
              <w:jc w:val="left"/>
              <w:rPr>
                <w:rFonts w:ascii="Times New Roman" w:eastAsia="宋体" w:hAnsi="Times New Roman" w:cs="Times New Roman"/>
                <w:sz w:val="18"/>
              </w:rPr>
            </w:pPr>
          </w:p>
        </w:tc>
      </w:tr>
      <w:tr w:rsidR="00A8589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8589E" w:rsidRDefault="00A8589E">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A8589E" w:rsidRDefault="00A8589E">
            <w:pPr>
              <w:widowControl/>
              <w:spacing w:line="240" w:lineRule="exact"/>
              <w:jc w:val="left"/>
              <w:rPr>
                <w:rFonts w:ascii="Times New Roman" w:eastAsia="宋体" w:hAnsi="Times New Roman" w:cs="Times New Roman"/>
                <w:sz w:val="18"/>
              </w:rPr>
            </w:pPr>
          </w:p>
        </w:tc>
      </w:tr>
      <w:tr w:rsidR="00A8589E">
        <w:trPr>
          <w:trHeight w:val="397"/>
          <w:jc w:val="center"/>
        </w:trPr>
        <w:tc>
          <w:tcPr>
            <w:tcW w:w="14786" w:type="dxa"/>
            <w:gridSpan w:val="14"/>
            <w:tcBorders>
              <w:top w:val="nil"/>
              <w:left w:val="single" w:sz="12" w:space="0" w:color="auto"/>
              <w:bottom w:val="single" w:sz="12" w:space="0" w:color="auto"/>
              <w:right w:val="single" w:sz="12" w:space="0" w:color="auto"/>
            </w:tcBorders>
            <w:vAlign w:val="center"/>
          </w:tcPr>
          <w:p w:rsidR="00A8589E" w:rsidRDefault="00036417" w:rsidP="003007E6">
            <w:pPr>
              <w:adjustRightInd w:val="0"/>
              <w:snapToGrid w:val="0"/>
              <w:spacing w:line="240" w:lineRule="exact"/>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A8589E" w:rsidRDefault="00A8589E">
      <w:pPr>
        <w:adjustRightInd w:val="0"/>
        <w:snapToGrid w:val="0"/>
        <w:spacing w:line="300" w:lineRule="exact"/>
        <w:rPr>
          <w:rFonts w:ascii="Times New Roman" w:eastAsia="华文中宋" w:hAnsi="Times New Roman" w:cs="Times New Roman"/>
          <w:bCs/>
          <w:szCs w:val="21"/>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A8589E">
        <w:trPr>
          <w:trHeight w:val="8820"/>
          <w:jc w:val="center"/>
        </w:trPr>
        <w:tc>
          <w:tcPr>
            <w:tcW w:w="14786" w:type="dxa"/>
            <w:tcBorders>
              <w:top w:val="single" w:sz="12" w:space="0" w:color="auto"/>
              <w:left w:val="single" w:sz="12" w:space="0" w:color="auto"/>
              <w:bottom w:val="single" w:sz="4" w:space="0" w:color="auto"/>
              <w:right w:val="single" w:sz="12" w:space="0" w:color="auto"/>
            </w:tcBorders>
            <w:vAlign w:val="center"/>
          </w:tcPr>
          <w:p w:rsidR="00A8589E" w:rsidRDefault="00036417">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A8589E" w:rsidRDefault="00036417" w:rsidP="003007E6">
            <w:pPr>
              <w:adjustRightInd w:val="0"/>
              <w:snapToGrid w:val="0"/>
              <w:spacing w:line="260" w:lineRule="exact"/>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pPr>
              <w:adjustRightInd w:val="0"/>
              <w:snapToGrid w:val="0"/>
              <w:spacing w:line="260" w:lineRule="exact"/>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rsidP="003007E6">
            <w:pPr>
              <w:adjustRightInd w:val="0"/>
              <w:snapToGrid w:val="0"/>
              <w:spacing w:line="260" w:lineRule="exact"/>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A8589E" w:rsidRDefault="00036417" w:rsidP="003007E6">
            <w:pPr>
              <w:adjustRightInd w:val="0"/>
              <w:snapToGrid w:val="0"/>
              <w:spacing w:line="260" w:lineRule="exact"/>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A8589E" w:rsidRDefault="00036417" w:rsidP="003007E6">
            <w:pPr>
              <w:adjustRightInd w:val="0"/>
              <w:snapToGrid w:val="0"/>
              <w:spacing w:line="260" w:lineRule="exact"/>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采购人相关人员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pPr>
              <w:adjustRightInd w:val="0"/>
              <w:snapToGrid w:val="0"/>
              <w:spacing w:line="260" w:lineRule="exact"/>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pPr>
              <w:adjustRightInd w:val="0"/>
              <w:snapToGrid w:val="0"/>
              <w:spacing w:line="260" w:lineRule="exact"/>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rsidP="003007E6">
            <w:pPr>
              <w:adjustRightInd w:val="0"/>
              <w:snapToGrid w:val="0"/>
              <w:spacing w:line="260" w:lineRule="exact"/>
              <w:ind w:leftChars="656" w:left="1276" w:hangingChars="1" w:hanging="2"/>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竣工后2年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供方承诺每月季度一次定期上门进行例行检查，并做好记录，以保</w:t>
            </w:r>
            <w:r>
              <w:rPr>
                <w:rFonts w:ascii="宋体" w:eastAsia="宋体" w:hAnsi="宋体" w:cs="Times New Roman" w:hint="eastAsia"/>
                <w:snapToGrid w:val="0"/>
                <w:sz w:val="18"/>
                <w:szCs w:val="18"/>
                <w:u w:val="single"/>
              </w:rPr>
              <w:t>证产品正常使用，</w:t>
            </w:r>
            <w:r>
              <w:rPr>
                <w:rFonts w:ascii="宋体" w:hAnsi="宋体" w:cs="宋体" w:hint="eastAsia"/>
                <w:sz w:val="18"/>
                <w:szCs w:val="18"/>
                <w:u w:val="single"/>
              </w:rPr>
              <w:t>产品一旦发生故障，供方应在接到需方通知后，8小时之内到达现场处理，凡维修时间超过3天以上的，质保期将按实际维修天数的2倍时间顺延</w:t>
            </w:r>
            <w:r>
              <w:rPr>
                <w:rFonts w:ascii="宋体" w:eastAsia="宋体" w:hAnsi="宋体" w:cs="Times New Roman" w:hint="eastAsia"/>
                <w:snapToGrid w:val="0"/>
                <w:sz w:val="18"/>
                <w:u w:val="single"/>
              </w:rPr>
              <w:t>。</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产品一旦发生故障，供方应以材料成本价对</w:t>
            </w:r>
            <w:proofErr w:type="gramStart"/>
            <w:r>
              <w:rPr>
                <w:rFonts w:ascii="宋体" w:eastAsia="宋体" w:hAnsi="宋体" w:cs="Times New Roman" w:hint="eastAsia"/>
                <w:snapToGrid w:val="0"/>
                <w:sz w:val="18"/>
                <w:u w:val="single"/>
              </w:rPr>
              <w:t>危化品</w:t>
            </w:r>
            <w:proofErr w:type="gramEnd"/>
            <w:r>
              <w:rPr>
                <w:rFonts w:ascii="宋体" w:eastAsia="宋体" w:hAnsi="宋体" w:cs="Times New Roman" w:hint="eastAsia"/>
                <w:snapToGrid w:val="0"/>
                <w:sz w:val="18"/>
                <w:u w:val="single"/>
              </w:rPr>
              <w:t>存储柜和废液暂存</w:t>
            </w:r>
            <w:proofErr w:type="gramStart"/>
            <w:r>
              <w:rPr>
                <w:rFonts w:ascii="宋体" w:eastAsia="宋体" w:hAnsi="宋体" w:cs="Times New Roman" w:hint="eastAsia"/>
                <w:snapToGrid w:val="0"/>
                <w:sz w:val="18"/>
                <w:u w:val="single"/>
              </w:rPr>
              <w:t>柜进行</w:t>
            </w:r>
            <w:proofErr w:type="gramEnd"/>
            <w:r>
              <w:rPr>
                <w:rFonts w:ascii="宋体" w:eastAsia="宋体" w:hAnsi="宋体" w:cs="Times New Roman" w:hint="eastAsia"/>
                <w:snapToGrid w:val="0"/>
                <w:sz w:val="18"/>
                <w:u w:val="single"/>
              </w:rPr>
              <w:t>维修，并收取一定的人工费。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rsidP="003007E6">
            <w:pPr>
              <w:adjustRightInd w:val="0"/>
              <w:snapToGrid w:val="0"/>
              <w:spacing w:line="260" w:lineRule="exact"/>
              <w:ind w:firstLineChars="778" w:firstLine="1278"/>
              <w:rPr>
                <w:rFonts w:ascii="宋体" w:eastAsia="宋体" w:hAnsi="宋体" w:cs="Times New Roman"/>
                <w:snapToGrid w:val="0"/>
                <w:sz w:val="18"/>
              </w:rPr>
            </w:pP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rsidP="003007E6">
            <w:pPr>
              <w:adjustRightInd w:val="0"/>
              <w:snapToGrid w:val="0"/>
              <w:spacing w:line="260" w:lineRule="exact"/>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rsidP="003007E6">
            <w:pPr>
              <w:adjustRightInd w:val="0"/>
              <w:snapToGrid w:val="0"/>
              <w:spacing w:line="260" w:lineRule="exact"/>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A8589E" w:rsidRDefault="00036417" w:rsidP="003007E6">
            <w:pPr>
              <w:adjustRightInd w:val="0"/>
              <w:snapToGrid w:val="0"/>
              <w:spacing w:line="260" w:lineRule="exact"/>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30</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95</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5</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24</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 xml:space="preserve">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A8589E" w:rsidRDefault="00036417">
            <w:pPr>
              <w:adjustRightInd w:val="0"/>
              <w:snapToGrid w:val="0"/>
              <w:spacing w:line="260" w:lineRule="exact"/>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A8589E" w:rsidRDefault="00036417" w:rsidP="003007E6">
            <w:pPr>
              <w:adjustRightInd w:val="0"/>
              <w:snapToGrid w:val="0"/>
              <w:spacing w:line="260" w:lineRule="exact"/>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A8589E" w:rsidRDefault="00036417" w:rsidP="003007E6">
            <w:pPr>
              <w:adjustRightInd w:val="0"/>
              <w:snapToGrid w:val="0"/>
              <w:spacing w:line="260" w:lineRule="exact"/>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rsidP="003007E6">
            <w:pPr>
              <w:adjustRightInd w:val="0"/>
              <w:snapToGrid w:val="0"/>
              <w:spacing w:line="260" w:lineRule="exact"/>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1000.00元/天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20</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A8589E" w:rsidRDefault="00036417">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A8589E" w:rsidRDefault="00036417" w:rsidP="003007E6">
            <w:pPr>
              <w:adjustRightInd w:val="0"/>
              <w:snapToGrid w:val="0"/>
              <w:spacing w:line="260" w:lineRule="exact"/>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A8589E" w:rsidRDefault="00036417" w:rsidP="003007E6">
            <w:pPr>
              <w:adjustRightInd w:val="0"/>
              <w:snapToGrid w:val="0"/>
              <w:spacing w:line="260" w:lineRule="exact"/>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A8589E" w:rsidRDefault="00036417" w:rsidP="003007E6">
            <w:pPr>
              <w:adjustRightInd w:val="0"/>
              <w:snapToGrid w:val="0"/>
              <w:spacing w:line="260" w:lineRule="exact"/>
              <w:ind w:firstLineChars="150" w:firstLine="246"/>
              <w:rPr>
                <w:rFonts w:ascii="宋体" w:eastAsia="宋体" w:hAnsi="宋体" w:cs="Times New Roman"/>
                <w:snapToGrid w:val="0"/>
                <w:sz w:val="18"/>
              </w:rPr>
            </w:pPr>
            <w:r>
              <w:rPr>
                <w:rFonts w:ascii="宋体" w:eastAsia="宋体" w:hAnsi="宋体" w:cs="Times New Roman" w:hint="eastAsia"/>
                <w:snapToGrid w:val="0"/>
                <w:sz w:val="18"/>
              </w:rPr>
              <w:t>正式合同一式</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肆</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份，正本两份，甲乙双方各执一份，副本</w:t>
            </w:r>
            <w:r>
              <w:rPr>
                <w:rFonts w:ascii="宋体" w:eastAsia="宋体" w:hAnsi="宋体" w:cs="Times New Roman" w:hint="eastAsia"/>
                <w:snapToGrid w:val="0"/>
                <w:sz w:val="18"/>
                <w:u w:val="single"/>
              </w:rPr>
              <w:t xml:space="preserve"> 贰 </w:t>
            </w:r>
            <w:r>
              <w:rPr>
                <w:rFonts w:ascii="宋体" w:eastAsia="宋体" w:hAnsi="宋体" w:cs="Times New Roman" w:hint="eastAsia"/>
                <w:snapToGrid w:val="0"/>
                <w:sz w:val="18"/>
              </w:rPr>
              <w:t>份，正副本合同具有同等法律效力。</w:t>
            </w:r>
            <w:r>
              <w:rPr>
                <w:rFonts w:ascii="宋体" w:eastAsia="宋体" w:hAnsi="宋体" w:cs="Times New Roman"/>
                <w:snapToGrid w:val="0"/>
                <w:sz w:val="18"/>
              </w:rPr>
              <w:t>□</w:t>
            </w:r>
            <w:r>
              <w:rPr>
                <w:rFonts w:ascii="宋体" w:eastAsia="宋体" w:hAnsi="宋体" w:cs="Times New Roman" w:hint="eastAsia"/>
                <w:snapToGrid w:val="0"/>
                <w:sz w:val="18"/>
              </w:rPr>
              <w:t>合同有效期限</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w:t>
            </w:r>
          </w:p>
          <w:p w:rsidR="00A8589E" w:rsidRDefault="00036417">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u w:val="single"/>
              </w:rPr>
              <w:t>无</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A8589E" w:rsidRDefault="00036417">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lastRenderedPageBreak/>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A8589E" w:rsidRDefault="00036417">
      <w:pPr>
        <w:rPr>
          <w:rFonts w:ascii="宋体" w:eastAsia="宋体" w:hAnsi="宋体" w:cs="Times New Roman"/>
          <w:szCs w:val="21"/>
        </w:rPr>
      </w:pPr>
      <w:r>
        <w:rPr>
          <w:rFonts w:ascii="宋体" w:eastAsia="宋体" w:hAnsi="宋体" w:cs="Times New Roman" w:hint="eastAsia"/>
          <w:szCs w:val="21"/>
        </w:rPr>
        <w:lastRenderedPageBreak/>
        <w:t>说明：</w:t>
      </w:r>
      <w:r>
        <w:rPr>
          <w:rFonts w:ascii="宋体" w:eastAsia="宋体" w:hAnsi="宋体" w:cs="Times New Roman"/>
          <w:szCs w:val="21"/>
        </w:rPr>
        <w:t>1.</w:t>
      </w:r>
      <w:r>
        <w:rPr>
          <w:rFonts w:ascii="宋体" w:eastAsia="宋体" w:hAnsi="宋体" w:cs="宋体" w:hint="eastAsia"/>
          <w:snapToGrid w:val="0"/>
          <w:kern w:val="0"/>
          <w:szCs w:val="21"/>
          <w:lang w:val="zh-CN"/>
        </w:rPr>
        <w:t>※本合同依托军队采购网打印。</w:t>
      </w:r>
      <w:r>
        <w:rPr>
          <w:rFonts w:ascii="宋体" w:eastAsia="宋体" w:hAnsi="宋体" w:cs="Times New Roman" w:hint="eastAsia"/>
          <w:szCs w:val="21"/>
        </w:rPr>
        <w:t>在适用的条款</w:t>
      </w:r>
      <w:r>
        <w:rPr>
          <w:rFonts w:ascii="宋体" w:eastAsia="宋体" w:hAnsi="宋体" w:cs="Times New Roman"/>
          <w:szCs w:val="21"/>
        </w:rPr>
        <w:t>“□”</w:t>
      </w:r>
      <w:r>
        <w:rPr>
          <w:rFonts w:ascii="宋体" w:eastAsia="宋体" w:hAnsi="宋体" w:cs="Times New Roman" w:hint="eastAsia"/>
          <w:szCs w:val="21"/>
        </w:rPr>
        <w:t>中打</w:t>
      </w:r>
      <w:r>
        <w:rPr>
          <w:rFonts w:ascii="宋体" w:eastAsia="宋体" w:hAnsi="宋体" w:cs="Times New Roman"/>
          <w:szCs w:val="21"/>
        </w:rPr>
        <w:t>“√”</w:t>
      </w:r>
      <w:r>
        <w:rPr>
          <w:rFonts w:ascii="宋体" w:eastAsia="宋体" w:hAnsi="宋体" w:cs="Times New Roman" w:hint="eastAsia"/>
          <w:szCs w:val="21"/>
        </w:rPr>
        <w:t>，未包含内容在</w:t>
      </w:r>
      <w:r>
        <w:rPr>
          <w:rFonts w:ascii="宋体" w:eastAsia="宋体" w:hAnsi="宋体" w:cs="Times New Roman"/>
          <w:szCs w:val="21"/>
        </w:rPr>
        <w:t>“□</w:t>
      </w:r>
      <w:r>
        <w:rPr>
          <w:rFonts w:ascii="宋体" w:eastAsia="宋体" w:hAnsi="宋体" w:cs="Times New Roman" w:hint="eastAsia"/>
          <w:szCs w:val="21"/>
        </w:rPr>
        <w:t>其它</w:t>
      </w:r>
      <w:r>
        <w:rPr>
          <w:rFonts w:ascii="宋体" w:eastAsia="宋体" w:hAnsi="宋体" w:cs="Times New Roman"/>
          <w:szCs w:val="21"/>
          <w:u w:val="single"/>
        </w:rPr>
        <w:t xml:space="preserve">     </w:t>
      </w:r>
      <w:r>
        <w:rPr>
          <w:rFonts w:ascii="宋体" w:eastAsia="宋体" w:hAnsi="宋体" w:cs="Times New Roman"/>
          <w:szCs w:val="21"/>
        </w:rPr>
        <w:t>”</w:t>
      </w:r>
      <w:r>
        <w:rPr>
          <w:rFonts w:ascii="宋体" w:eastAsia="宋体" w:hAnsi="宋体" w:cs="Times New Roman" w:hint="eastAsia"/>
          <w:szCs w:val="21"/>
        </w:rPr>
        <w:t>栏目中填写</w:t>
      </w:r>
      <w:r>
        <w:rPr>
          <w:rFonts w:ascii="宋体" w:eastAsia="宋体" w:hAnsi="宋体" w:cs="Times New Roman"/>
          <w:szCs w:val="21"/>
        </w:rPr>
        <w:t xml:space="preserve"> 2.</w:t>
      </w:r>
      <w:r>
        <w:rPr>
          <w:rFonts w:ascii="宋体" w:eastAsia="宋体" w:hAnsi="宋体" w:cs="Times New Roman" w:hint="eastAsia"/>
          <w:szCs w:val="21"/>
        </w:rPr>
        <w:t>本合同依据《中华人民共和国合同法》制定。</w:t>
      </w:r>
    </w:p>
    <w:p w:rsidR="00A8589E" w:rsidRDefault="00A8589E">
      <w:pPr>
        <w:rPr>
          <w:rFonts w:ascii="黑体" w:eastAsia="黑体" w:hAnsi="Times New Roman" w:cs="Times New Roman"/>
          <w:sz w:val="28"/>
          <w:szCs w:val="28"/>
        </w:rPr>
      </w:pPr>
    </w:p>
    <w:p w:rsidR="00A8589E" w:rsidRDefault="00036417">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A8589E" w:rsidRDefault="00036417">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A8589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A8589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A8589E" w:rsidRDefault="00A8589E">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r>
      <w:tr w:rsidR="00A8589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A8589E" w:rsidRDefault="00A8589E">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r>
    </w:tbl>
    <w:p w:rsidR="00A8589E" w:rsidRDefault="00036417">
      <w:pPr>
        <w:rPr>
          <w:rFonts w:ascii="Times New Roman" w:eastAsia="宋体" w:hAnsi="Times New Roman" w:cs="Times New Roman"/>
          <w:kern w:val="0"/>
          <w:szCs w:val="21"/>
        </w:rPr>
      </w:pPr>
      <w:r>
        <w:rPr>
          <w:rFonts w:ascii="Times New Roman" w:eastAsia="宋体" w:hAnsi="Times New Roman" w:cs="Times New Roman" w:hint="eastAsia"/>
          <w:kern w:val="0"/>
          <w:szCs w:val="21"/>
        </w:rPr>
        <w:t>注：含备品备件。</w:t>
      </w:r>
    </w:p>
    <w:p w:rsidR="00A8589E" w:rsidRDefault="00A8589E">
      <w:pPr>
        <w:rPr>
          <w:rFonts w:ascii="黑体" w:eastAsia="黑体" w:hAnsi="Times New Roman" w:cs="Times New Roman"/>
          <w:kern w:val="0"/>
          <w:sz w:val="28"/>
          <w:szCs w:val="28"/>
        </w:rPr>
      </w:pPr>
    </w:p>
    <w:p w:rsidR="00A8589E" w:rsidRDefault="00036417">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A8589E" w:rsidRDefault="00036417">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报价产品技术指标参数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A8589E">
        <w:trPr>
          <w:jc w:val="center"/>
        </w:trPr>
        <w:tc>
          <w:tcPr>
            <w:tcW w:w="815"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A8589E">
        <w:trPr>
          <w:jc w:val="center"/>
        </w:trPr>
        <w:tc>
          <w:tcPr>
            <w:tcW w:w="815"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r>
      <w:tr w:rsidR="00A8589E">
        <w:trPr>
          <w:jc w:val="center"/>
        </w:trPr>
        <w:tc>
          <w:tcPr>
            <w:tcW w:w="815"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r>
    </w:tbl>
    <w:p w:rsidR="00A8589E" w:rsidRDefault="00A8589E">
      <w:pPr>
        <w:rPr>
          <w:rFonts w:ascii="Times New Roman" w:eastAsia="宋体" w:hAnsi="Times New Roman" w:cs="Times New Roman"/>
          <w:kern w:val="0"/>
          <w:sz w:val="28"/>
          <w:szCs w:val="28"/>
        </w:rPr>
      </w:pPr>
    </w:p>
    <w:p w:rsidR="00A8589E" w:rsidRDefault="00036417">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A8589E" w:rsidRDefault="00036417">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A8589E" w:rsidRDefault="00A8589E">
      <w:pPr>
        <w:rPr>
          <w:rFonts w:ascii="Times New Roman" w:eastAsia="宋体" w:hAnsi="Times New Roman" w:cs="Times New Roman"/>
          <w:kern w:val="0"/>
          <w:sz w:val="28"/>
          <w:szCs w:val="28"/>
        </w:rPr>
      </w:pPr>
    </w:p>
    <w:p w:rsidR="00A8589E" w:rsidRDefault="00A8589E">
      <w:pPr>
        <w:rPr>
          <w:rFonts w:ascii="Times New Roman" w:eastAsia="宋体" w:hAnsi="Times New Roman" w:cs="Times New Roman"/>
          <w:kern w:val="0"/>
          <w:sz w:val="28"/>
          <w:szCs w:val="28"/>
        </w:rPr>
      </w:pPr>
    </w:p>
    <w:p w:rsidR="00A8589E" w:rsidRDefault="00036417">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A8589E" w:rsidRDefault="00036417">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2406"/>
        <w:gridCol w:w="2407"/>
        <w:gridCol w:w="2114"/>
        <w:gridCol w:w="1761"/>
        <w:gridCol w:w="1996"/>
        <w:gridCol w:w="1644"/>
        <w:gridCol w:w="1644"/>
      </w:tblGrid>
      <w:tr w:rsidR="00A8589E">
        <w:trPr>
          <w:jc w:val="center"/>
        </w:trPr>
        <w:tc>
          <w:tcPr>
            <w:tcW w:w="814"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A8589E" w:rsidRDefault="0003641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A8589E" w:rsidRDefault="0003641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A8589E">
        <w:trPr>
          <w:jc w:val="center"/>
        </w:trPr>
        <w:tc>
          <w:tcPr>
            <w:tcW w:w="81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r>
      <w:tr w:rsidR="00A8589E">
        <w:trPr>
          <w:jc w:val="center"/>
        </w:trPr>
        <w:tc>
          <w:tcPr>
            <w:tcW w:w="81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r>
    </w:tbl>
    <w:p w:rsidR="00A8589E" w:rsidRDefault="00A8589E">
      <w:pPr>
        <w:jc w:val="center"/>
        <w:rPr>
          <w:rFonts w:ascii="Times New Roman" w:eastAsia="宋体" w:hAnsi="Times New Roman" w:cs="Times New Roman"/>
          <w:kern w:val="0"/>
          <w:sz w:val="28"/>
          <w:szCs w:val="28"/>
        </w:rPr>
        <w:sectPr w:rsidR="00A8589E">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A8589E" w:rsidRDefault="00036417">
      <w:pPr>
        <w:spacing w:line="560" w:lineRule="exact"/>
        <w:jc w:val="center"/>
        <w:outlineLvl w:val="0"/>
        <w:rPr>
          <w:rFonts w:ascii="方正小标宋简体" w:eastAsia="方正小标宋简体" w:hAnsi="Times New Roman" w:cs="Times New Roman"/>
          <w:kern w:val="0"/>
          <w:sz w:val="44"/>
          <w:szCs w:val="44"/>
        </w:rPr>
      </w:pPr>
      <w:bookmarkStart w:id="15" w:name="_Toc240432233"/>
      <w:bookmarkStart w:id="16" w:name="_Toc390713970"/>
      <w:bookmarkStart w:id="17" w:name="_Toc435540982"/>
      <w:bookmarkStart w:id="18" w:name="_Toc285612604"/>
      <w:r>
        <w:rPr>
          <w:rFonts w:ascii="方正小标宋简体" w:eastAsia="方正小标宋简体" w:hAnsi="Times New Roman" w:cs="Times New Roman" w:hint="eastAsia"/>
          <w:kern w:val="0"/>
          <w:sz w:val="44"/>
          <w:szCs w:val="44"/>
        </w:rPr>
        <w:lastRenderedPageBreak/>
        <w:t>第五部分  附件/报价文件格式</w:t>
      </w:r>
      <w:bookmarkEnd w:id="15"/>
      <w:bookmarkEnd w:id="16"/>
      <w:bookmarkEnd w:id="17"/>
      <w:bookmarkEnd w:id="18"/>
    </w:p>
    <w:p w:rsidR="00A8589E" w:rsidRDefault="00A8589E">
      <w:pPr>
        <w:spacing w:line="580" w:lineRule="exact"/>
        <w:rPr>
          <w:rFonts w:ascii="Times New Roman" w:eastAsia="宋体" w:hAnsi="Times New Roman" w:cs="Times New Roman"/>
          <w:kern w:val="0"/>
          <w:sz w:val="28"/>
          <w:szCs w:val="28"/>
        </w:rPr>
      </w:pP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附件1：报价函</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附件2：报价一览表</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附件3：货物简要说明一览表</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附件4：主要技术性能参数表</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附件5：技术指标参数响应偏离表</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附件6：主要商务条款响应偏离表</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附件7：交货清单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附件8：售后服务承诺</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附件9：保密承诺书</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附件10：法定代表人资格证明书</w:t>
      </w:r>
    </w:p>
    <w:p w:rsidR="00A8589E" w:rsidRDefault="00036417">
      <w:pPr>
        <w:ind w:firstLineChars="200" w:firstLine="622"/>
        <w:rPr>
          <w:rFonts w:ascii="宋体" w:eastAsia="宋体" w:hAnsi="宋体" w:cs="Times New Roman"/>
          <w:color w:val="0000FF"/>
          <w:kern w:val="0"/>
          <w:sz w:val="28"/>
          <w:szCs w:val="28"/>
        </w:rPr>
      </w:pPr>
      <w:r>
        <w:rPr>
          <w:rFonts w:ascii="仿宋_GB2312" w:eastAsia="仿宋_GB2312" w:hAnsi="宋体" w:cs="Times New Roman" w:hint="eastAsia"/>
          <w:kern w:val="0"/>
          <w:sz w:val="32"/>
          <w:szCs w:val="32"/>
        </w:rPr>
        <w:t>附件11：法定代表人授权书</w:t>
      </w:r>
    </w:p>
    <w:p w:rsidR="00A8589E" w:rsidRDefault="00036417">
      <w:pPr>
        <w:spacing w:line="56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附件1</w:t>
      </w:r>
      <w:r>
        <w:rPr>
          <w:rFonts w:ascii="仿宋_GB2312" w:eastAsia="仿宋_GB2312" w:hAnsi="宋体" w:cs="Times New Roman"/>
          <w:kern w:val="0"/>
          <w:sz w:val="32"/>
          <w:szCs w:val="32"/>
        </w:rPr>
        <w:t>2</w:t>
      </w:r>
      <w:r>
        <w:rPr>
          <w:rFonts w:ascii="仿宋_GB2312" w:eastAsia="仿宋_GB2312" w:hAnsi="宋体" w:cs="Times New Roman" w:hint="eastAsia"/>
          <w:kern w:val="0"/>
          <w:sz w:val="32"/>
          <w:szCs w:val="32"/>
        </w:rPr>
        <w:t>：主要股东或出资人信息</w:t>
      </w:r>
    </w:p>
    <w:p w:rsidR="00A8589E" w:rsidRDefault="00A8589E">
      <w:pPr>
        <w:ind w:firstLineChars="200" w:firstLine="542"/>
        <w:rPr>
          <w:rFonts w:ascii="宋体" w:eastAsia="宋体" w:hAnsi="宋体" w:cs="Times New Roman"/>
          <w:color w:val="0000FF"/>
          <w:kern w:val="0"/>
          <w:sz w:val="28"/>
          <w:szCs w:val="28"/>
        </w:rPr>
      </w:pPr>
    </w:p>
    <w:p w:rsidR="00A8589E" w:rsidRDefault="00A8589E">
      <w:pPr>
        <w:ind w:firstLineChars="200" w:firstLine="542"/>
        <w:rPr>
          <w:rFonts w:ascii="宋体" w:eastAsia="宋体" w:hAnsi="宋体" w:cs="Times New Roman"/>
          <w:color w:val="0000FF"/>
          <w:kern w:val="0"/>
          <w:sz w:val="28"/>
          <w:szCs w:val="28"/>
        </w:rPr>
      </w:pPr>
    </w:p>
    <w:p w:rsidR="00A8589E" w:rsidRDefault="00A8589E">
      <w:pPr>
        <w:ind w:firstLineChars="200" w:firstLine="542"/>
        <w:rPr>
          <w:rFonts w:ascii="宋体" w:eastAsia="宋体" w:hAnsi="宋体" w:cs="Times New Roman"/>
          <w:color w:val="0000FF"/>
          <w:kern w:val="0"/>
          <w:sz w:val="28"/>
          <w:szCs w:val="28"/>
        </w:rPr>
      </w:pPr>
    </w:p>
    <w:p w:rsidR="00A8589E" w:rsidRDefault="00A8589E">
      <w:pPr>
        <w:ind w:firstLineChars="200" w:firstLine="542"/>
        <w:rPr>
          <w:rFonts w:ascii="宋体" w:eastAsia="宋体" w:hAnsi="宋体" w:cs="Times New Roman"/>
          <w:color w:val="0000FF"/>
          <w:kern w:val="0"/>
          <w:sz w:val="28"/>
          <w:szCs w:val="28"/>
        </w:rPr>
      </w:pPr>
    </w:p>
    <w:p w:rsidR="00A8589E" w:rsidRDefault="00A8589E">
      <w:pPr>
        <w:ind w:firstLineChars="200" w:firstLine="542"/>
        <w:rPr>
          <w:rFonts w:ascii="宋体" w:eastAsia="宋体" w:hAnsi="宋体" w:cs="Times New Roman"/>
          <w:color w:val="0000FF"/>
          <w:kern w:val="0"/>
          <w:sz w:val="28"/>
          <w:szCs w:val="28"/>
        </w:rPr>
      </w:pPr>
    </w:p>
    <w:p w:rsidR="00A8589E" w:rsidRDefault="00A8589E">
      <w:pPr>
        <w:ind w:firstLineChars="200" w:firstLine="542"/>
        <w:rPr>
          <w:rFonts w:ascii="宋体" w:eastAsia="宋体" w:hAnsi="宋体" w:cs="Times New Roman"/>
          <w:color w:val="0000FF"/>
          <w:kern w:val="0"/>
          <w:sz w:val="28"/>
          <w:szCs w:val="28"/>
        </w:rPr>
      </w:pPr>
    </w:p>
    <w:p w:rsidR="00A8589E" w:rsidRDefault="00A8589E">
      <w:pPr>
        <w:ind w:firstLineChars="200" w:firstLine="542"/>
        <w:rPr>
          <w:rFonts w:ascii="宋体" w:eastAsia="宋体" w:hAnsi="宋体" w:cs="Times New Roman"/>
          <w:color w:val="0000FF"/>
          <w:kern w:val="0"/>
          <w:sz w:val="28"/>
          <w:szCs w:val="28"/>
        </w:rPr>
      </w:pPr>
    </w:p>
    <w:p w:rsidR="00A8589E" w:rsidRDefault="00A8589E">
      <w:pPr>
        <w:ind w:firstLineChars="200" w:firstLine="542"/>
        <w:rPr>
          <w:rFonts w:ascii="宋体" w:eastAsia="宋体" w:hAnsi="宋体" w:cs="Times New Roman"/>
          <w:color w:val="0000FF"/>
          <w:kern w:val="0"/>
          <w:sz w:val="28"/>
          <w:szCs w:val="28"/>
        </w:r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  价  函</w:t>
      </w:r>
    </w:p>
    <w:p w:rsidR="00A8589E" w:rsidRDefault="00036417">
      <w:pPr>
        <w:spacing w:line="400" w:lineRule="exac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（采购机构名称）：</w:t>
      </w:r>
    </w:p>
    <w:p w:rsidR="00A8589E" w:rsidRDefault="00036417">
      <w:pPr>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我方参加贵部组织的</w:t>
      </w:r>
      <w:r>
        <w:rPr>
          <w:rFonts w:ascii="仿宋_GB2312" w:eastAsia="仿宋_GB2312" w:hAnsi="宋体" w:cs="Times New Roman" w:hint="eastAsia"/>
          <w:kern w:val="0"/>
          <w:sz w:val="32"/>
          <w:szCs w:val="32"/>
          <w:u w:val="single"/>
        </w:rPr>
        <w:t>（全院各实验室</w:t>
      </w:r>
      <w:proofErr w:type="gramStart"/>
      <w:r>
        <w:rPr>
          <w:rFonts w:ascii="仿宋_GB2312" w:eastAsia="仿宋_GB2312" w:hAnsi="宋体" w:cs="Times New Roman" w:hint="eastAsia"/>
          <w:kern w:val="0"/>
          <w:sz w:val="32"/>
          <w:szCs w:val="32"/>
          <w:u w:val="single"/>
        </w:rPr>
        <w:t>危化品</w:t>
      </w:r>
      <w:proofErr w:type="gramEnd"/>
      <w:r>
        <w:rPr>
          <w:rFonts w:ascii="仿宋_GB2312" w:eastAsia="仿宋_GB2312" w:hAnsi="宋体" w:cs="Times New Roman" w:hint="eastAsia"/>
          <w:kern w:val="0"/>
          <w:sz w:val="32"/>
          <w:szCs w:val="32"/>
          <w:u w:val="single"/>
        </w:rPr>
        <w:t>存储柜和废液暂存柜更换项目部）</w:t>
      </w:r>
      <w:r>
        <w:rPr>
          <w:rFonts w:ascii="仿宋_GB2312" w:eastAsia="仿宋_GB2312" w:hAnsi="宋体" w:cs="Times New Roman" w:hint="eastAsia"/>
          <w:kern w:val="0"/>
          <w:sz w:val="32"/>
          <w:szCs w:val="32"/>
        </w:rPr>
        <w:t>竞争性谈判采购活动，并对</w:t>
      </w:r>
      <w:r>
        <w:rPr>
          <w:rFonts w:ascii="仿宋_GB2312" w:eastAsia="仿宋_GB2312" w:hAnsi="宋体" w:cs="Times New Roman" w:hint="eastAsia"/>
          <w:kern w:val="0"/>
          <w:sz w:val="32"/>
          <w:szCs w:val="32"/>
          <w:u w:val="single"/>
        </w:rPr>
        <w:t>（</w:t>
      </w:r>
      <w:proofErr w:type="gramStart"/>
      <w:r>
        <w:rPr>
          <w:rFonts w:ascii="仿宋_GB2312" w:eastAsia="仿宋_GB2312" w:hAnsi="宋体" w:cs="Times New Roman" w:hint="eastAsia"/>
          <w:kern w:val="0"/>
          <w:sz w:val="32"/>
          <w:szCs w:val="32"/>
          <w:u w:val="single"/>
        </w:rPr>
        <w:t>危化品</w:t>
      </w:r>
      <w:proofErr w:type="gramEnd"/>
      <w:r>
        <w:rPr>
          <w:rFonts w:ascii="仿宋_GB2312" w:eastAsia="仿宋_GB2312" w:hAnsi="宋体" w:cs="Times New Roman" w:hint="eastAsia"/>
          <w:kern w:val="0"/>
          <w:sz w:val="32"/>
          <w:szCs w:val="32"/>
          <w:u w:val="single"/>
        </w:rPr>
        <w:t>存储柜和废液暂存柜）</w:t>
      </w:r>
      <w:r>
        <w:rPr>
          <w:rFonts w:ascii="仿宋_GB2312" w:eastAsia="仿宋_GB2312" w:hAnsi="宋体" w:cs="Times New Roman" w:hint="eastAsia"/>
          <w:kern w:val="0"/>
          <w:sz w:val="32"/>
          <w:szCs w:val="32"/>
        </w:rPr>
        <w:t>进行报价。</w:t>
      </w:r>
    </w:p>
    <w:p w:rsidR="00A8589E" w:rsidRDefault="00036417">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一、按照谈判文件规定提交</w:t>
      </w:r>
      <w:r>
        <w:rPr>
          <w:rFonts w:ascii="仿宋_GB2312" w:eastAsia="仿宋_GB2312" w:hAnsi="宋体" w:cs="Times New Roman" w:hint="eastAsia"/>
          <w:kern w:val="0"/>
          <w:sz w:val="32"/>
          <w:szCs w:val="32"/>
          <w:lang w:val="zh-CN"/>
        </w:rPr>
        <w:t>报价文件正本</w:t>
      </w:r>
      <w:r>
        <w:rPr>
          <w:rFonts w:ascii="仿宋_GB2312" w:eastAsia="仿宋_GB2312" w:hAnsi="宋体" w:cs="Times New Roman" w:hint="eastAsia"/>
          <w:kern w:val="0"/>
          <w:sz w:val="32"/>
          <w:szCs w:val="32"/>
          <w:u w:val="single"/>
          <w:lang w:val="zh-CN"/>
        </w:rPr>
        <w:t xml:space="preserve">  </w:t>
      </w:r>
      <w:r>
        <w:rPr>
          <w:rFonts w:ascii="仿宋_GB2312" w:eastAsia="仿宋_GB2312" w:hAnsi="宋体" w:cs="Times New Roman" w:hint="eastAsia"/>
          <w:kern w:val="0"/>
          <w:sz w:val="32"/>
          <w:szCs w:val="32"/>
          <w:lang w:val="zh-CN"/>
        </w:rPr>
        <w:t>份和副本</w:t>
      </w:r>
      <w:r>
        <w:rPr>
          <w:rFonts w:ascii="仿宋_GB2312" w:eastAsia="仿宋_GB2312" w:hAnsi="宋体" w:cs="Times New Roman" w:hint="eastAsia"/>
          <w:kern w:val="0"/>
          <w:sz w:val="32"/>
          <w:szCs w:val="32"/>
          <w:u w:val="single"/>
          <w:lang w:val="zh-CN"/>
        </w:rPr>
        <w:t xml:space="preserve">  </w:t>
      </w:r>
      <w:r>
        <w:rPr>
          <w:rFonts w:ascii="仿宋_GB2312" w:eastAsia="仿宋_GB2312" w:hAnsi="宋体" w:cs="Times New Roman" w:hint="eastAsia"/>
          <w:kern w:val="0"/>
          <w:sz w:val="32"/>
          <w:szCs w:val="32"/>
          <w:lang w:val="zh-CN"/>
        </w:rPr>
        <w:t>份，电子</w:t>
      </w:r>
      <w:r>
        <w:rPr>
          <w:rFonts w:ascii="仿宋_GB2312" w:eastAsia="仿宋_GB2312" w:hAnsi="宋体" w:cs="Times New Roman" w:hint="eastAsia"/>
          <w:kern w:val="0"/>
          <w:sz w:val="32"/>
          <w:szCs w:val="32"/>
        </w:rPr>
        <w:t>报价文件</w:t>
      </w:r>
      <w:r>
        <w:rPr>
          <w:rFonts w:ascii="仿宋_GB2312" w:eastAsia="仿宋_GB2312" w:hAnsi="宋体" w:cs="Times New Roman" w:hint="eastAsia"/>
          <w:kern w:val="0"/>
          <w:sz w:val="32"/>
          <w:szCs w:val="32"/>
          <w:u w:val="single"/>
          <w:lang w:val="zh-CN"/>
        </w:rPr>
        <w:t xml:space="preserve">   </w:t>
      </w:r>
      <w:r>
        <w:rPr>
          <w:rFonts w:ascii="仿宋_GB2312" w:eastAsia="仿宋_GB2312" w:hAnsi="宋体" w:cs="Times New Roman" w:hint="eastAsia"/>
          <w:kern w:val="0"/>
          <w:sz w:val="32"/>
          <w:szCs w:val="32"/>
        </w:rPr>
        <w:t>份。</w:t>
      </w:r>
    </w:p>
    <w:p w:rsidR="00A8589E" w:rsidRDefault="00036417">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w:t>
      </w:r>
      <w:r>
        <w:rPr>
          <w:rFonts w:ascii="仿宋_GB2312" w:eastAsia="仿宋_GB2312" w:hAnsi="宋体" w:cs="Times New Roman" w:hint="eastAsia"/>
          <w:kern w:val="0"/>
          <w:sz w:val="32"/>
          <w:szCs w:val="32"/>
          <w:lang w:val="zh-CN"/>
        </w:rPr>
        <w:t>我方已完全理解谈判文件的全部内容，自愿接受并执行谈判文件的全部条款</w:t>
      </w:r>
      <w:r>
        <w:rPr>
          <w:rFonts w:ascii="仿宋_GB2312" w:eastAsia="仿宋_GB2312" w:hAnsi="宋体" w:cs="Times New Roman" w:hint="eastAsia"/>
          <w:kern w:val="0"/>
          <w:sz w:val="32"/>
          <w:szCs w:val="32"/>
        </w:rPr>
        <w:t>。</w:t>
      </w:r>
    </w:p>
    <w:p w:rsidR="00A8589E" w:rsidRDefault="00036417">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三、本报价文件</w:t>
      </w:r>
      <w:r>
        <w:rPr>
          <w:rFonts w:ascii="仿宋_GB2312" w:eastAsia="仿宋_GB2312" w:hAnsi="宋体" w:cs="Times New Roman" w:hint="eastAsia"/>
          <w:kern w:val="0"/>
          <w:sz w:val="32"/>
          <w:szCs w:val="32"/>
          <w:lang w:val="zh-CN"/>
        </w:rPr>
        <w:t>有效期自报价截止之日起180日内有效</w:t>
      </w:r>
      <w:r>
        <w:rPr>
          <w:rFonts w:ascii="仿宋_GB2312" w:eastAsia="仿宋_GB2312" w:hAnsi="宋体" w:cs="Times New Roman" w:hint="eastAsia"/>
          <w:kern w:val="0"/>
          <w:sz w:val="32"/>
          <w:szCs w:val="32"/>
        </w:rPr>
        <w:t>。</w:t>
      </w:r>
    </w:p>
    <w:p w:rsidR="00A8589E" w:rsidRDefault="00036417">
      <w:pPr>
        <w:tabs>
          <w:tab w:val="left" w:pos="888"/>
        </w:tabs>
        <w:spacing w:line="400" w:lineRule="exact"/>
        <w:ind w:firstLineChars="200" w:firstLine="622"/>
        <w:rPr>
          <w:rFonts w:ascii="仿宋_GB2312" w:eastAsia="仿宋_GB2312" w:hAnsi="宋体" w:cs="宋体"/>
          <w:snapToGrid w:val="0"/>
          <w:kern w:val="0"/>
          <w:sz w:val="32"/>
          <w:szCs w:val="32"/>
          <w:lang w:val="zh-CN"/>
        </w:rPr>
      </w:pPr>
      <w:r>
        <w:rPr>
          <w:rFonts w:ascii="仿宋_GB2312" w:eastAsia="仿宋_GB2312" w:hAnsi="宋体" w:cs="Times New Roman" w:hint="eastAsia"/>
          <w:kern w:val="0"/>
          <w:sz w:val="32"/>
          <w:szCs w:val="32"/>
        </w:rPr>
        <w:t>四、</w:t>
      </w:r>
      <w:r>
        <w:rPr>
          <w:rFonts w:ascii="仿宋_GB2312" w:eastAsia="仿宋_GB2312" w:hAnsi="宋体" w:cs="宋体" w:hint="eastAsia"/>
          <w:snapToGrid w:val="0"/>
          <w:kern w:val="0"/>
          <w:sz w:val="32"/>
          <w:szCs w:val="32"/>
          <w:lang w:val="zh-CN"/>
        </w:rPr>
        <w:t>我方在参与谈判前已仔细研究了谈判文件和所有相关资料，同意谈判文件的相关条款。</w:t>
      </w:r>
    </w:p>
    <w:p w:rsidR="00A8589E" w:rsidRDefault="00036417">
      <w:pPr>
        <w:tabs>
          <w:tab w:val="left" w:pos="888"/>
        </w:tabs>
        <w:spacing w:line="400" w:lineRule="exact"/>
        <w:ind w:firstLineChars="200" w:firstLine="622"/>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五、我方声明报价文件及所提供的一切资料</w:t>
      </w:r>
      <w:proofErr w:type="gramStart"/>
      <w:r>
        <w:rPr>
          <w:rFonts w:ascii="仿宋_GB2312" w:eastAsia="仿宋_GB2312" w:hAnsi="宋体" w:cs="宋体" w:hint="eastAsia"/>
          <w:snapToGrid w:val="0"/>
          <w:kern w:val="0"/>
          <w:sz w:val="32"/>
          <w:szCs w:val="32"/>
          <w:lang w:val="zh-CN"/>
        </w:rPr>
        <w:t>均真实</w:t>
      </w:r>
      <w:proofErr w:type="gramEnd"/>
      <w:r>
        <w:rPr>
          <w:rFonts w:ascii="仿宋_GB2312" w:eastAsia="仿宋_GB2312" w:hAnsi="宋体" w:cs="宋体"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A8589E" w:rsidRDefault="00036417">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宋体" w:hint="eastAsia"/>
          <w:snapToGrid w:val="0"/>
          <w:kern w:val="0"/>
          <w:sz w:val="32"/>
          <w:szCs w:val="32"/>
          <w:lang w:val="zh-CN"/>
        </w:rPr>
        <w:t>六、</w:t>
      </w:r>
      <w:r>
        <w:rPr>
          <w:rFonts w:ascii="仿宋_GB2312" w:eastAsia="仿宋_GB2312" w:hAnsi="宋体" w:cs="Times New Roman" w:hint="eastAsia"/>
          <w:kern w:val="0"/>
          <w:sz w:val="32"/>
          <w:szCs w:val="32"/>
        </w:rPr>
        <w:t>我方承诺自愿遵守、执行军队采购管理法规制度及政策规定。</w:t>
      </w:r>
    </w:p>
    <w:p w:rsidR="00A8589E" w:rsidRDefault="00036417">
      <w:pPr>
        <w:tabs>
          <w:tab w:val="left" w:pos="888"/>
        </w:tabs>
        <w:spacing w:line="400" w:lineRule="exact"/>
        <w:ind w:firstLineChars="200" w:firstLine="622"/>
        <w:rPr>
          <w:rFonts w:ascii="仿宋_GB2312" w:eastAsia="仿宋_GB2312" w:hAnsi="Times New Roman" w:cs="Times New Roman"/>
          <w:kern w:val="0"/>
          <w:sz w:val="32"/>
          <w:szCs w:val="32"/>
        </w:rPr>
      </w:pPr>
      <w:r>
        <w:rPr>
          <w:rFonts w:ascii="仿宋_GB2312" w:eastAsia="仿宋_GB2312" w:hAnsi="宋体" w:cs="Times New Roman" w:hint="eastAsia"/>
          <w:kern w:val="0"/>
          <w:sz w:val="32"/>
          <w:szCs w:val="32"/>
        </w:rPr>
        <w:t>七、</w:t>
      </w:r>
      <w:r>
        <w:rPr>
          <w:rFonts w:ascii="仿宋_GB2312" w:eastAsia="仿宋_GB2312" w:hAnsi="Times New Roman" w:cs="Times New Roman" w:hint="eastAsia"/>
          <w:kern w:val="0"/>
          <w:sz w:val="32"/>
          <w:szCs w:val="32"/>
        </w:rPr>
        <w:t>联系方式</w:t>
      </w:r>
    </w:p>
    <w:p w:rsidR="00A8589E" w:rsidRDefault="00036417">
      <w:pPr>
        <w:spacing w:line="400" w:lineRule="exact"/>
        <w:ind w:firstLineChars="400" w:firstLine="1244"/>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联 系 人：        电话：          传    真：     </w:t>
      </w:r>
    </w:p>
    <w:p w:rsidR="00A8589E" w:rsidRDefault="00036417">
      <w:pPr>
        <w:spacing w:line="400" w:lineRule="exact"/>
        <w:ind w:firstLineChars="402" w:firstLine="125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地    址：                        邮政编码：        </w:t>
      </w:r>
    </w:p>
    <w:p w:rsidR="00A8589E" w:rsidRDefault="00036417">
      <w:pPr>
        <w:spacing w:line="400" w:lineRule="exact"/>
        <w:ind w:firstLineChars="402" w:firstLine="125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开户名称： </w:t>
      </w:r>
    </w:p>
    <w:p w:rsidR="00A8589E" w:rsidRDefault="00036417">
      <w:pPr>
        <w:spacing w:line="400" w:lineRule="exact"/>
        <w:ind w:firstLineChars="402" w:firstLine="125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开户银行：                       </w:t>
      </w:r>
    </w:p>
    <w:p w:rsidR="00A8589E" w:rsidRDefault="00036417">
      <w:pPr>
        <w:spacing w:line="400" w:lineRule="exact"/>
        <w:ind w:firstLineChars="402" w:firstLine="125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银行账号：                        </w:t>
      </w:r>
    </w:p>
    <w:p w:rsidR="00A8589E" w:rsidRDefault="00A8589E">
      <w:pPr>
        <w:spacing w:line="400" w:lineRule="exact"/>
        <w:ind w:firstLineChars="490" w:firstLine="1524"/>
        <w:rPr>
          <w:rFonts w:ascii="仿宋_GB2312" w:eastAsia="仿宋_GB2312" w:hAnsi="Times New Roman" w:cs="Times New Roman"/>
          <w:kern w:val="0"/>
          <w:sz w:val="32"/>
          <w:szCs w:val="32"/>
        </w:rPr>
      </w:pP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宋体" w:eastAsia="宋体" w:hAnsi="宋体" w:cs="Times New Roman"/>
          <w:color w:val="0000FF"/>
          <w:kern w:val="0"/>
          <w:sz w:val="28"/>
          <w:szCs w:val="28"/>
        </w:rPr>
      </w:pPr>
      <w:r>
        <w:rPr>
          <w:rFonts w:ascii="仿宋_GB2312" w:eastAsia="仿宋_GB2312" w:hAnsi="宋体" w:cs="宋体" w:hint="eastAsia"/>
          <w:kern w:val="0"/>
          <w:sz w:val="32"/>
          <w:szCs w:val="32"/>
          <w:lang w:val="zh-CN"/>
        </w:rPr>
        <w:t>年  月  日</w:t>
      </w:r>
    </w:p>
    <w:p w:rsidR="00A8589E" w:rsidRDefault="00A8589E">
      <w:pPr>
        <w:ind w:firstLineChars="200" w:firstLine="542"/>
        <w:rPr>
          <w:rFonts w:ascii="宋体" w:eastAsia="宋体" w:hAnsi="宋体" w:cs="Times New Roman"/>
          <w:color w:val="0000FF"/>
          <w:kern w:val="0"/>
          <w:sz w:val="28"/>
          <w:szCs w:val="28"/>
        </w:rPr>
        <w:sectPr w:rsidR="00A8589E">
          <w:headerReference w:type="default" r:id="rId17"/>
          <w:pgSz w:w="11906" w:h="16838"/>
          <w:pgMar w:top="2098" w:right="1474" w:bottom="1985" w:left="1588" w:header="851" w:footer="851" w:gutter="0"/>
          <w:cols w:space="720"/>
          <w:docGrid w:type="linesAndChars" w:linePitch="579" w:charSpace="-1844"/>
        </w:sect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A8589E" w:rsidRDefault="00A8589E">
      <w:pPr>
        <w:jc w:val="left"/>
        <w:rPr>
          <w:rFonts w:ascii="Times New Roman" w:eastAsia="宋体" w:hAnsi="Times New Roman" w:cs="Times New Roman"/>
          <w:kern w:val="0"/>
          <w:sz w:val="24"/>
          <w:szCs w:val="24"/>
        </w:rPr>
      </w:pPr>
    </w:p>
    <w:p w:rsidR="00A8589E" w:rsidRDefault="00036417" w:rsidP="003007E6">
      <w:pPr>
        <w:ind w:left="1501" w:hangingChars="650" w:hanging="1501"/>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078"/>
        <w:gridCol w:w="1148"/>
        <w:gridCol w:w="870"/>
        <w:gridCol w:w="1114"/>
        <w:gridCol w:w="1134"/>
        <w:gridCol w:w="940"/>
        <w:gridCol w:w="1209"/>
      </w:tblGrid>
      <w:tr w:rsidR="005B61EF" w:rsidTr="005B61EF">
        <w:trPr>
          <w:cantSplit/>
          <w:trHeight w:hRule="exact" w:val="624"/>
          <w:jc w:val="center"/>
        </w:trPr>
        <w:tc>
          <w:tcPr>
            <w:tcW w:w="568"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2078"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货物名称</w:t>
            </w:r>
          </w:p>
        </w:tc>
        <w:tc>
          <w:tcPr>
            <w:tcW w:w="1148"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870"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1114"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p w:rsidR="005B61EF" w:rsidRDefault="005B61EF">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（含税）</w:t>
            </w:r>
          </w:p>
        </w:tc>
        <w:tc>
          <w:tcPr>
            <w:tcW w:w="1134"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金额</w:t>
            </w:r>
          </w:p>
          <w:p w:rsidR="005B61EF" w:rsidRDefault="005B61EF">
            <w:pPr>
              <w:spacing w:line="300" w:lineRule="exact"/>
              <w:jc w:val="center"/>
              <w:rPr>
                <w:rFonts w:ascii="Times New Roman" w:eastAsia="宋体" w:hAnsi="Times New Roman" w:cs="Times New Roman"/>
                <w:bCs/>
                <w:spacing w:val="-4"/>
                <w:kern w:val="0"/>
                <w:sz w:val="24"/>
                <w:szCs w:val="24"/>
              </w:rPr>
            </w:pPr>
            <w:r>
              <w:rPr>
                <w:rFonts w:ascii="Times New Roman" w:eastAsia="宋体" w:hAnsi="Times New Roman" w:cs="Times New Roman" w:hint="eastAsia"/>
                <w:kern w:val="0"/>
                <w:sz w:val="24"/>
                <w:szCs w:val="24"/>
              </w:rPr>
              <w:t>（含税）</w:t>
            </w:r>
          </w:p>
        </w:tc>
        <w:tc>
          <w:tcPr>
            <w:tcW w:w="940"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交货时间</w:t>
            </w:r>
          </w:p>
        </w:tc>
        <w:tc>
          <w:tcPr>
            <w:tcW w:w="1209"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B61EF" w:rsidTr="005B61EF">
        <w:trPr>
          <w:cantSplit/>
          <w:trHeight w:hRule="exact" w:val="624"/>
          <w:jc w:val="center"/>
        </w:trPr>
        <w:tc>
          <w:tcPr>
            <w:tcW w:w="568"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1148"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870"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1209" w:type="dxa"/>
            <w:tcBorders>
              <w:top w:val="single" w:sz="4" w:space="0" w:color="auto"/>
              <w:left w:val="single" w:sz="4" w:space="0" w:color="auto"/>
              <w:bottom w:val="single" w:sz="4" w:space="0" w:color="auto"/>
              <w:right w:val="single" w:sz="4" w:space="0" w:color="auto"/>
            </w:tcBorders>
          </w:tcPr>
          <w:p w:rsidR="005B61EF" w:rsidRDefault="005B61EF">
            <w:pPr>
              <w:spacing w:line="300" w:lineRule="exact"/>
              <w:rPr>
                <w:rFonts w:ascii="Times New Roman" w:eastAsia="宋体" w:hAnsi="Times New Roman" w:cs="Times New Roman"/>
                <w:b/>
                <w:kern w:val="0"/>
                <w:sz w:val="24"/>
                <w:szCs w:val="24"/>
              </w:rPr>
            </w:pPr>
          </w:p>
        </w:tc>
      </w:tr>
      <w:tr w:rsidR="005B61EF" w:rsidTr="005B61EF">
        <w:trPr>
          <w:cantSplit/>
          <w:trHeight w:hRule="exact" w:val="624"/>
          <w:jc w:val="center"/>
        </w:trPr>
        <w:tc>
          <w:tcPr>
            <w:tcW w:w="568"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1148"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870"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1209" w:type="dxa"/>
            <w:tcBorders>
              <w:top w:val="single" w:sz="4" w:space="0" w:color="auto"/>
              <w:left w:val="single" w:sz="4" w:space="0" w:color="auto"/>
              <w:bottom w:val="single" w:sz="4" w:space="0" w:color="auto"/>
              <w:right w:val="single" w:sz="4" w:space="0" w:color="auto"/>
            </w:tcBorders>
          </w:tcPr>
          <w:p w:rsidR="005B61EF" w:rsidRDefault="005B61EF">
            <w:pPr>
              <w:spacing w:line="300" w:lineRule="exact"/>
              <w:rPr>
                <w:rFonts w:ascii="Times New Roman" w:eastAsia="宋体" w:hAnsi="Times New Roman" w:cs="Times New Roman"/>
                <w:b/>
                <w:kern w:val="0"/>
                <w:sz w:val="24"/>
                <w:szCs w:val="24"/>
              </w:rPr>
            </w:pPr>
          </w:p>
        </w:tc>
      </w:tr>
      <w:tr w:rsidR="005B61EF" w:rsidTr="005B61EF">
        <w:trPr>
          <w:cantSplit/>
          <w:trHeight w:hRule="exact" w:val="624"/>
          <w:jc w:val="center"/>
        </w:trPr>
        <w:tc>
          <w:tcPr>
            <w:tcW w:w="568"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2078"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1148"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870"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rsidR="005B61EF" w:rsidRDefault="005B61EF">
            <w:pPr>
              <w:spacing w:line="300" w:lineRule="exact"/>
              <w:rPr>
                <w:rFonts w:ascii="Times New Roman" w:eastAsia="宋体" w:hAnsi="Times New Roman" w:cs="Times New Roman"/>
                <w:b/>
                <w:kern w:val="0"/>
                <w:sz w:val="24"/>
                <w:szCs w:val="24"/>
              </w:rPr>
            </w:pPr>
          </w:p>
        </w:tc>
        <w:tc>
          <w:tcPr>
            <w:tcW w:w="1209" w:type="dxa"/>
            <w:tcBorders>
              <w:top w:val="single" w:sz="4" w:space="0" w:color="auto"/>
              <w:left w:val="single" w:sz="4" w:space="0" w:color="auto"/>
              <w:bottom w:val="single" w:sz="4" w:space="0" w:color="auto"/>
              <w:right w:val="single" w:sz="4" w:space="0" w:color="auto"/>
            </w:tcBorders>
          </w:tcPr>
          <w:p w:rsidR="005B61EF" w:rsidRDefault="005B61EF">
            <w:pPr>
              <w:spacing w:line="300" w:lineRule="exact"/>
              <w:rPr>
                <w:rFonts w:ascii="Times New Roman" w:eastAsia="宋体" w:hAnsi="Times New Roman" w:cs="Times New Roman"/>
                <w:b/>
                <w:kern w:val="0"/>
                <w:sz w:val="24"/>
                <w:szCs w:val="24"/>
              </w:rPr>
            </w:pPr>
          </w:p>
        </w:tc>
      </w:tr>
      <w:tr w:rsidR="005B61EF" w:rsidTr="00F643C8">
        <w:trPr>
          <w:cantSplit/>
          <w:trHeight w:hRule="exact" w:val="624"/>
          <w:jc w:val="center"/>
        </w:trPr>
        <w:tc>
          <w:tcPr>
            <w:tcW w:w="9061" w:type="dxa"/>
            <w:gridSpan w:val="8"/>
            <w:tcBorders>
              <w:top w:val="single" w:sz="4" w:space="0" w:color="auto"/>
              <w:left w:val="single" w:sz="4" w:space="0" w:color="auto"/>
              <w:bottom w:val="single" w:sz="4" w:space="0" w:color="auto"/>
              <w:right w:val="single" w:sz="4" w:space="0" w:color="auto"/>
            </w:tcBorders>
          </w:tcPr>
          <w:p w:rsidR="005B61EF" w:rsidRDefault="005B61EF">
            <w:pPr>
              <w:spacing w:line="300" w:lineRule="exact"/>
              <w:jc w:val="left"/>
              <w:rPr>
                <w:rFonts w:ascii="Times New Roman" w:eastAsia="宋体" w:hAnsi="Times New Roman" w:cs="Times New Roman"/>
                <w:b/>
                <w:kern w:val="0"/>
                <w:sz w:val="24"/>
                <w:szCs w:val="24"/>
              </w:rPr>
            </w:pPr>
            <w:r>
              <w:rPr>
                <w:rFonts w:ascii="Times New Roman" w:eastAsia="宋体" w:hAnsi="Times New Roman" w:cs="Times New Roman" w:hint="eastAsia"/>
                <w:bCs/>
                <w:spacing w:val="-4"/>
                <w:kern w:val="0"/>
                <w:sz w:val="24"/>
                <w:szCs w:val="24"/>
              </w:rPr>
              <w:t>报价总价（人民币大写）：</w:t>
            </w:r>
            <w:r>
              <w:rPr>
                <w:rFonts w:ascii="Times New Roman" w:eastAsia="宋体" w:hAnsi="Times New Roman" w:cs="Times New Roman"/>
                <w:bCs/>
                <w:spacing w:val="-4"/>
                <w:kern w:val="0"/>
                <w:sz w:val="24"/>
                <w:szCs w:val="24"/>
              </w:rPr>
              <w:t xml:space="preserve">                               </w:t>
            </w:r>
            <w:r>
              <w:rPr>
                <w:rFonts w:ascii="Times New Roman" w:eastAsia="宋体" w:hAnsi="Times New Roman" w:cs="Times New Roman" w:hint="eastAsia"/>
                <w:bCs/>
                <w:spacing w:val="-4"/>
                <w:kern w:val="0"/>
                <w:sz w:val="24"/>
                <w:szCs w:val="24"/>
              </w:rPr>
              <w:t xml:space="preserve"> </w:t>
            </w:r>
            <w:r>
              <w:rPr>
                <w:rFonts w:ascii="Times New Roman" w:eastAsia="宋体" w:hAnsi="Times New Roman" w:cs="Times New Roman" w:hint="eastAsia"/>
                <w:bCs/>
                <w:spacing w:val="-4"/>
                <w:kern w:val="0"/>
                <w:sz w:val="24"/>
                <w:szCs w:val="24"/>
              </w:rPr>
              <w:t>（小写）</w:t>
            </w:r>
            <w:r>
              <w:rPr>
                <w:rFonts w:ascii="Times New Roman" w:eastAsia="宋体" w:hAnsi="Times New Roman" w:cs="Times New Roman"/>
                <w:bCs/>
                <w:spacing w:val="-4"/>
                <w:kern w:val="0"/>
                <w:sz w:val="24"/>
                <w:szCs w:val="24"/>
              </w:rPr>
              <w:t>¥</w:t>
            </w:r>
            <w:r>
              <w:rPr>
                <w:rFonts w:ascii="Times New Roman" w:eastAsia="宋体" w:hAnsi="Times New Roman" w:cs="Times New Roman" w:hint="eastAsia"/>
                <w:bCs/>
                <w:spacing w:val="-4"/>
                <w:kern w:val="0"/>
                <w:sz w:val="24"/>
                <w:szCs w:val="24"/>
              </w:rPr>
              <w:t>：</w:t>
            </w:r>
          </w:p>
        </w:tc>
      </w:tr>
    </w:tbl>
    <w:p w:rsidR="00A8589E" w:rsidRDefault="00036417">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数量，报价总价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金额之</w:t>
      </w:r>
      <w:proofErr w:type="gramStart"/>
      <w:r>
        <w:rPr>
          <w:rFonts w:ascii="Times New Roman" w:eastAsia="宋体" w:hAnsi="Times New Roman" w:cs="Times New Roman" w:hint="eastAsia"/>
          <w:kern w:val="0"/>
          <w:sz w:val="24"/>
          <w:szCs w:val="24"/>
        </w:rPr>
        <w:t>和</w:t>
      </w:r>
      <w:proofErr w:type="gramEnd"/>
      <w:r>
        <w:rPr>
          <w:rFonts w:ascii="Times New Roman" w:eastAsia="宋体" w:hAnsi="Times New Roman" w:cs="Times New Roman" w:hint="eastAsia"/>
          <w:kern w:val="0"/>
          <w:sz w:val="24"/>
          <w:szCs w:val="24"/>
        </w:rPr>
        <w:t>。（视情填写报价包含的安装调试费、运杂费等内容）</w:t>
      </w:r>
    </w:p>
    <w:p w:rsidR="00A8589E" w:rsidRDefault="00A8589E">
      <w:pPr>
        <w:rPr>
          <w:rFonts w:ascii="Times New Roman" w:eastAsia="宋体" w:hAnsi="Times New Roman" w:cs="Times New Roman"/>
          <w:kern w:val="0"/>
          <w:sz w:val="24"/>
          <w:szCs w:val="24"/>
        </w:rPr>
      </w:pPr>
    </w:p>
    <w:p w:rsidR="00A8589E" w:rsidRDefault="00A8589E">
      <w:pPr>
        <w:rPr>
          <w:rFonts w:ascii="Times New Roman" w:eastAsia="宋体" w:hAnsi="Times New Roman" w:cs="Times New Roman"/>
          <w:kern w:val="0"/>
          <w:sz w:val="24"/>
          <w:szCs w:val="24"/>
        </w:rPr>
      </w:pPr>
    </w:p>
    <w:p w:rsidR="00A8589E" w:rsidRDefault="00036417">
      <w:pPr>
        <w:ind w:firstLineChars="2086" w:firstLine="4819"/>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p>
    <w:p w:rsidR="00A8589E" w:rsidRDefault="00036417">
      <w:pPr>
        <w:ind w:firstLineChars="2100" w:firstLine="4851"/>
        <w:rPr>
          <w:rFonts w:ascii="宋体" w:eastAsia="宋体" w:hAnsi="宋体" w:cs="Times New Roman"/>
          <w:kern w:val="0"/>
          <w:sz w:val="24"/>
          <w:szCs w:val="24"/>
        </w:rPr>
      </w:pPr>
      <w:r>
        <w:rPr>
          <w:rFonts w:ascii="宋体" w:eastAsia="宋体" w:hAnsi="宋体" w:cs="Times New Roman" w:hint="eastAsia"/>
          <w:kern w:val="0"/>
          <w:sz w:val="24"/>
          <w:szCs w:val="24"/>
        </w:rPr>
        <w:t>法定代表人（或授权代表）：（签字）</w:t>
      </w:r>
    </w:p>
    <w:p w:rsidR="00A8589E" w:rsidRDefault="00A8589E">
      <w:pPr>
        <w:rPr>
          <w:rFonts w:ascii="宋体" w:eastAsia="宋体" w:hAnsi="宋体" w:cs="Times New Roman"/>
          <w:kern w:val="0"/>
          <w:sz w:val="24"/>
          <w:szCs w:val="24"/>
        </w:rPr>
      </w:pPr>
    </w:p>
    <w:p w:rsidR="00A8589E" w:rsidRDefault="00A8589E">
      <w:pPr>
        <w:rPr>
          <w:rFonts w:ascii="宋体" w:eastAsia="宋体" w:hAnsi="宋体" w:cs="Times New Roman"/>
          <w:kern w:val="0"/>
          <w:sz w:val="24"/>
          <w:szCs w:val="24"/>
        </w:rPr>
      </w:pPr>
    </w:p>
    <w:p w:rsidR="00A8589E" w:rsidRDefault="00036417">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A8589E" w:rsidRDefault="00A8589E">
      <w:pPr>
        <w:rPr>
          <w:rFonts w:ascii="黑体" w:eastAsia="黑体" w:hAnsi="黑体" w:cs="Times New Roman"/>
          <w:kern w:val="0"/>
          <w:sz w:val="28"/>
          <w:szCs w:val="28"/>
        </w:rPr>
      </w:pPr>
    </w:p>
    <w:p w:rsidR="00A8589E" w:rsidRDefault="00A8589E">
      <w:pPr>
        <w:spacing w:line="420" w:lineRule="exact"/>
        <w:ind w:right="539"/>
        <w:rPr>
          <w:rFonts w:ascii="黑体" w:eastAsia="黑体" w:hAnsi="黑体" w:cs="Times New Roman"/>
          <w:kern w:val="0"/>
          <w:sz w:val="28"/>
          <w:szCs w:val="28"/>
        </w:rPr>
      </w:pPr>
    </w:p>
    <w:p w:rsidR="00A8589E" w:rsidRDefault="00A8589E">
      <w:pPr>
        <w:spacing w:line="420" w:lineRule="exact"/>
        <w:ind w:right="539"/>
        <w:rPr>
          <w:rFonts w:ascii="黑体" w:eastAsia="黑体" w:hAnsi="黑体" w:cs="Times New Roman" w:hint="eastAsia"/>
          <w:kern w:val="0"/>
          <w:sz w:val="28"/>
          <w:szCs w:val="28"/>
        </w:rPr>
      </w:pPr>
    </w:p>
    <w:p w:rsidR="00C3206D" w:rsidRDefault="00C3206D">
      <w:pPr>
        <w:spacing w:line="420" w:lineRule="exact"/>
        <w:ind w:right="539"/>
        <w:rPr>
          <w:rFonts w:ascii="黑体" w:eastAsia="黑体" w:hAnsi="黑体" w:cs="Times New Roman"/>
          <w:kern w:val="0"/>
          <w:sz w:val="28"/>
          <w:szCs w:val="28"/>
        </w:rPr>
      </w:pPr>
    </w:p>
    <w:p w:rsidR="00A8589E" w:rsidRDefault="00036417">
      <w:pPr>
        <w:spacing w:line="420" w:lineRule="exact"/>
        <w:ind w:right="539"/>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附件3</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货物简要说明一览表</w:t>
      </w:r>
    </w:p>
    <w:p w:rsidR="00A8589E" w:rsidRDefault="00036417">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7890" w:type="dxa"/>
        <w:jc w:val="center"/>
        <w:tblLayout w:type="fixed"/>
        <w:tblCellMar>
          <w:left w:w="0" w:type="dxa"/>
          <w:right w:w="0" w:type="dxa"/>
        </w:tblCellMar>
        <w:tblLook w:val="04A0" w:firstRow="1" w:lastRow="0" w:firstColumn="1" w:lastColumn="0" w:noHBand="0" w:noVBand="1"/>
      </w:tblPr>
      <w:tblGrid>
        <w:gridCol w:w="649"/>
        <w:gridCol w:w="2348"/>
        <w:gridCol w:w="1007"/>
        <w:gridCol w:w="2563"/>
        <w:gridCol w:w="1323"/>
      </w:tblGrid>
      <w:tr w:rsidR="00C3206D" w:rsidTr="00C3206D">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206D" w:rsidRDefault="00C3206D">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2348"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206D" w:rsidRDefault="00C3206D">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主要部件名称</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206D" w:rsidRDefault="00C3206D">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206D" w:rsidRDefault="00C3206D">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206D" w:rsidRDefault="00C3206D">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bookmarkStart w:id="19" w:name="_GoBack"/>
            <w:bookmarkEnd w:id="19"/>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bl>
    <w:p w:rsidR="00A8589E" w:rsidRDefault="00A8589E">
      <w:pPr>
        <w:rPr>
          <w:rFonts w:ascii="Times New Roman" w:eastAsia="宋体" w:hAnsi="Times New Roman" w:cs="Times New Roman"/>
          <w:kern w:val="0"/>
          <w:sz w:val="28"/>
          <w:szCs w:val="28"/>
          <w:lang w:val="zh-CN"/>
        </w:rPr>
      </w:pPr>
    </w:p>
    <w:p w:rsidR="00A8589E" w:rsidRDefault="00A8589E">
      <w:pPr>
        <w:rPr>
          <w:rFonts w:ascii="Times New Roman" w:eastAsia="宋体" w:hAnsi="Times New Roman" w:cs="Times New Roman"/>
          <w:kern w:val="0"/>
          <w:sz w:val="28"/>
          <w:szCs w:val="28"/>
          <w:lang w:val="zh-CN"/>
        </w:rPr>
      </w:pP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8589E" w:rsidRDefault="00A8589E">
      <w:pPr>
        <w:rPr>
          <w:rFonts w:ascii="黑体" w:eastAsia="黑体" w:hAnsi="黑体" w:cs="Times New Roman"/>
          <w:kern w:val="0"/>
          <w:sz w:val="28"/>
          <w:szCs w:val="28"/>
        </w:r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主要技术性能参数表</w:t>
      </w:r>
    </w:p>
    <w:p w:rsidR="00A8589E" w:rsidRDefault="0003641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1" w:type="dxa"/>
        <w:jc w:val="center"/>
        <w:tblLayout w:type="fixed"/>
        <w:tblLook w:val="04A0" w:firstRow="1" w:lastRow="0" w:firstColumn="1" w:lastColumn="0" w:noHBand="0" w:noVBand="1"/>
      </w:tblPr>
      <w:tblGrid>
        <w:gridCol w:w="813"/>
        <w:gridCol w:w="2939"/>
        <w:gridCol w:w="2470"/>
        <w:gridCol w:w="2839"/>
      </w:tblGrid>
      <w:tr w:rsidR="00A8589E">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A8589E" w:rsidRDefault="00036417">
            <w:pPr>
              <w:widowControl/>
              <w:spacing w:line="300" w:lineRule="exact"/>
              <w:ind w:firstLineChars="100" w:firstLine="231"/>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A8589E" w:rsidRDefault="00036417" w:rsidP="003007E6">
            <w:pPr>
              <w:widowControl/>
              <w:spacing w:line="300" w:lineRule="exact"/>
              <w:ind w:firstLineChars="250" w:firstLine="577"/>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执行标准</w:t>
            </w: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bl>
    <w:p w:rsidR="00A8589E" w:rsidRDefault="00A8589E">
      <w:pPr>
        <w:rPr>
          <w:rFonts w:ascii="Times New Roman" w:eastAsia="宋体" w:hAnsi="Times New Roman" w:cs="Times New Roman"/>
          <w:kern w:val="0"/>
          <w:sz w:val="28"/>
          <w:szCs w:val="28"/>
        </w:rPr>
      </w:pPr>
    </w:p>
    <w:p w:rsidR="00A8589E" w:rsidRDefault="00A8589E">
      <w:pPr>
        <w:rPr>
          <w:rFonts w:ascii="Times New Roman" w:eastAsia="宋体" w:hAnsi="Times New Roman" w:cs="Times New Roman"/>
          <w:kern w:val="0"/>
          <w:sz w:val="28"/>
          <w:szCs w:val="28"/>
        </w:rPr>
      </w:pP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8589E" w:rsidRDefault="00A8589E">
      <w:pPr>
        <w:rPr>
          <w:rFonts w:ascii="黑体" w:eastAsia="黑体" w:hAnsi="黑体" w:cs="Times New Roman"/>
          <w:kern w:val="0"/>
          <w:sz w:val="28"/>
          <w:szCs w:val="28"/>
        </w:r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技术指标参数响应偏离表</w:t>
      </w:r>
    </w:p>
    <w:p w:rsidR="00A8589E" w:rsidRDefault="0003641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A8589E">
        <w:trPr>
          <w:cantSplit/>
          <w:trHeight w:hRule="exact" w:val="851"/>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货物</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部件</w:t>
            </w:r>
          </w:p>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技术指标参数</w:t>
            </w:r>
          </w:p>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技术指标参数</w:t>
            </w:r>
          </w:p>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bl>
    <w:p w:rsidR="00A8589E" w:rsidRDefault="00036417">
      <w:pPr>
        <w:ind w:firstLineChars="200" w:firstLine="462"/>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w:t>
      </w:r>
      <w:r>
        <w:rPr>
          <w:rFonts w:ascii="Times New Roman" w:eastAsia="宋体" w:hAnsi="Times New Roman" w:cs="Times New Roman" w:hint="eastAsia"/>
          <w:bCs/>
          <w:kern w:val="0"/>
          <w:sz w:val="24"/>
          <w:szCs w:val="24"/>
        </w:rPr>
        <w:t>报价方应对</w:t>
      </w:r>
      <w:proofErr w:type="gramStart"/>
      <w:r>
        <w:rPr>
          <w:rFonts w:ascii="Times New Roman" w:eastAsia="宋体" w:hAnsi="Times New Roman" w:cs="Times New Roman" w:hint="eastAsia"/>
          <w:bCs/>
          <w:kern w:val="0"/>
          <w:sz w:val="24"/>
          <w:szCs w:val="24"/>
        </w:rPr>
        <w:t>照谈判</w:t>
      </w:r>
      <w:proofErr w:type="gramEnd"/>
      <w:r>
        <w:rPr>
          <w:rFonts w:ascii="Times New Roman" w:eastAsia="宋体" w:hAnsi="Times New Roman" w:cs="Times New Roman" w:hint="eastAsia"/>
          <w:bCs/>
          <w:kern w:val="0"/>
          <w:sz w:val="24"/>
          <w:szCs w:val="24"/>
        </w:rPr>
        <w:t>文件技术要求，逐条如实填写所报价产品的具体指标参数，注明无偏离、正偏离或负偏离，并在备注中注明偏离的具体内容。技术指标参数响应</w:t>
      </w:r>
      <w:proofErr w:type="gramStart"/>
      <w:r>
        <w:rPr>
          <w:rFonts w:ascii="Times New Roman" w:eastAsia="宋体" w:hAnsi="Times New Roman" w:cs="Times New Roman" w:hint="eastAsia"/>
          <w:bCs/>
          <w:kern w:val="0"/>
          <w:sz w:val="24"/>
          <w:szCs w:val="24"/>
        </w:rPr>
        <w:t>栏如果</w:t>
      </w:r>
      <w:proofErr w:type="gramEnd"/>
      <w:r>
        <w:rPr>
          <w:rFonts w:ascii="Times New Roman" w:eastAsia="宋体" w:hAnsi="Times New Roman" w:cs="Times New Roman" w:hint="eastAsia"/>
          <w:bCs/>
          <w:kern w:val="0"/>
          <w:sz w:val="24"/>
          <w:szCs w:val="24"/>
        </w:rPr>
        <w:t>原文复制谈判文件技术要求，可能会被视为无效报价。</w:t>
      </w:r>
    </w:p>
    <w:p w:rsidR="00A8589E" w:rsidRDefault="00A8589E">
      <w:pPr>
        <w:rPr>
          <w:rFonts w:ascii="Times New Roman" w:eastAsia="宋体" w:hAnsi="Times New Roman" w:cs="Times New Roman"/>
          <w:kern w:val="0"/>
          <w:sz w:val="28"/>
          <w:szCs w:val="28"/>
        </w:rPr>
      </w:pPr>
    </w:p>
    <w:p w:rsidR="00A8589E" w:rsidRDefault="00A8589E">
      <w:pPr>
        <w:rPr>
          <w:rFonts w:ascii="Times New Roman" w:eastAsia="宋体" w:hAnsi="Times New Roman" w:cs="Times New Roman"/>
          <w:kern w:val="0"/>
          <w:sz w:val="28"/>
          <w:szCs w:val="28"/>
        </w:rPr>
      </w:pP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8589E" w:rsidRDefault="00A8589E">
      <w:pPr>
        <w:rPr>
          <w:rFonts w:ascii="黑体" w:eastAsia="黑体" w:hAnsi="黑体" w:cs="Times New Roman"/>
          <w:kern w:val="0"/>
          <w:sz w:val="28"/>
          <w:szCs w:val="28"/>
        </w:r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附件6</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主要商务条款响应偏离表</w:t>
      </w:r>
    </w:p>
    <w:p w:rsidR="00A8589E" w:rsidRDefault="0003641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A8589E">
        <w:trPr>
          <w:trHeight w:hRule="exact" w:val="567"/>
          <w:jc w:val="center"/>
        </w:trPr>
        <w:tc>
          <w:tcPr>
            <w:tcW w:w="688" w:type="dxa"/>
            <w:tcBorders>
              <w:top w:val="single" w:sz="4" w:space="0" w:color="auto"/>
              <w:left w:val="single" w:sz="4" w:space="0" w:color="auto"/>
              <w:bottom w:val="single" w:sz="4" w:space="0" w:color="auto"/>
              <w:right w:val="single" w:sz="4" w:space="0" w:color="auto"/>
            </w:tcBorders>
            <w:vAlign w:val="center"/>
          </w:tcPr>
          <w:p w:rsidR="00A8589E" w:rsidRDefault="00036417">
            <w:pPr>
              <w:spacing w:beforeLines="20" w:before="115" w:afterLines="20" w:after="115" w:line="300" w:lineRule="exact"/>
              <w:rPr>
                <w:rFonts w:ascii="Times New Roman" w:eastAsia="宋体" w:hAnsi="Times New Roman" w:cs="Times New Roman"/>
                <w:sz w:val="24"/>
                <w:szCs w:val="24"/>
              </w:rPr>
            </w:pPr>
            <w:r>
              <w:rPr>
                <w:rFonts w:ascii="Times New Roman" w:eastAsia="宋体" w:hAnsi="Times New Roman"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A8589E" w:rsidRDefault="00036417">
            <w:pPr>
              <w:spacing w:beforeLines="20" w:before="115" w:afterLines="20" w:after="115" w:line="300" w:lineRule="exact"/>
              <w:rPr>
                <w:rFonts w:ascii="Times New Roman" w:eastAsia="宋体" w:hAnsi="Times New Roman" w:cs="Times New Roman"/>
                <w:sz w:val="24"/>
                <w:szCs w:val="24"/>
              </w:rPr>
            </w:pPr>
            <w:r>
              <w:rPr>
                <w:rFonts w:ascii="Times New Roman" w:eastAsia="宋体" w:hAnsi="Times New Roman"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A8589E" w:rsidRDefault="00036417">
            <w:pPr>
              <w:spacing w:beforeLines="20" w:before="115" w:afterLines="20" w:after="115" w:line="300" w:lineRule="exact"/>
              <w:ind w:firstLineChars="41" w:firstLine="95"/>
              <w:rPr>
                <w:rFonts w:ascii="Times New Roman" w:eastAsia="宋体" w:hAnsi="Times New Roman" w:cs="Times New Roman"/>
                <w:sz w:val="24"/>
                <w:szCs w:val="24"/>
              </w:rPr>
            </w:pPr>
            <w:r>
              <w:rPr>
                <w:rFonts w:ascii="Times New Roman" w:eastAsia="宋体" w:hAnsi="Times New Roman"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A8589E" w:rsidRDefault="00036417">
            <w:pPr>
              <w:spacing w:beforeLines="20" w:before="115" w:afterLines="20" w:after="115" w:line="300" w:lineRule="exact"/>
              <w:rPr>
                <w:rFonts w:ascii="Times New Roman" w:eastAsia="宋体" w:hAnsi="Times New Roman" w:cs="Times New Roman"/>
                <w:sz w:val="24"/>
                <w:szCs w:val="24"/>
              </w:rPr>
            </w:pPr>
            <w:r>
              <w:rPr>
                <w:rFonts w:ascii="Times New Roman" w:eastAsia="宋体" w:hAnsi="Times New Roman" w:cs="Times New Roman" w:hint="eastAsia"/>
                <w:kern w:val="0"/>
                <w:sz w:val="24"/>
                <w:szCs w:val="24"/>
              </w:rPr>
              <w:t>报价文件商务条款响应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A8589E" w:rsidRDefault="00036417">
            <w:pPr>
              <w:spacing w:beforeLines="20" w:before="115" w:afterLines="20" w:after="115"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A8589E" w:rsidRDefault="00036417">
            <w:pPr>
              <w:spacing w:beforeLines="20" w:before="115" w:afterLines="20" w:after="115" w:line="300" w:lineRule="exact"/>
              <w:rPr>
                <w:rFonts w:ascii="Times New Roman" w:eastAsia="宋体" w:hAnsi="Times New Roman" w:cs="Times New Roman"/>
                <w:sz w:val="24"/>
                <w:szCs w:val="24"/>
              </w:rPr>
            </w:pPr>
            <w:r>
              <w:rPr>
                <w:rFonts w:ascii="Times New Roman" w:eastAsia="宋体" w:hAnsi="Times New Roman" w:cs="Times New Roman" w:hint="eastAsia"/>
                <w:kern w:val="0"/>
                <w:sz w:val="24"/>
                <w:szCs w:val="24"/>
              </w:rPr>
              <w:t>说明</w:t>
            </w:r>
          </w:p>
        </w:tc>
      </w:tr>
      <w:tr w:rsidR="00A8589E">
        <w:trPr>
          <w:trHeight w:hRule="exact" w:val="567"/>
          <w:jc w:val="center"/>
        </w:trPr>
        <w:tc>
          <w:tcPr>
            <w:tcW w:w="688"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r>
      <w:tr w:rsidR="00A8589E">
        <w:trPr>
          <w:trHeight w:hRule="exact" w:val="567"/>
          <w:jc w:val="center"/>
        </w:trPr>
        <w:tc>
          <w:tcPr>
            <w:tcW w:w="688"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r>
      <w:tr w:rsidR="00A8589E">
        <w:trPr>
          <w:trHeight w:hRule="exact" w:val="567"/>
          <w:jc w:val="center"/>
        </w:trPr>
        <w:tc>
          <w:tcPr>
            <w:tcW w:w="688"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r>
      <w:tr w:rsidR="00A8589E">
        <w:trPr>
          <w:trHeight w:hRule="exact" w:val="567"/>
          <w:jc w:val="center"/>
        </w:trPr>
        <w:tc>
          <w:tcPr>
            <w:tcW w:w="688"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r>
      <w:tr w:rsidR="00A8589E">
        <w:trPr>
          <w:trHeight w:hRule="exact" w:val="567"/>
          <w:jc w:val="center"/>
        </w:trPr>
        <w:tc>
          <w:tcPr>
            <w:tcW w:w="688"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r>
      <w:tr w:rsidR="00A8589E">
        <w:trPr>
          <w:trHeight w:hRule="exact" w:val="567"/>
          <w:jc w:val="center"/>
        </w:trPr>
        <w:tc>
          <w:tcPr>
            <w:tcW w:w="688"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r>
    </w:tbl>
    <w:p w:rsidR="00A8589E" w:rsidRDefault="00036417">
      <w:pPr>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A8589E" w:rsidRDefault="00A8589E">
      <w:pPr>
        <w:ind w:firstLineChars="200" w:firstLine="462"/>
        <w:rPr>
          <w:rFonts w:ascii="Times New Roman" w:eastAsia="宋体" w:hAnsi="Times New Roman" w:cs="Times New Roman"/>
          <w:kern w:val="0"/>
          <w:sz w:val="24"/>
          <w:szCs w:val="24"/>
        </w:rPr>
      </w:pPr>
    </w:p>
    <w:p w:rsidR="00A8589E" w:rsidRDefault="00036417">
      <w:pPr>
        <w:jc w:val="center"/>
        <w:rPr>
          <w:rFonts w:ascii="Times New Roman" w:eastAsia="楷体_GB2312" w:hAnsi="Times New Roman" w:cs="Times New Roman"/>
          <w:kern w:val="0"/>
          <w:sz w:val="24"/>
          <w:szCs w:val="24"/>
          <w:u w:val="single"/>
        </w:rPr>
      </w:pPr>
      <w:r>
        <w:rPr>
          <w:rFonts w:ascii="Times New Roman" w:eastAsia="楷体_GB2312" w:hAnsi="Times New Roman" w:cs="Times New Roman" w:hint="eastAsia"/>
          <w:kern w:val="0"/>
          <w:sz w:val="24"/>
          <w:szCs w:val="24"/>
          <w:u w:val="single"/>
        </w:rPr>
        <w:t>特别提示</w:t>
      </w:r>
    </w:p>
    <w:p w:rsidR="00A8589E" w:rsidRDefault="00036417">
      <w:pPr>
        <w:ind w:firstLineChars="200" w:firstLine="462"/>
        <w:rPr>
          <w:rFonts w:ascii="宋体" w:eastAsia="宋体" w:hAnsi="宋体" w:cs="Times New Roman"/>
          <w:kern w:val="0"/>
          <w:sz w:val="24"/>
          <w:szCs w:val="24"/>
        </w:rPr>
      </w:pPr>
      <w:r>
        <w:rPr>
          <w:rFonts w:ascii="宋体" w:eastAsia="宋体" w:hAnsi="宋体" w:cs="Times New Roman"/>
          <w:kern w:val="0"/>
          <w:sz w:val="24"/>
          <w:szCs w:val="24"/>
        </w:rPr>
        <w:t>1.</w:t>
      </w:r>
      <w:r>
        <w:rPr>
          <w:rFonts w:ascii="宋体" w:eastAsia="宋体" w:hAnsi="宋体" w:cs="Times New Roman" w:hint="eastAsia"/>
          <w:kern w:val="0"/>
          <w:sz w:val="24"/>
          <w:szCs w:val="24"/>
        </w:rPr>
        <w:t>本表所列条款必须一一予以响应，</w:t>
      </w:r>
      <w:r>
        <w:rPr>
          <w:rFonts w:ascii="宋体" w:eastAsia="宋体" w:hAnsi="宋体" w:cs="Times New Roman"/>
          <w:kern w:val="0"/>
          <w:sz w:val="24"/>
          <w:szCs w:val="24"/>
        </w:rPr>
        <w:t>“</w:t>
      </w:r>
      <w:r>
        <w:rPr>
          <w:rFonts w:ascii="宋体" w:eastAsia="宋体" w:hAnsi="宋体" w:cs="Times New Roman" w:hint="eastAsia"/>
          <w:kern w:val="0"/>
          <w:sz w:val="24"/>
          <w:szCs w:val="24"/>
        </w:rPr>
        <w:t>报价文件商务条款响应</w:t>
      </w:r>
      <w:r>
        <w:rPr>
          <w:rFonts w:ascii="宋体" w:eastAsia="宋体" w:hAnsi="宋体" w:cs="Times New Roman"/>
          <w:kern w:val="0"/>
          <w:sz w:val="24"/>
          <w:szCs w:val="24"/>
        </w:rPr>
        <w:t>”</w:t>
      </w:r>
      <w:r>
        <w:rPr>
          <w:rFonts w:ascii="宋体" w:eastAsia="宋体" w:hAnsi="宋体" w:cs="Times New Roman" w:hint="eastAsia"/>
          <w:kern w:val="0"/>
          <w:sz w:val="24"/>
          <w:szCs w:val="24"/>
        </w:rPr>
        <w:t>一栏应填写具体的响应内容，有偏离的要具体说明，纸面不敷时，可以另加页。</w:t>
      </w:r>
    </w:p>
    <w:p w:rsidR="00A8589E" w:rsidRDefault="00036417">
      <w:pPr>
        <w:ind w:firstLineChars="200" w:firstLine="462"/>
        <w:rPr>
          <w:rFonts w:ascii="宋体" w:eastAsia="宋体" w:hAnsi="宋体" w:cs="Times New Roman"/>
          <w:kern w:val="0"/>
          <w:sz w:val="24"/>
          <w:szCs w:val="24"/>
        </w:rPr>
      </w:pPr>
      <w:r>
        <w:rPr>
          <w:rFonts w:ascii="宋体" w:eastAsia="宋体" w:hAnsi="宋体" w:cs="Times New Roman"/>
          <w:kern w:val="0"/>
          <w:sz w:val="24"/>
          <w:szCs w:val="24"/>
        </w:rPr>
        <w:t>2.</w:t>
      </w:r>
      <w:r>
        <w:rPr>
          <w:rFonts w:ascii="宋体" w:eastAsia="宋体" w:hAnsi="宋体" w:cs="Times New Roman" w:hint="eastAsia"/>
          <w:kern w:val="0"/>
          <w:sz w:val="24"/>
          <w:szCs w:val="24"/>
        </w:rPr>
        <w:t>请报价方认真填写本表内容，如填写错误将可能导致报价无效。</w:t>
      </w:r>
    </w:p>
    <w:p w:rsidR="00A8589E" w:rsidRDefault="00A8589E" w:rsidP="003007E6">
      <w:pPr>
        <w:ind w:firstLineChars="1319" w:firstLine="3574"/>
        <w:rPr>
          <w:rFonts w:ascii="Times New Roman" w:eastAsia="宋体" w:hAnsi="Times New Roman" w:cs="Times New Roman"/>
          <w:kern w:val="0"/>
          <w:sz w:val="28"/>
          <w:szCs w:val="28"/>
        </w:rPr>
      </w:pPr>
    </w:p>
    <w:p w:rsidR="00A8589E" w:rsidRDefault="00A8589E" w:rsidP="003007E6">
      <w:pPr>
        <w:ind w:firstLineChars="1319" w:firstLine="3574"/>
        <w:rPr>
          <w:rFonts w:ascii="Times New Roman" w:eastAsia="宋体" w:hAnsi="Times New Roman" w:cs="Times New Roman"/>
          <w:kern w:val="0"/>
          <w:sz w:val="28"/>
          <w:szCs w:val="28"/>
        </w:rPr>
      </w:pP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8589E" w:rsidRDefault="00036417">
      <w:pPr>
        <w:rPr>
          <w:rFonts w:ascii="黑体" w:eastAsia="黑体" w:hAnsi="黑体" w:cs="Times New Roman"/>
          <w:snapToGrid w:val="0"/>
          <w:kern w:val="0"/>
          <w:sz w:val="32"/>
          <w:szCs w:val="32"/>
          <w:lang w:val="zh-CN"/>
        </w:rPr>
      </w:pPr>
      <w:r>
        <w:rPr>
          <w:rFonts w:ascii="黑体" w:eastAsia="黑体" w:hAnsi="黑体" w:cs="Times New Roman" w:hint="eastAsia"/>
          <w:kern w:val="0"/>
          <w:sz w:val="32"/>
          <w:szCs w:val="32"/>
        </w:rPr>
        <w:lastRenderedPageBreak/>
        <w:t>附件7</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交货清单</w:t>
      </w:r>
    </w:p>
    <w:p w:rsidR="00A8589E" w:rsidRDefault="0003641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4"/>
        <w:gridCol w:w="1819"/>
        <w:gridCol w:w="1046"/>
        <w:gridCol w:w="968"/>
        <w:gridCol w:w="1692"/>
      </w:tblGrid>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r>
    </w:tbl>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8589E" w:rsidRDefault="00A8589E">
      <w:pPr>
        <w:rPr>
          <w:rFonts w:ascii="Times New Roman" w:eastAsia="宋体" w:hAnsi="Times New Roman" w:cs="Times New Roman"/>
          <w:snapToGrid w:val="0"/>
          <w:kern w:val="0"/>
          <w:sz w:val="24"/>
          <w:szCs w:val="24"/>
        </w:r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售后服务承诺</w:t>
      </w:r>
    </w:p>
    <w:p w:rsidR="00A8589E" w:rsidRDefault="00A8589E">
      <w:pPr>
        <w:ind w:firstLineChars="200" w:firstLine="542"/>
        <w:rPr>
          <w:rFonts w:ascii="Times New Roman" w:eastAsia="宋体" w:hAnsi="Times New Roman" w:cs="Times New Roman"/>
          <w:snapToGrid w:val="0"/>
          <w:kern w:val="0"/>
          <w:sz w:val="28"/>
          <w:szCs w:val="28"/>
          <w:lang w:val="zh-CN"/>
        </w:rPr>
      </w:pPr>
    </w:p>
    <w:p w:rsidR="00A8589E" w:rsidRDefault="00036417">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Times New Roman" w:hint="eastAsia"/>
          <w:kern w:val="0"/>
          <w:sz w:val="32"/>
          <w:szCs w:val="32"/>
          <w:lang w:val="zh-CN"/>
        </w:rPr>
        <w:t>（报价方对照商务评审表中售后服务评审项自行编制。）</w:t>
      </w: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32"/>
          <w:szCs w:val="32"/>
        </w:rPr>
      </w:pP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8589E" w:rsidRDefault="00A8589E">
      <w:pPr>
        <w:rPr>
          <w:rFonts w:ascii="Times New Roman" w:eastAsia="宋体" w:hAnsi="Times New Roman" w:cs="Times New Roman"/>
          <w:kern w:val="0"/>
          <w:sz w:val="28"/>
          <w:szCs w:val="28"/>
        </w:rPr>
      </w:pPr>
    </w:p>
    <w:p w:rsidR="00A8589E" w:rsidRDefault="00A8589E">
      <w:pPr>
        <w:rPr>
          <w:rFonts w:ascii="Times New Roman" w:eastAsia="宋体" w:hAnsi="Times New Roman" w:cs="Times New Roman"/>
          <w:kern w:val="0"/>
          <w:sz w:val="28"/>
          <w:szCs w:val="28"/>
        </w:rPr>
      </w:pPr>
    </w:p>
    <w:p w:rsidR="00A8589E" w:rsidRDefault="00A8589E">
      <w:pPr>
        <w:rPr>
          <w:rFonts w:ascii="Times New Roman" w:eastAsia="宋体" w:hAnsi="Times New Roman" w:cs="Times New Roman"/>
          <w:kern w:val="0"/>
          <w:sz w:val="28"/>
          <w:szCs w:val="28"/>
        </w:rPr>
      </w:pPr>
    </w:p>
    <w:p w:rsidR="00A8589E" w:rsidRDefault="00A8589E">
      <w:pPr>
        <w:rPr>
          <w:rFonts w:ascii="Times New Roman" w:eastAsia="宋体" w:hAnsi="Times New Roman" w:cs="Times New Roman"/>
          <w:kern w:val="0"/>
          <w:sz w:val="28"/>
          <w:szCs w:val="28"/>
        </w:r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保密承诺书</w:t>
      </w:r>
    </w:p>
    <w:p w:rsidR="00A8589E" w:rsidRDefault="00A8589E">
      <w:pPr>
        <w:spacing w:line="240" w:lineRule="exact"/>
        <w:rPr>
          <w:rFonts w:ascii="Times New Roman" w:eastAsia="宋体" w:hAnsi="Times New Roman" w:cs="Times New Roman"/>
          <w:kern w:val="0"/>
          <w:sz w:val="32"/>
          <w:szCs w:val="32"/>
        </w:rPr>
      </w:pPr>
    </w:p>
    <w:p w:rsidR="00A8589E" w:rsidRDefault="00036417">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Times New Roman" w:hint="eastAsia"/>
          <w:snapToGrid w:val="0"/>
          <w:kern w:val="0"/>
          <w:sz w:val="32"/>
          <w:szCs w:val="32"/>
        </w:rPr>
        <w:t>（采购机构名称）：</w:t>
      </w:r>
    </w:p>
    <w:p w:rsidR="00A8589E" w:rsidRDefault="00036417">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lang w:val="zh-CN"/>
        </w:rPr>
        <w:t>我方参加贵部组织的编号为</w:t>
      </w:r>
      <w:r>
        <w:rPr>
          <w:rFonts w:ascii="仿宋_GB2312" w:eastAsia="仿宋_GB2312" w:hAnsi="Times New Roman" w:cs="Times New Roman" w:hint="eastAsia"/>
          <w:kern w:val="0"/>
          <w:sz w:val="32"/>
          <w:szCs w:val="32"/>
          <w:u w:val="single"/>
        </w:rPr>
        <w:t xml:space="preserve">                     </w:t>
      </w:r>
      <w:r>
        <w:rPr>
          <w:rFonts w:ascii="仿宋_GB2312" w:eastAsia="仿宋_GB2312" w:hAnsi="Times New Roman" w:cs="Times New Roman" w:hint="eastAsia"/>
          <w:kern w:val="0"/>
          <w:sz w:val="32"/>
          <w:szCs w:val="32"/>
        </w:rPr>
        <w:t>的名称为</w:t>
      </w:r>
      <w:r>
        <w:rPr>
          <w:rFonts w:ascii="仿宋_GB2312" w:eastAsia="仿宋_GB2312" w:hAnsi="Times New Roman" w:cs="Times New Roman" w:hint="eastAsia"/>
          <w:kern w:val="0"/>
          <w:sz w:val="32"/>
          <w:szCs w:val="32"/>
          <w:u w:val="single"/>
        </w:rPr>
        <w:t xml:space="preserve">                </w:t>
      </w:r>
      <w:r>
        <w:rPr>
          <w:rFonts w:ascii="仿宋_GB2312" w:eastAsia="仿宋_GB2312" w:hAnsi="Times New Roman" w:cs="Times New Roman" w:hint="eastAsia"/>
          <w:kern w:val="0"/>
          <w:sz w:val="32"/>
          <w:szCs w:val="32"/>
        </w:rPr>
        <w:t>的项目采购活动，根据有关保密法规制度，知悉应当承担的保密义务和法律责任，本公司承诺：</w:t>
      </w:r>
    </w:p>
    <w:p w:rsidR="00A8589E" w:rsidRDefault="00036417">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一、严格遵守国家和军队的保密法律法规和规章制度，履行保密义务。</w:t>
      </w:r>
    </w:p>
    <w:p w:rsidR="00A8589E" w:rsidRDefault="00036417">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二、不以任何方式泄露或传播本次采购项目相关信息。</w:t>
      </w:r>
    </w:p>
    <w:p w:rsidR="00A8589E" w:rsidRDefault="00036417">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w:t>
      </w:r>
      <w:proofErr w:type="gramStart"/>
      <w:r>
        <w:rPr>
          <w:rFonts w:ascii="仿宋_GB2312" w:eastAsia="仿宋_GB2312" w:hAnsi="Times New Roman" w:cs="Times New Roman" w:hint="eastAsia"/>
          <w:kern w:val="0"/>
          <w:sz w:val="32"/>
          <w:szCs w:val="32"/>
        </w:rPr>
        <w:t>不</w:t>
      </w:r>
      <w:proofErr w:type="gramEnd"/>
      <w:r>
        <w:rPr>
          <w:rFonts w:ascii="仿宋_GB2312" w:eastAsia="仿宋_GB2312" w:hAnsi="Times New Roman" w:cs="Times New Roman" w:hint="eastAsia"/>
          <w:kern w:val="0"/>
          <w:sz w:val="32"/>
          <w:szCs w:val="32"/>
        </w:rPr>
        <w:t>违规记录、存储、复制本次采购项目相关信息。</w:t>
      </w:r>
    </w:p>
    <w:p w:rsidR="00A8589E" w:rsidRDefault="00036417">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四、谈判文件以及相关技术文件专室放置、专盘存储、专人管理。</w:t>
      </w:r>
    </w:p>
    <w:p w:rsidR="00A8589E" w:rsidRDefault="00036417">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五、未经采购机构审查批准，不得擅自在互联网、通讯媒体等发表涉及此次采购项目相关内容或资讯。 </w:t>
      </w:r>
    </w:p>
    <w:p w:rsidR="00A8589E" w:rsidRDefault="00036417">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Times New Roman" w:hint="eastAsia"/>
          <w:kern w:val="0"/>
          <w:sz w:val="32"/>
          <w:szCs w:val="32"/>
        </w:rPr>
        <w:t>作出</w:t>
      </w:r>
      <w:proofErr w:type="gramEnd"/>
      <w:r>
        <w:rPr>
          <w:rFonts w:ascii="仿宋_GB2312" w:eastAsia="仿宋_GB2312" w:hAnsi="Times New Roman" w:cs="Times New Roman" w:hint="eastAsia"/>
          <w:kern w:val="0"/>
          <w:sz w:val="32"/>
          <w:szCs w:val="32"/>
        </w:rPr>
        <w:t>的相关处罚。</w:t>
      </w:r>
    </w:p>
    <w:p w:rsidR="00A8589E" w:rsidRDefault="00A8589E">
      <w:pPr>
        <w:spacing w:line="560" w:lineRule="exact"/>
        <w:ind w:firstLineChars="402" w:firstLine="1089"/>
        <w:rPr>
          <w:rFonts w:ascii="Times New Roman" w:eastAsia="宋体" w:hAnsi="Times New Roman" w:cs="Times New Roman"/>
          <w:kern w:val="0"/>
          <w:sz w:val="28"/>
          <w:szCs w:val="28"/>
        </w:rPr>
      </w:pPr>
    </w:p>
    <w:p w:rsidR="00A8589E" w:rsidRDefault="00036417">
      <w:pPr>
        <w:spacing w:line="560" w:lineRule="exact"/>
        <w:ind w:firstLineChars="402" w:firstLine="1089"/>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                </w:t>
      </w: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A8589E" w:rsidRDefault="00036417">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法定代表人资格证明书</w:t>
      </w:r>
    </w:p>
    <w:p w:rsidR="00A8589E" w:rsidRDefault="00A8589E">
      <w:pPr>
        <w:ind w:firstLineChars="200" w:firstLine="542"/>
        <w:rPr>
          <w:rFonts w:ascii="Times New Roman" w:eastAsia="楷体_GB2312" w:hAnsi="Times New Roman" w:cs="Times New Roman"/>
          <w:sz w:val="28"/>
          <w:szCs w:val="28"/>
        </w:rPr>
      </w:pPr>
    </w:p>
    <w:p w:rsidR="00A8589E" w:rsidRDefault="00036417">
      <w:pPr>
        <w:ind w:firstLineChars="200" w:firstLine="622"/>
        <w:rPr>
          <w:rFonts w:ascii="仿宋_GB2312" w:eastAsia="仿宋_GB2312" w:hAnsi="Times New Roman" w:cs="Times New Roman"/>
          <w:sz w:val="32"/>
          <w:szCs w:val="32"/>
        </w:rPr>
      </w:pPr>
      <w:r>
        <w:rPr>
          <w:rFonts w:ascii="仿宋_GB2312" w:eastAsia="仿宋_GB2312" w:hAnsi="Times New Roman" w:cs="Times New Roman" w:hint="eastAsia"/>
          <w:sz w:val="32"/>
          <w:szCs w:val="32"/>
          <w:u w:val="single"/>
        </w:rPr>
        <w:t>（法定代表人姓名）</w:t>
      </w:r>
      <w:r>
        <w:rPr>
          <w:rFonts w:ascii="仿宋_GB2312" w:eastAsia="仿宋_GB2312" w:hAnsi="Times New Roman" w:cs="Times New Roman" w:hint="eastAsia"/>
          <w:sz w:val="32"/>
          <w:szCs w:val="32"/>
        </w:rPr>
        <w:t>系</w:t>
      </w:r>
      <w:r>
        <w:rPr>
          <w:rFonts w:ascii="仿宋_GB2312" w:eastAsia="仿宋_GB2312" w:hAnsi="Times New Roman" w:cs="Times New Roman" w:hint="eastAsia"/>
          <w:sz w:val="32"/>
          <w:szCs w:val="32"/>
          <w:u w:val="single"/>
        </w:rPr>
        <w:t>（报价方全称）</w:t>
      </w:r>
      <w:r>
        <w:rPr>
          <w:rFonts w:ascii="仿宋_GB2312" w:eastAsia="仿宋_GB2312" w:hAnsi="Times New Roman" w:cs="Times New Roman" w:hint="eastAsia"/>
          <w:sz w:val="32"/>
          <w:szCs w:val="32"/>
        </w:rPr>
        <w:t>的法定代表人。</w:t>
      </w:r>
    </w:p>
    <w:p w:rsidR="00A8589E" w:rsidRDefault="00A8589E">
      <w:pPr>
        <w:ind w:firstLineChars="200" w:firstLine="622"/>
        <w:rPr>
          <w:rFonts w:ascii="仿宋_GB2312" w:eastAsia="仿宋_GB2312" w:hAnsi="Times New Roman" w:cs="Times New Roman"/>
          <w:sz w:val="32"/>
          <w:szCs w:val="32"/>
        </w:rPr>
      </w:pPr>
    </w:p>
    <w:p w:rsidR="00A8589E" w:rsidRDefault="00036417">
      <w:pPr>
        <w:ind w:firstLineChars="200" w:firstLine="622"/>
        <w:rPr>
          <w:rFonts w:ascii="仿宋_GB2312" w:eastAsia="仿宋_GB2312" w:hAnsi="Times New Roman" w:cs="Times New Roman"/>
          <w:sz w:val="32"/>
          <w:szCs w:val="32"/>
        </w:rPr>
      </w:pPr>
      <w:r>
        <w:rPr>
          <w:rFonts w:ascii="仿宋_GB2312" w:eastAsia="仿宋_GB2312" w:hAnsi="Times New Roman" w:cs="Times New Roman" w:hint="eastAsia"/>
          <w:sz w:val="32"/>
          <w:szCs w:val="32"/>
        </w:rPr>
        <w:t>特此证明</w:t>
      </w:r>
    </w:p>
    <w:p w:rsidR="00A8589E" w:rsidRDefault="00036417">
      <w:pPr>
        <w:rPr>
          <w:rFonts w:ascii="Times New Roman" w:eastAsia="宋体" w:hAnsi="Times New Roman" w:cs="Times New Roman"/>
          <w:sz w:val="28"/>
          <w:szCs w:val="28"/>
        </w:rPr>
      </w:pPr>
      <w:r>
        <w:rPr>
          <w:rFonts w:ascii="Times New Roman" w:eastAsia="宋体"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2862580</wp:posOffset>
                </wp:positionH>
                <wp:positionV relativeFrom="paragraph">
                  <wp:posOffset>121920</wp:posOffset>
                </wp:positionV>
                <wp:extent cx="2655570" cy="131953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A8589E" w:rsidRDefault="0003641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8589E" w:rsidRDefault="00036417">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25.4pt;margin-top:9.6pt;height:103.9pt;width:209.1pt;z-index:251673600;v-text-anchor:middle;mso-width-relative:page;mso-height-relative:page;" fillcolor="#FFFFFF" filled="t" stroked="t" coordsize="21600,21600" o:gfxdata="UEsDBAoAAAAAAIdO4kAAAAAAAAAAAAAAAAAEAAAAZHJzL1BLAwQUAAAACACHTuJAgHODUtYAAAAK&#10;AQAADwAAAGRycy9kb3ducmV2LnhtbE2PT0+EMBTE7yZ+h+Zt4s1tIYrAUvagWY8moh+g0CeQpa+E&#10;dv/Ip/d50uNkJjO/qfZXN4kzLmH0pCHZKhBInbcj9Ro+Pw73OYgQDVkzeUIN3xhgX9/eVKa0/kLv&#10;eG5iL7iEQmk0DDHOpZShG9CZsPUzEntffnEmslx6aRdz4XI3yVSpTDozEi8MZsbnAbtjc3Ia3ooc&#10;+/UldOp4aNxru05hzRKt7zaJ2oGIeI1/YfjFZ3Soman1J7JBTBoeHhWjRzaKFAQH8qzgc62GNH1S&#10;IOtK/r9Q/wBQSwMEFAAAAAgAh07iQI6f25E0AgAAVAQAAA4AAABkcnMvZTJvRG9jLnhtbK1UzY7T&#10;MBC+I/EOlu80bbfZn6jpaulqEdLyIy08gOs4jYXjMWO3SXkAeANOXLjzXPscjJ1uqRa4IHKwPJ7x&#10;NzPf58n8sm8N2yr0GmzJJ6MxZ8pKqLRdl/z9u5tn55z5IGwlDFhV8p3y/HLx9Mm8c4WaQgOmUsgI&#10;xPqicyVvQnBFlnnZqFb4EThlyVkDtiKQieusQtERemuy6Xh8mnWAlUOQyns6vR6cfJHw61rJ8Kau&#10;vQrMlJxqC2nFtK7imi3molijcI2W+zLEP1TRCm0p6QHqWgTBNqh/g2q1RPBQh5GENoO61lKlHqib&#10;yfhRN3eNcCr1QuR4d6DJ/z9Y+Xr7FpmuSp5zZkVLEt1//XL/7cf9988sj/R0zhcUdecoLvTPoSeZ&#10;U6ve3YL84JmFZSPsWl0hQtcoUVF5k3gzO7o64PgIsupeQUV5xCZAAuprbCN3xAYjdJJpd5BG9YFJ&#10;Opye5nl+Ri5JvsnJ5CI/SeJloni47tCHFwpaFjclR9I+wYvtrQ+xHFE8hMRsHoyubrQxycD1ammQ&#10;bQW9k5v0pQ4ehRnLupJf5NN8YOCvEOP0/QkilnAtfDOkqmgXo0TR6kCDYHRb8vPjy8buiYzcDSyG&#10;ftXvhVlBtSNKEYaHTYNImwbwE2cdPeqS+48bgYoz89KSLBeT2SxOQTJm+dmUDDz2rI49wkqCKrkM&#10;yNlgLMMwOxuHet1QruEpWLgiMWudaI6qD3XtK6enm9jfj1mcjWM7Rf36GS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Bzg1LWAAAACgEAAA8AAAAAAAAAAQAgAAAAIgAAAGRycy9kb3ducmV2Lnht&#10;bFBLAQIUABQAAAAIAIdO4kCOn9uRNAIAAFQEAAAOAAAAAAAAAAEAIAAAACUBAABkcnMvZTJvRG9j&#10;LnhtbFBLBQYAAAAABgAGAFkBAADLBQ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ascii="Times New Roman" w:eastAsia="宋体"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121920</wp:posOffset>
                </wp:positionV>
                <wp:extent cx="2623820" cy="1319530"/>
                <wp:effectExtent l="0" t="0" r="508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A8589E" w:rsidRDefault="0003641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8589E" w:rsidRDefault="00036417">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1pt;margin-top:9.6pt;height:103.9pt;width:206.6pt;z-index:251671552;v-text-anchor:middle;mso-width-relative:page;mso-height-relative:page;" fillcolor="#FFFFFF" filled="t" stroked="t" coordsize="21600,21600" o:gfxdata="UEsDBAoAAAAAAIdO4kAAAAAAAAAAAAAAAAAEAAAAZHJzL1BLAwQUAAAACACHTuJAiqOFddUAAAAI&#10;AQAADwAAAGRycy9kb3ducmV2LnhtbE2PzU7EMAyE70i8Q2QkbmzSqtqf0nQPoOWIRNkHSBvTVps4&#10;VZP9oU+POcHJsmc0/qba37wTF5zjGEhDtlIgkLpgR+o1HD8PT1sQMRmyxgVCDd8YYV/f31WmtOFK&#10;H3hpUi84hGJpNAwpTaWUsRvQm7gKExJrX2H2JvE699LO5srh3slcqbX0ZiT+MJgJXwbsTs3Za3jf&#10;bbFfXmOnTofGv7WLi8s60/rxIVPPIBLe0p8ZfvEZHWpmasOZbBROQ5Gzkc87niwX2aYA0WrI840C&#10;WVfyf4H6B1BLAwQUAAAACACHTuJA7JRGKTQCAABUBAAADgAAAGRycy9lMm9Eb2MueG1srVTNjtMw&#10;EL4j8Q6W7zRtd1vaaNPV0qoIafmRFh7AdZzGwvGYsdtkeQD2DThx4c5z9TkYO92lWuCCyMHyeMbf&#10;zHyfJxeXXWPYXqHXYAs+Ggw5U1ZCqe224B/er5/NOPNB2FIYsKrgt8rzy8XTJxety9UYajClQkYg&#10;1uetK3gdgsuzzMtaNcIPwClLzgqwEYFM3GYlipbQG5ONh8Np1gKWDkEq7+l01Tv5IuFXlZLhbVV5&#10;FZgpONUW0opp3cQ1W1yIfIvC1VoeyxD/UEUjtKWkD1ArEQTbof4NqtESwUMVBhKaDKpKS5V6oG5G&#10;w0fd3NTCqdQLkePdA03+/8HKN/t3yHRZ8ClnVjQk0eHr3eHbj8P3L2wa6WmdzynqxlFc6F5ARzKn&#10;Vr27BvnRMwvLWtitukKEtlaipPJG8WZ2crXH8RFk076GkvKIXYAE1FXYRO6IDUboJNPtgzSqC0zS&#10;4Xg6PpuNySXJNzobzSdnSbxM5PfXHfrwUkHD4qbgSNoneLG/9iGWI/L7kJjNg9HlWhuTDNxulgbZ&#10;XtA7WacvdfAozFjWFnw+GU96Bv4KMUzfnyBiCSvh6z5VSbsYJfJGBxoEo5uCz04vG3skMnLXsxi6&#10;TXcUZgPlLVGK0D9sGkTa1ICfOWvpURfcf9oJVJyZV5ZkmY/Oz+MUJON88jwSiqeezalHWElQBZcB&#10;OeuNZehnZ+dQb2vK1T8FC1ckZqUTzVH1vq5j5fR0E/vHMYuzcWqnqF8/g8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qOFddUAAAAIAQAADwAAAAAAAAABACAAAAAiAAAAZHJzL2Rvd25yZXYueG1s&#10;UEsBAhQAFAAAAAgAh07iQOyURik0AgAAVAQAAA4AAAAAAAAAAQAgAAAAJAEAAGRycy9lMm9Eb2Mu&#10;eG1sUEsFBgAAAAAGAAYAWQEAAMo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rsidR="00A8589E" w:rsidRDefault="00A8589E">
      <w:pPr>
        <w:rPr>
          <w:rFonts w:ascii="Times New Roman" w:eastAsia="宋体" w:hAnsi="Times New Roman" w:cs="Times New Roman"/>
          <w:sz w:val="28"/>
          <w:szCs w:val="28"/>
        </w:rPr>
      </w:pPr>
    </w:p>
    <w:p w:rsidR="00A8589E" w:rsidRDefault="00A8589E">
      <w:pPr>
        <w:rPr>
          <w:rFonts w:ascii="Times New Roman" w:eastAsia="宋体" w:hAnsi="Times New Roman" w:cs="Times New Roman"/>
          <w:sz w:val="28"/>
          <w:szCs w:val="28"/>
        </w:rPr>
      </w:pPr>
    </w:p>
    <w:p w:rsidR="00A8589E" w:rsidRDefault="00A8589E">
      <w:pPr>
        <w:rPr>
          <w:rFonts w:ascii="Times New Roman" w:eastAsia="宋体" w:hAnsi="Times New Roman" w:cs="Times New Roman"/>
          <w:sz w:val="28"/>
          <w:szCs w:val="28"/>
        </w:rPr>
      </w:pPr>
    </w:p>
    <w:p w:rsidR="00A8589E" w:rsidRDefault="00A8589E">
      <w:pPr>
        <w:rPr>
          <w:rFonts w:ascii="Times New Roman" w:eastAsia="宋体" w:hAnsi="Times New Roman" w:cs="Times New Roman"/>
          <w:sz w:val="28"/>
          <w:szCs w:val="28"/>
        </w:rPr>
      </w:pPr>
    </w:p>
    <w:p w:rsidR="00A8589E" w:rsidRDefault="00A8589E">
      <w:pPr>
        <w:rPr>
          <w:rFonts w:ascii="Times New Roman" w:eastAsia="宋体" w:hAnsi="Times New Roman" w:cs="Times New Roman"/>
          <w:sz w:val="28"/>
          <w:szCs w:val="28"/>
        </w:rPr>
      </w:pPr>
    </w:p>
    <w:p w:rsidR="00A8589E" w:rsidRDefault="00A8589E" w:rsidP="003007E6">
      <w:pPr>
        <w:ind w:firstLineChars="1750" w:firstLine="4742"/>
        <w:rPr>
          <w:rFonts w:ascii="Times New Roman" w:eastAsia="宋体" w:hAnsi="Times New Roman" w:cs="Times New Roman"/>
          <w:sz w:val="28"/>
          <w:szCs w:val="28"/>
        </w:rPr>
      </w:pPr>
    </w:p>
    <w:p w:rsidR="00A8589E" w:rsidRDefault="00A8589E">
      <w:pPr>
        <w:rPr>
          <w:rFonts w:ascii="Times New Roman" w:eastAsia="宋体" w:hAnsi="Times New Roman" w:cs="Times New Roman"/>
          <w:kern w:val="0"/>
          <w:sz w:val="28"/>
          <w:szCs w:val="28"/>
        </w:rPr>
      </w:pPr>
    </w:p>
    <w:p w:rsidR="00A8589E" w:rsidRDefault="00A8589E">
      <w:pPr>
        <w:rPr>
          <w:rFonts w:ascii="Times New Roman" w:eastAsia="宋体" w:hAnsi="Times New Roman" w:cs="Times New Roman"/>
          <w:kern w:val="0"/>
          <w:sz w:val="28"/>
          <w:szCs w:val="28"/>
        </w:rPr>
      </w:pPr>
    </w:p>
    <w:p w:rsidR="00A8589E" w:rsidRDefault="00A8589E" w:rsidP="003007E6">
      <w:pPr>
        <w:ind w:firstLineChars="1750" w:firstLine="5442"/>
        <w:rPr>
          <w:rFonts w:ascii="仿宋_GB2312" w:eastAsia="仿宋_GB2312" w:hAnsi="Times New Roman" w:cs="Times New Roman"/>
          <w:kern w:val="0"/>
          <w:sz w:val="32"/>
          <w:szCs w:val="32"/>
        </w:rPr>
      </w:pPr>
    </w:p>
    <w:p w:rsidR="00A8589E" w:rsidRDefault="00036417">
      <w:pPr>
        <w:ind w:firstLineChars="1200" w:firstLine="373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报价方全称：（盖章）</w:t>
      </w:r>
    </w:p>
    <w:p w:rsidR="00A8589E" w:rsidRDefault="00036417" w:rsidP="003007E6">
      <w:pPr>
        <w:ind w:firstLineChars="1421" w:firstLine="4419"/>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年  月  日</w:t>
      </w:r>
    </w:p>
    <w:p w:rsidR="00A8589E" w:rsidRDefault="00A8589E" w:rsidP="003007E6">
      <w:pPr>
        <w:ind w:firstLineChars="1869" w:firstLine="5813"/>
        <w:jc w:val="left"/>
        <w:rPr>
          <w:rFonts w:ascii="Times New Roman" w:eastAsia="宋体" w:hAnsi="Times New Roman" w:cs="Times New Roman"/>
          <w:kern w:val="0"/>
          <w:sz w:val="32"/>
          <w:szCs w:val="32"/>
        </w:rPr>
      </w:pPr>
    </w:p>
    <w:p w:rsidR="00A8589E" w:rsidRDefault="00A8589E">
      <w:pPr>
        <w:ind w:firstLineChars="1869" w:firstLine="4317"/>
        <w:jc w:val="left"/>
        <w:rPr>
          <w:rFonts w:ascii="Times New Roman" w:eastAsia="宋体" w:hAnsi="Times New Roman" w:cs="Times New Roman"/>
          <w:kern w:val="0"/>
          <w:sz w:val="24"/>
          <w:szCs w:val="24"/>
        </w:rPr>
      </w:pPr>
    </w:p>
    <w:p w:rsidR="00A8589E" w:rsidRDefault="00A8589E">
      <w:pPr>
        <w:ind w:firstLineChars="2493" w:firstLine="5759"/>
        <w:rPr>
          <w:rFonts w:ascii="Times New Roman" w:eastAsia="宋体" w:hAnsi="Times New Roman" w:cs="Times New Roman"/>
          <w:kern w:val="0"/>
          <w:sz w:val="24"/>
          <w:szCs w:val="24"/>
        </w:rPr>
      </w:pPr>
    </w:p>
    <w:p w:rsidR="00A8589E" w:rsidRDefault="00A8589E">
      <w:pPr>
        <w:rPr>
          <w:rFonts w:ascii="黑体" w:eastAsia="黑体" w:hAnsi="黑体" w:cs="Times New Roman"/>
          <w:kern w:val="0"/>
          <w:sz w:val="28"/>
          <w:szCs w:val="28"/>
        </w:r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A8589E" w:rsidRDefault="00036417">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法定代表人授权书</w:t>
      </w:r>
    </w:p>
    <w:p w:rsidR="00A8589E" w:rsidRDefault="00A8589E">
      <w:pPr>
        <w:rPr>
          <w:rFonts w:ascii="Times New Roman" w:eastAsia="宋体" w:hAnsi="Times New Roman" w:cs="Times New Roman"/>
          <w:kern w:val="0"/>
          <w:sz w:val="28"/>
          <w:szCs w:val="28"/>
        </w:rPr>
      </w:pPr>
    </w:p>
    <w:p w:rsidR="00A8589E" w:rsidRDefault="00036417">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（采购机构名称）：</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u w:val="single"/>
        </w:rPr>
        <w:t>（报价方全称）</w:t>
      </w:r>
      <w:r>
        <w:rPr>
          <w:rFonts w:ascii="仿宋_GB2312" w:eastAsia="仿宋_GB2312" w:hAnsi="宋体" w:cs="Times New Roman" w:hint="eastAsia"/>
          <w:kern w:val="0"/>
          <w:sz w:val="32"/>
          <w:szCs w:val="32"/>
        </w:rPr>
        <w:t>法定代表人</w:t>
      </w:r>
      <w:r>
        <w:rPr>
          <w:rFonts w:ascii="仿宋_GB2312" w:eastAsia="仿宋_GB2312" w:hAnsi="宋体" w:cs="Times New Roman" w:hint="eastAsia"/>
          <w:kern w:val="0"/>
          <w:sz w:val="32"/>
          <w:szCs w:val="32"/>
          <w:u w:val="single"/>
        </w:rPr>
        <w:t>（姓名、职务）</w:t>
      </w:r>
      <w:r>
        <w:rPr>
          <w:rFonts w:ascii="仿宋_GB2312" w:eastAsia="仿宋_GB2312" w:hAnsi="宋体" w:cs="Times New Roman" w:hint="eastAsia"/>
          <w:kern w:val="0"/>
          <w:sz w:val="32"/>
          <w:szCs w:val="32"/>
        </w:rPr>
        <w:t xml:space="preserve"> 授权</w:t>
      </w:r>
      <w:r>
        <w:rPr>
          <w:rFonts w:ascii="仿宋_GB2312" w:eastAsia="仿宋_GB2312" w:hAnsi="宋体" w:cs="Times New Roman" w:hint="eastAsia"/>
          <w:kern w:val="0"/>
          <w:sz w:val="32"/>
          <w:szCs w:val="32"/>
          <w:u w:val="single"/>
        </w:rPr>
        <w:t>（授权代表姓名、职务）</w:t>
      </w:r>
      <w:r>
        <w:rPr>
          <w:rFonts w:ascii="仿宋_GB2312" w:eastAsia="仿宋_GB2312" w:hAnsi="宋体" w:cs="Times New Roman" w:hint="eastAsia"/>
          <w:kern w:val="0"/>
          <w:sz w:val="32"/>
          <w:szCs w:val="32"/>
        </w:rPr>
        <w:t>为全权代表，参加贵部组织的项目编号为</w:t>
      </w:r>
      <w:r>
        <w:rPr>
          <w:rFonts w:ascii="仿宋_GB2312" w:eastAsia="仿宋_GB2312" w:hAnsi="宋体" w:cs="Times New Roman" w:hint="eastAsia"/>
          <w:kern w:val="0"/>
          <w:sz w:val="32"/>
          <w:szCs w:val="32"/>
          <w:u w:val="single"/>
        </w:rPr>
        <w:t>（项目编号）</w:t>
      </w:r>
      <w:r>
        <w:rPr>
          <w:rFonts w:ascii="仿宋_GB2312" w:eastAsia="仿宋_GB2312" w:hAnsi="宋体" w:cs="Times New Roman" w:hint="eastAsia"/>
          <w:kern w:val="0"/>
          <w:sz w:val="32"/>
          <w:szCs w:val="32"/>
        </w:rPr>
        <w:t>的</w:t>
      </w:r>
      <w:r>
        <w:rPr>
          <w:rFonts w:ascii="仿宋_GB2312" w:eastAsia="仿宋_GB2312" w:hAnsi="宋体" w:cs="Times New Roman" w:hint="eastAsia"/>
          <w:kern w:val="0"/>
          <w:sz w:val="32"/>
          <w:szCs w:val="32"/>
          <w:u w:val="single"/>
        </w:rPr>
        <w:t>（项目名称）</w:t>
      </w:r>
      <w:r>
        <w:rPr>
          <w:rFonts w:ascii="仿宋_GB2312" w:eastAsia="仿宋_GB2312" w:hAnsi="宋体" w:cs="Times New Roman" w:hint="eastAsia"/>
          <w:kern w:val="0"/>
          <w:sz w:val="32"/>
          <w:szCs w:val="32"/>
        </w:rPr>
        <w:t>采购活动，全权处理采购活动中的一切事宜。</w:t>
      </w:r>
    </w:p>
    <w:p w:rsidR="00A8589E" w:rsidRDefault="00A8589E">
      <w:pPr>
        <w:ind w:firstLine="600"/>
        <w:rPr>
          <w:rFonts w:ascii="仿宋_GB2312" w:eastAsia="仿宋_GB2312" w:hAnsi="宋体" w:cs="Times New Roman"/>
          <w:kern w:val="0"/>
          <w:sz w:val="32"/>
          <w:szCs w:val="32"/>
        </w:rPr>
      </w:pPr>
    </w:p>
    <w:p w:rsidR="00A8589E" w:rsidRDefault="00036417">
      <w:pPr>
        <w:ind w:firstLineChars="1200" w:firstLine="373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报价方全称：（盖章）</w:t>
      </w:r>
    </w:p>
    <w:p w:rsidR="00A8589E" w:rsidRDefault="00036417">
      <w:pPr>
        <w:ind w:firstLineChars="1200" w:firstLine="373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法定代表人：（签字或盖章）</w:t>
      </w:r>
    </w:p>
    <w:p w:rsidR="00A8589E" w:rsidRDefault="00036417">
      <w:pPr>
        <w:ind w:firstLineChars="1715" w:firstLine="5334"/>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年  月  日</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附：企业为代理人缴纳的最近连续6个月的养老保险凭证（最近连续</w:t>
      </w:r>
      <w:r>
        <w:rPr>
          <w:rFonts w:ascii="仿宋_GB2312" w:eastAsia="仿宋_GB2312" w:hAnsi="宋体" w:cs="Times New Roman"/>
          <w:kern w:val="0"/>
          <w:sz w:val="32"/>
          <w:szCs w:val="32"/>
        </w:rPr>
        <w:t>6</w:t>
      </w:r>
      <w:r>
        <w:rPr>
          <w:rFonts w:ascii="仿宋_GB2312" w:eastAsia="仿宋_GB2312" w:hAnsi="宋体" w:cs="Times New Roman" w:hint="eastAsia"/>
          <w:kern w:val="0"/>
          <w:sz w:val="32"/>
          <w:szCs w:val="32"/>
        </w:rPr>
        <w:t>个月养老保险凭证是指报价截止时间的上一个月或上上</w:t>
      </w:r>
      <w:proofErr w:type="gramStart"/>
      <w:r>
        <w:rPr>
          <w:rFonts w:ascii="仿宋_GB2312" w:eastAsia="仿宋_GB2312" w:hAnsi="宋体" w:cs="Times New Roman" w:hint="eastAsia"/>
          <w:kern w:val="0"/>
          <w:sz w:val="32"/>
          <w:szCs w:val="32"/>
        </w:rPr>
        <w:t>个</w:t>
      </w:r>
      <w:proofErr w:type="gramEnd"/>
      <w:r>
        <w:rPr>
          <w:rFonts w:ascii="仿宋_GB2312" w:eastAsia="仿宋_GB2312" w:hAnsi="宋体" w:cs="Times New Roman" w:hint="eastAsia"/>
          <w:kern w:val="0"/>
          <w:sz w:val="32"/>
          <w:szCs w:val="32"/>
        </w:rPr>
        <w:t>月起算，往前推</w:t>
      </w:r>
      <w:r>
        <w:rPr>
          <w:rFonts w:ascii="仿宋_GB2312" w:eastAsia="仿宋_GB2312" w:hAnsi="宋体" w:cs="Times New Roman"/>
          <w:kern w:val="0"/>
          <w:sz w:val="32"/>
          <w:szCs w:val="32"/>
        </w:rPr>
        <w:t>6</w:t>
      </w:r>
      <w:r>
        <w:rPr>
          <w:rFonts w:ascii="仿宋_GB2312" w:eastAsia="仿宋_GB2312" w:hAnsi="宋体" w:cs="Times New Roman" w:hint="eastAsia"/>
          <w:kern w:val="0"/>
          <w:sz w:val="32"/>
          <w:szCs w:val="32"/>
        </w:rPr>
        <w:t>个月的不间断连续缴纳养老保险费的证明。）</w:t>
      </w:r>
    </w:p>
    <w:p w:rsidR="00A8589E" w:rsidRDefault="00036417">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授权代表姓名：          身份证号码：</w:t>
      </w:r>
    </w:p>
    <w:p w:rsidR="00A8589E" w:rsidRDefault="00036417">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职    </w:t>
      </w:r>
      <w:proofErr w:type="gramStart"/>
      <w:r>
        <w:rPr>
          <w:rFonts w:ascii="仿宋_GB2312" w:eastAsia="仿宋_GB2312" w:hAnsi="宋体" w:cs="Times New Roman" w:hint="eastAsia"/>
          <w:kern w:val="0"/>
          <w:sz w:val="32"/>
          <w:szCs w:val="32"/>
        </w:rPr>
        <w:t>务</w:t>
      </w:r>
      <w:proofErr w:type="gramEnd"/>
      <w:r>
        <w:rPr>
          <w:rFonts w:ascii="仿宋_GB2312" w:eastAsia="仿宋_GB2312" w:hAnsi="宋体" w:cs="Times New Roman" w:hint="eastAsia"/>
          <w:kern w:val="0"/>
          <w:sz w:val="32"/>
          <w:szCs w:val="32"/>
        </w:rPr>
        <w:t>：              电    话：</w:t>
      </w:r>
    </w:p>
    <w:p w:rsidR="00A8589E" w:rsidRDefault="00036417">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传    真：              </w:t>
      </w:r>
      <w:proofErr w:type="gramStart"/>
      <w:r>
        <w:rPr>
          <w:rFonts w:ascii="仿宋_GB2312" w:eastAsia="仿宋_GB2312" w:hAnsi="宋体" w:cs="Times New Roman" w:hint="eastAsia"/>
          <w:kern w:val="0"/>
          <w:sz w:val="32"/>
          <w:szCs w:val="32"/>
        </w:rPr>
        <w:t>邮</w:t>
      </w:r>
      <w:proofErr w:type="gramEnd"/>
      <w:r>
        <w:rPr>
          <w:rFonts w:ascii="仿宋_GB2312" w:eastAsia="仿宋_GB2312" w:hAnsi="宋体" w:cs="Times New Roman" w:hint="eastAsia"/>
          <w:kern w:val="0"/>
          <w:sz w:val="32"/>
          <w:szCs w:val="32"/>
        </w:rPr>
        <w:t xml:space="preserve">    编：</w:t>
      </w:r>
    </w:p>
    <w:p w:rsidR="00A8589E" w:rsidRDefault="00036417">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通讯地址：</w:t>
      </w:r>
    </w:p>
    <w:p w:rsidR="00A8589E" w:rsidRDefault="00036417">
      <w:pPr>
        <w:spacing w:line="560" w:lineRule="exact"/>
        <w:ind w:firstLine="573"/>
        <w:rPr>
          <w:rFonts w:ascii="Times New Roman" w:eastAsia="宋体" w:hAnsi="Times New Roman" w:cs="Times New Roman"/>
          <w:kern w:val="0"/>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677696" behindDoc="0" locked="0" layoutInCell="1" allowOverlap="1">
                <wp:simplePos x="0" y="0"/>
                <wp:positionH relativeFrom="column">
                  <wp:posOffset>2889250</wp:posOffset>
                </wp:positionH>
                <wp:positionV relativeFrom="paragraph">
                  <wp:posOffset>175260</wp:posOffset>
                </wp:positionV>
                <wp:extent cx="2679065" cy="1345565"/>
                <wp:effectExtent l="0" t="0" r="6985" b="69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A8589E" w:rsidRDefault="0003641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8589E" w:rsidRDefault="00036417">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27.5pt;margin-top:13.8pt;height:105.95pt;width:210.95pt;z-index:251677696;v-text-anchor:middle;mso-width-relative:page;mso-height-relative:page;" fillcolor="#FFFFFF" filled="t" stroked="t" coordsize="21600,21600" o:gfxdata="UEsDBAoAAAAAAIdO4kAAAAAAAAAAAAAAAAAEAAAAZHJzL1BLAwQUAAAACACHTuJABB7qUNgAAAAK&#10;AQAADwAAAGRycy9kb3ducmV2LnhtbE2PzU7DMBCE70i8g7WVuFE7haRJGqcHUDkikfIATrwkUf0T&#10;xe4PeXqWExxnZzT7TbW/WcMuOIfROwnJWgBD13k9ul7C5/HwmAMLUTmtjHco4RsD7Ov7u0qV2l/d&#10;B16a2DMqcaFUEoYYp5Lz0A1oVVj7CR15X362KpKce65ndaVya/hGiIxbNTr6MKgJXwbsTs3ZSngv&#10;cuyX19CJ06Gxb+1iwpIlUj6sErEDFvEW/8Lwi0/oUBNT689OB2YkPKcpbYkSNtsMGAXybVYAa+nw&#10;VKTA64r/n1D/AFBLAwQUAAAACACHTuJAkeu/aDQCAABUBAAADgAAAGRycy9lMm9Eb2MueG1srVTN&#10;jtMwEL4j8Q6W7zRtafcnarpaWhUhLT/SwgO4jtNYOB4zdpssD8C+AScu3HmuPgdjp7tEwAmRg+Xx&#10;jD9/881MFlddY9hBoddgCz4ZjTlTVkKp7a7gH95vnl1w5oOwpTBgVcHvlOdXy6dPFq3L1RRqMKVC&#10;RiDW560reB2Cy7PMy1o1wo/AKUvOCrARgUzcZSWKltAbk03H47OsBSwdglTe0+m6d/Jlwq8qJcPb&#10;qvIqMFNw4hbSimndxjVbLkS+Q+FqLU80xD+waIS29Ogj1FoEwfao/4BqtETwUIWRhCaDqtJSpRwo&#10;m8n4t2xua+FUyoXE8e5RJv//YOWbwztkuqTacWZFQyU6fr0/fvtx/P6FTaI8rfM5Rd06igvdC+hi&#10;aEzVuxuQHz2zsKqF3alrRGhrJUqil25mg6s9jo8g2/Y1lPSO2AdIQF2FTQQkNRihU5nuHkujusAk&#10;HU7Pzi/HZ3POJPkmz2fzORnELhP5w3WHPrxU0LC4KThS7RO8ONz40Ic+hCT6YHS50cYkA3fblUF2&#10;ENQnm/Sd0P0wzFjWFvxyPp33Cgx9fggxTt/fICKFtfB1/1RJuxgl8kYHGgSjm4JfDC8bS0lGIaN2&#10;vYqh23anwmyhvCNJEfrGpkGkTQ34mbOWmrrg/tNeoOLMvLJUlsvJbBanIBmz+fmUDBx6tkOPsJKg&#10;Ci4DctYbq9DPzt6h3tX0Vt8KFq6pmJVOMkeyPa8Tc2rdVKjTmMXZGNop6tfPYP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B7qUNgAAAAKAQAADwAAAAAAAAABACAAAAAiAAAAZHJzL2Rvd25yZXYu&#10;eG1sUEsBAhQAFAAAAAgAh07iQJHrv2g0AgAAVAQAAA4AAAAAAAAAAQAgAAAAJwEAAGRycy9lMm9E&#10;b2MueG1sUEsFBgAAAAAGAAYAWQEAAM0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75648" behindDoc="0" locked="0" layoutInCell="1" allowOverlap="1">
                <wp:simplePos x="0" y="0"/>
                <wp:positionH relativeFrom="column">
                  <wp:posOffset>-39370</wp:posOffset>
                </wp:positionH>
                <wp:positionV relativeFrom="paragraph">
                  <wp:posOffset>188595</wp:posOffset>
                </wp:positionV>
                <wp:extent cx="2687320" cy="13284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A8589E" w:rsidRDefault="0003641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8589E" w:rsidRDefault="00036417">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1pt;margin-top:14.85pt;height:104.6pt;width:211.6pt;z-index:251675648;v-text-anchor:middle;mso-width-relative:page;mso-height-relative:page;" fillcolor="#FFFFFF" filled="t" stroked="t" coordsize="21600,21600" o:gfxdata="UEsDBAoAAAAAAIdO4kAAAAAAAAAAAAAAAAAEAAAAZHJzL1BLAwQUAAAACACHTuJAd/bNbNYAAAAJ&#10;AQAADwAAAGRycy9kb3ducmV2LnhtbE2PzU6EQBCE7ya+w6RNvO0OoGEBGfagWY8mog8wMC2Qnekh&#10;zOyPPL3tSY9dVan+qt5fnRVnXMLkSUG6TUAg9d5MNCj4/DhsChAhajLaekIF3xhg39ze1Loy/kLv&#10;eG7jILiEQqUVjDHOlZShH9HpsPUzEntffnE68rkM0iz6wuXOyixJcun0RPxh1DM+j9gf25NT8FYW&#10;OKwvoU+Oh9a9dqsNa54qdX+XJk8gIl7jXxh+8RkdGmbq/IlMEFbBJs84qSArdyDYf0x3vK1j4aEo&#10;QTa1/L+g+QFQSwMEFAAAAAgAh07iQN3a6JQxAgAAVAQAAA4AAABkcnMvZTJvRG9jLnhtbK1UzW7b&#10;MAy+D9g7CLovTty0TY04RZciw4DuB+j2AIosx8JkUaOU2N0DrG+w0y6777n6HKPktM3+LsN8EESR&#10;/Eh+JD0/71vDdgq9BlvyyWjMmbISKm03JX//bvVsxpkPwlbCgFUlv1Geny+ePpl3rlA5NGAqhYxA&#10;rC86V/ImBFdkmZeNaoUfgVOWlDVgKwKJuMkqFB2htybLx+OTrAOsHIJU3tPr5aDki4Rf10qGN3Xt&#10;VWCm5JRbSCemcx3PbDEXxQaFa7TcpyH+IYtWaEtBH6AuRRBsi/o3qFZLBA91GEloM6hrLVWqgaqZ&#10;jH+p5roRTqVaiBzvHmjy/w9Wvt69RaarkuecWdFSi+6+3N59/X737TPLIz2d8wVZXTuyC/1z6KnN&#10;qVTvrkB+8MzCshF2oy4QoWuUqCi9SfTMDlwHHB9B1t0rqCiO2AZIQH2NbeSO2GCETm26eWiN6gOT&#10;9JifzE6PclJJ0k2O8tmUhBhDFPfuDn14oaBl8VJypN4neLG78mEwvTeJ0TwYXa20MUnAzXppkO0E&#10;zckqfXv0n8yMZV3Jz47z44GBv0KM0/cniJjCpfDNEKqiW7QSRasDLYLRbclnh87G7omM3A0shn7d&#10;k09kdw3VDVGKMAw2LSJdGsBPnHU01CX3H7cCFWfmpaW2nE2m07gFSZgen0ZC8VCzPtQIKwmq5DIg&#10;Z4OwDMPubB3qTUOxhlGwcEHNrHWi+TGvfeY0uqlR+zWLu3EoJ6vHn8Hi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f2zWzWAAAACQEAAA8AAAAAAAAAAQAgAAAAIgAAAGRycy9kb3ducmV2LnhtbFBL&#10;AQIUABQAAAAIAIdO4kDd2uiUMQIAAFQEAAAOAAAAAAAAAAEAIAAAACUBAABkcnMvZTJvRG9jLnht&#10;bFBLBQYAAAAABgAGAFkBAADIBQ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rsidR="00A8589E" w:rsidRDefault="00A8589E">
      <w:pPr>
        <w:spacing w:line="560" w:lineRule="exact"/>
        <w:ind w:firstLine="573"/>
        <w:rPr>
          <w:rFonts w:ascii="Times New Roman" w:eastAsia="宋体" w:hAnsi="Times New Roman" w:cs="Times New Roman"/>
          <w:kern w:val="0"/>
          <w:sz w:val="24"/>
          <w:szCs w:val="24"/>
        </w:rPr>
      </w:pPr>
    </w:p>
    <w:p w:rsidR="00A8589E" w:rsidRDefault="00A8589E">
      <w:pPr>
        <w:spacing w:line="560" w:lineRule="exact"/>
        <w:ind w:firstLine="573"/>
        <w:rPr>
          <w:rFonts w:ascii="Times New Roman" w:eastAsia="宋体" w:hAnsi="Times New Roman" w:cs="Times New Roman"/>
          <w:kern w:val="0"/>
          <w:sz w:val="24"/>
          <w:szCs w:val="24"/>
        </w:rPr>
      </w:pPr>
    </w:p>
    <w:p w:rsidR="00A8589E" w:rsidRDefault="00A8589E"/>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r>
        <w:rPr>
          <w:rFonts w:ascii="黑体" w:eastAsia="黑体" w:hAnsi="黑体" w:cs="Times New Roman"/>
          <w:kern w:val="0"/>
          <w:sz w:val="32"/>
          <w:szCs w:val="32"/>
        </w:rPr>
        <w:t>2</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主要股东或出资人信息</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30"/>
        <w:gridCol w:w="2183"/>
        <w:gridCol w:w="1314"/>
        <w:gridCol w:w="1416"/>
        <w:gridCol w:w="1233"/>
        <w:gridCol w:w="909"/>
      </w:tblGrid>
      <w:tr w:rsidR="00A8589E">
        <w:trPr>
          <w:trHeight w:val="851"/>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A8589E">
        <w:trPr>
          <w:trHeight w:val="567"/>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trHeight w:val="567"/>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trHeight w:val="567"/>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trHeight w:val="567"/>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bl>
    <w:p w:rsidR="00A8589E" w:rsidRDefault="00036417">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我方承诺，以上信息真实可靠；如填报的股东出资额、出资比例等与实际不符，视为放弃成交资格。</w:t>
      </w:r>
    </w:p>
    <w:p w:rsidR="00A8589E" w:rsidRDefault="00A8589E">
      <w:pPr>
        <w:rPr>
          <w:rFonts w:ascii="仿宋_GB2312" w:eastAsia="仿宋_GB2312" w:hAnsi="宋体" w:cs="Times New Roman"/>
          <w:kern w:val="0"/>
          <w:sz w:val="32"/>
          <w:szCs w:val="32"/>
        </w:rPr>
      </w:pPr>
    </w:p>
    <w:p w:rsidR="00A8589E" w:rsidRDefault="00036417">
      <w:pPr>
        <w:ind w:left="914" w:hangingChars="294" w:hanging="914"/>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注：1.主要股东或出资人为法人的，填写法人全称及统一社会信用代码（尚未办理多证合一的填写组织机构代码）；为自然人的，填写自然人姓名和身份证号。</w:t>
      </w:r>
    </w:p>
    <w:p w:rsidR="00A8589E" w:rsidRDefault="00036417">
      <w:pPr>
        <w:ind w:leftChars="308" w:left="924" w:hangingChars="98" w:hanging="305"/>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2.出资方式填写货币、实物、工艺产权和非专利技术、土地使用权等。</w:t>
      </w:r>
    </w:p>
    <w:p w:rsidR="00A8589E" w:rsidRDefault="00036417">
      <w:pPr>
        <w:ind w:leftChars="308" w:left="924" w:hangingChars="98" w:hanging="305"/>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3.报价方应按照占全部股份比例从大到小依次逐个股东填写，股东数量多于10个的，填写前10名，不足10个的全部填写。</w:t>
      </w: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pPr>
      <w:r>
        <w:rPr>
          <w:rFonts w:ascii="仿宋_GB2312" w:eastAsia="仿宋_GB2312" w:hAnsi="宋体" w:cs="宋体" w:hint="eastAsia"/>
          <w:kern w:val="0"/>
          <w:sz w:val="32"/>
          <w:szCs w:val="32"/>
          <w:lang w:val="zh-CN"/>
        </w:rPr>
        <w:t>年  月  日</w:t>
      </w:r>
    </w:p>
    <w:sectPr w:rsidR="00A8589E">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E5F" w:rsidRDefault="00B87E5F">
      <w:r>
        <w:separator/>
      </w:r>
    </w:p>
  </w:endnote>
  <w:endnote w:type="continuationSeparator" w:id="0">
    <w:p w:rsidR="00B87E5F" w:rsidRDefault="00B8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9E" w:rsidRDefault="00036417">
    <w:pPr>
      <w:pStyle w:val="a9"/>
      <w:wordWrap w:val="0"/>
      <w:jc w:val="right"/>
      <w:rPr>
        <w:sz w:val="24"/>
        <w:szCs w:val="24"/>
      </w:rPr>
    </w:pPr>
    <w:r>
      <w:rPr>
        <w:rFonts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5B61EF">
      <w:rPr>
        <w:rStyle w:val="ad"/>
        <w:noProof/>
        <w:sz w:val="24"/>
        <w:szCs w:val="24"/>
      </w:rPr>
      <w:t>6</w:t>
    </w:r>
    <w:r>
      <w:rPr>
        <w:rStyle w:val="ad"/>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9E" w:rsidRDefault="00036417">
    <w:pPr>
      <w:pStyle w:val="a9"/>
      <w:wordWrap w:val="0"/>
      <w:jc w:val="right"/>
      <w:rPr>
        <w:sz w:val="24"/>
        <w:szCs w:val="24"/>
      </w:rPr>
    </w:pPr>
    <w:r>
      <w:rPr>
        <w:rFonts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5B61EF">
      <w:rPr>
        <w:rStyle w:val="ad"/>
        <w:noProof/>
        <w:sz w:val="24"/>
        <w:szCs w:val="24"/>
      </w:rPr>
      <w:t>37</w:t>
    </w:r>
    <w:r>
      <w:rPr>
        <w:rStyle w:val="ad"/>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9E" w:rsidRDefault="00036417">
    <w:pPr>
      <w:pStyle w:val="a9"/>
      <w:wordWrap w:val="0"/>
      <w:jc w:val="right"/>
      <w:rPr>
        <w:rFonts w:ascii="宋体"/>
        <w:sz w:val="24"/>
        <w:szCs w:val="24"/>
      </w:rPr>
    </w:pPr>
    <w:r>
      <w:rPr>
        <w:rFonts w:ascii="宋体"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C3206D">
      <w:rPr>
        <w:rStyle w:val="ad"/>
        <w:noProof/>
        <w:sz w:val="24"/>
        <w:szCs w:val="24"/>
      </w:rPr>
      <w:t>49</w:t>
    </w:r>
    <w:r>
      <w:rPr>
        <w:rStyle w:val="ad"/>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E5F" w:rsidRDefault="00B87E5F">
      <w:r>
        <w:separator/>
      </w:r>
    </w:p>
  </w:footnote>
  <w:footnote w:type="continuationSeparator" w:id="0">
    <w:p w:rsidR="00B87E5F" w:rsidRDefault="00B87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9E" w:rsidRDefault="00A8589E">
    <w:pPr>
      <w:pStyle w:val="aa"/>
      <w:jc w:val="both"/>
      <w:rPr>
        <w:rFonts w:ascii="楷体_GB2312" w:eastAsia="楷体_GB2312"/>
        <w:sz w:val="21"/>
        <w:szCs w:val="21"/>
      </w:rPr>
    </w:pPr>
  </w:p>
  <w:p w:rsidR="00A8589E" w:rsidRDefault="00A8589E">
    <w:pPr>
      <w:pStyle w:val="aa"/>
      <w:jc w:val="both"/>
      <w:rPr>
        <w:rFonts w:ascii="楷体_GB2312" w:eastAsia="楷体_GB2312"/>
        <w:sz w:val="21"/>
        <w:szCs w:val="21"/>
      </w:rPr>
    </w:pPr>
  </w:p>
  <w:p w:rsidR="00A8589E" w:rsidRDefault="00036417">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9E" w:rsidRDefault="00A8589E">
    <w:pPr>
      <w:pStyle w:val="aa"/>
      <w:jc w:val="both"/>
      <w:rPr>
        <w:rFonts w:ascii="楷体_GB2312" w:eastAsia="楷体_GB2312"/>
        <w:sz w:val="21"/>
        <w:szCs w:val="21"/>
      </w:rPr>
    </w:pPr>
  </w:p>
  <w:p w:rsidR="00A8589E" w:rsidRDefault="00A8589E">
    <w:pPr>
      <w:pStyle w:val="aa"/>
      <w:jc w:val="both"/>
      <w:rPr>
        <w:rFonts w:ascii="楷体_GB2312" w:eastAsia="楷体_GB2312"/>
        <w:sz w:val="21"/>
        <w:szCs w:val="21"/>
      </w:rPr>
    </w:pPr>
  </w:p>
  <w:p w:rsidR="00A8589E" w:rsidRDefault="00036417">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9E" w:rsidRDefault="00A8589E">
    <w:pPr>
      <w:pStyle w:val="aa"/>
      <w:jc w:val="both"/>
      <w:rPr>
        <w:rFonts w:ascii="楷体_GB2312" w:eastAsia="楷体_GB2312"/>
        <w:sz w:val="21"/>
        <w:szCs w:val="21"/>
      </w:rPr>
    </w:pPr>
  </w:p>
  <w:p w:rsidR="00A8589E" w:rsidRDefault="00A8589E">
    <w:pPr>
      <w:pStyle w:val="aa"/>
      <w:jc w:val="both"/>
      <w:rPr>
        <w:rFonts w:ascii="楷体_GB2312" w:eastAsia="楷体_GB2312"/>
        <w:sz w:val="21"/>
        <w:szCs w:val="21"/>
      </w:rPr>
    </w:pPr>
  </w:p>
  <w:p w:rsidR="00A8589E" w:rsidRDefault="00036417">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9E" w:rsidRDefault="00036417">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9E" w:rsidRDefault="00A8589E">
    <w:pPr>
      <w:pStyle w:val="aa"/>
      <w:jc w:val="both"/>
      <w:rPr>
        <w:rFonts w:ascii="楷体_GB2312" w:eastAsia="楷体_GB2312"/>
        <w:sz w:val="21"/>
        <w:szCs w:val="21"/>
      </w:rPr>
    </w:pPr>
  </w:p>
  <w:p w:rsidR="00A8589E" w:rsidRDefault="00A8589E">
    <w:pPr>
      <w:pStyle w:val="aa"/>
      <w:jc w:val="both"/>
      <w:rPr>
        <w:rFonts w:ascii="楷体_GB2312" w:eastAsia="楷体_GB2312"/>
        <w:sz w:val="21"/>
        <w:szCs w:val="21"/>
      </w:rPr>
    </w:pPr>
  </w:p>
  <w:p w:rsidR="00A8589E" w:rsidRDefault="00036417">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9E" w:rsidRDefault="00A8589E">
    <w:pPr>
      <w:pStyle w:val="aa"/>
      <w:jc w:val="both"/>
      <w:rPr>
        <w:rFonts w:ascii="楷体_GB2312" w:eastAsia="楷体_GB2312"/>
        <w:bCs/>
        <w:sz w:val="21"/>
        <w:szCs w:val="21"/>
      </w:rPr>
    </w:pPr>
  </w:p>
  <w:p w:rsidR="00A8589E" w:rsidRDefault="00A8589E">
    <w:pPr>
      <w:pStyle w:val="aa"/>
      <w:jc w:val="both"/>
      <w:rPr>
        <w:rFonts w:ascii="楷体_GB2312" w:eastAsia="楷体_GB2312"/>
        <w:bCs/>
        <w:sz w:val="21"/>
        <w:szCs w:val="21"/>
      </w:rPr>
    </w:pPr>
  </w:p>
  <w:p w:rsidR="00A8589E" w:rsidRDefault="00036417">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E07C1"/>
    <w:multiLevelType w:val="multilevel"/>
    <w:tmpl w:val="39AE07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61D3AC2"/>
    <w:multiLevelType w:val="multilevel"/>
    <w:tmpl w:val="661D3AC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636"/>
    <w:rsid w:val="0000758A"/>
    <w:rsid w:val="00027CF2"/>
    <w:rsid w:val="000350A7"/>
    <w:rsid w:val="00036417"/>
    <w:rsid w:val="00041489"/>
    <w:rsid w:val="000419DC"/>
    <w:rsid w:val="00043056"/>
    <w:rsid w:val="00064303"/>
    <w:rsid w:val="000801AB"/>
    <w:rsid w:val="00082A64"/>
    <w:rsid w:val="00094D66"/>
    <w:rsid w:val="0009631F"/>
    <w:rsid w:val="000A16A1"/>
    <w:rsid w:val="000A47EE"/>
    <w:rsid w:val="000B6DC5"/>
    <w:rsid w:val="000C05CF"/>
    <w:rsid w:val="000C2F55"/>
    <w:rsid w:val="000E115A"/>
    <w:rsid w:val="000E203F"/>
    <w:rsid w:val="000F19EE"/>
    <w:rsid w:val="00100E47"/>
    <w:rsid w:val="00122279"/>
    <w:rsid w:val="00123913"/>
    <w:rsid w:val="00124B94"/>
    <w:rsid w:val="001364A4"/>
    <w:rsid w:val="00144106"/>
    <w:rsid w:val="00146B8C"/>
    <w:rsid w:val="00153547"/>
    <w:rsid w:val="00154A37"/>
    <w:rsid w:val="00156746"/>
    <w:rsid w:val="00162555"/>
    <w:rsid w:val="00167E17"/>
    <w:rsid w:val="0017472D"/>
    <w:rsid w:val="00190FE5"/>
    <w:rsid w:val="001A14C3"/>
    <w:rsid w:val="001B25B2"/>
    <w:rsid w:val="001C3485"/>
    <w:rsid w:val="001E3E9B"/>
    <w:rsid w:val="001F100E"/>
    <w:rsid w:val="001F1A59"/>
    <w:rsid w:val="00214820"/>
    <w:rsid w:val="0021663C"/>
    <w:rsid w:val="00265A44"/>
    <w:rsid w:val="002707D1"/>
    <w:rsid w:val="00273258"/>
    <w:rsid w:val="00291043"/>
    <w:rsid w:val="002C0F66"/>
    <w:rsid w:val="002C6A11"/>
    <w:rsid w:val="002D331A"/>
    <w:rsid w:val="002E3D9F"/>
    <w:rsid w:val="002F1927"/>
    <w:rsid w:val="002F1B12"/>
    <w:rsid w:val="003007E6"/>
    <w:rsid w:val="003027C7"/>
    <w:rsid w:val="003222A0"/>
    <w:rsid w:val="003278D3"/>
    <w:rsid w:val="003377F2"/>
    <w:rsid w:val="00344206"/>
    <w:rsid w:val="00356A66"/>
    <w:rsid w:val="00361FB4"/>
    <w:rsid w:val="0036240D"/>
    <w:rsid w:val="003660A7"/>
    <w:rsid w:val="00384C3A"/>
    <w:rsid w:val="00387C50"/>
    <w:rsid w:val="003B09EC"/>
    <w:rsid w:val="003B3BD0"/>
    <w:rsid w:val="003F5B3D"/>
    <w:rsid w:val="0041496A"/>
    <w:rsid w:val="004208CD"/>
    <w:rsid w:val="00430345"/>
    <w:rsid w:val="0043140F"/>
    <w:rsid w:val="00431EB0"/>
    <w:rsid w:val="004350C6"/>
    <w:rsid w:val="00450A2C"/>
    <w:rsid w:val="00452E89"/>
    <w:rsid w:val="00456957"/>
    <w:rsid w:val="004569F6"/>
    <w:rsid w:val="004B3FDA"/>
    <w:rsid w:val="004C4E18"/>
    <w:rsid w:val="004D0452"/>
    <w:rsid w:val="004E18EC"/>
    <w:rsid w:val="004E35E3"/>
    <w:rsid w:val="00502696"/>
    <w:rsid w:val="005039D7"/>
    <w:rsid w:val="00504D6C"/>
    <w:rsid w:val="00510181"/>
    <w:rsid w:val="005117C7"/>
    <w:rsid w:val="0055445C"/>
    <w:rsid w:val="00562067"/>
    <w:rsid w:val="00562963"/>
    <w:rsid w:val="00563D20"/>
    <w:rsid w:val="00576C34"/>
    <w:rsid w:val="00594920"/>
    <w:rsid w:val="005A1EA7"/>
    <w:rsid w:val="005A24EB"/>
    <w:rsid w:val="005B5235"/>
    <w:rsid w:val="005B61EF"/>
    <w:rsid w:val="005F2C28"/>
    <w:rsid w:val="005F3E10"/>
    <w:rsid w:val="005F6F50"/>
    <w:rsid w:val="0062692F"/>
    <w:rsid w:val="00626EDB"/>
    <w:rsid w:val="00630C74"/>
    <w:rsid w:val="006624BA"/>
    <w:rsid w:val="00676EF8"/>
    <w:rsid w:val="00682A9B"/>
    <w:rsid w:val="00692798"/>
    <w:rsid w:val="006979A0"/>
    <w:rsid w:val="006A7511"/>
    <w:rsid w:val="006B2818"/>
    <w:rsid w:val="006C1CF4"/>
    <w:rsid w:val="006C66FC"/>
    <w:rsid w:val="006E5F9F"/>
    <w:rsid w:val="006E67F2"/>
    <w:rsid w:val="00714651"/>
    <w:rsid w:val="007264A9"/>
    <w:rsid w:val="007313F9"/>
    <w:rsid w:val="0073357E"/>
    <w:rsid w:val="00733E59"/>
    <w:rsid w:val="007418AB"/>
    <w:rsid w:val="00756021"/>
    <w:rsid w:val="007575AF"/>
    <w:rsid w:val="00770535"/>
    <w:rsid w:val="0077103A"/>
    <w:rsid w:val="007761CE"/>
    <w:rsid w:val="0079773B"/>
    <w:rsid w:val="007A278C"/>
    <w:rsid w:val="007A5ADC"/>
    <w:rsid w:val="007B376E"/>
    <w:rsid w:val="007B419D"/>
    <w:rsid w:val="007B6539"/>
    <w:rsid w:val="007F1DBB"/>
    <w:rsid w:val="00802D9C"/>
    <w:rsid w:val="00805D7A"/>
    <w:rsid w:val="00807080"/>
    <w:rsid w:val="008204C7"/>
    <w:rsid w:val="00831B64"/>
    <w:rsid w:val="00832B0A"/>
    <w:rsid w:val="0084276A"/>
    <w:rsid w:val="0084720F"/>
    <w:rsid w:val="008642CB"/>
    <w:rsid w:val="00873616"/>
    <w:rsid w:val="00893786"/>
    <w:rsid w:val="00897368"/>
    <w:rsid w:val="008B7FEC"/>
    <w:rsid w:val="008C51A9"/>
    <w:rsid w:val="008D1F10"/>
    <w:rsid w:val="008D2183"/>
    <w:rsid w:val="008D583C"/>
    <w:rsid w:val="008E43CB"/>
    <w:rsid w:val="008F2A18"/>
    <w:rsid w:val="008F3C8F"/>
    <w:rsid w:val="008F7071"/>
    <w:rsid w:val="008F7856"/>
    <w:rsid w:val="009031BC"/>
    <w:rsid w:val="0093106C"/>
    <w:rsid w:val="00932621"/>
    <w:rsid w:val="00937E25"/>
    <w:rsid w:val="00942048"/>
    <w:rsid w:val="009478E9"/>
    <w:rsid w:val="0095495A"/>
    <w:rsid w:val="00977E68"/>
    <w:rsid w:val="00984181"/>
    <w:rsid w:val="009942A5"/>
    <w:rsid w:val="009959AD"/>
    <w:rsid w:val="0099774B"/>
    <w:rsid w:val="009A1A23"/>
    <w:rsid w:val="009D374B"/>
    <w:rsid w:val="009D7580"/>
    <w:rsid w:val="009E6647"/>
    <w:rsid w:val="009F0E89"/>
    <w:rsid w:val="009F315B"/>
    <w:rsid w:val="00A063FF"/>
    <w:rsid w:val="00A072CB"/>
    <w:rsid w:val="00A14993"/>
    <w:rsid w:val="00A20EFA"/>
    <w:rsid w:val="00A272F7"/>
    <w:rsid w:val="00A43B62"/>
    <w:rsid w:val="00A473E7"/>
    <w:rsid w:val="00A522F8"/>
    <w:rsid w:val="00A57EB1"/>
    <w:rsid w:val="00A713E1"/>
    <w:rsid w:val="00A85079"/>
    <w:rsid w:val="00A8589E"/>
    <w:rsid w:val="00A85C17"/>
    <w:rsid w:val="00AA3889"/>
    <w:rsid w:val="00AA43E5"/>
    <w:rsid w:val="00AB1A8C"/>
    <w:rsid w:val="00AB5DCB"/>
    <w:rsid w:val="00AC69EA"/>
    <w:rsid w:val="00AE0BED"/>
    <w:rsid w:val="00AE4417"/>
    <w:rsid w:val="00B01F17"/>
    <w:rsid w:val="00B04BA6"/>
    <w:rsid w:val="00B12D49"/>
    <w:rsid w:val="00B14E99"/>
    <w:rsid w:val="00B2575B"/>
    <w:rsid w:val="00B34D5A"/>
    <w:rsid w:val="00B67EE1"/>
    <w:rsid w:val="00B81FFF"/>
    <w:rsid w:val="00B87E5F"/>
    <w:rsid w:val="00BB7528"/>
    <w:rsid w:val="00BC12B2"/>
    <w:rsid w:val="00BC69A4"/>
    <w:rsid w:val="00BD61F1"/>
    <w:rsid w:val="00BD7E58"/>
    <w:rsid w:val="00BD7E70"/>
    <w:rsid w:val="00BF0232"/>
    <w:rsid w:val="00BF1317"/>
    <w:rsid w:val="00BF50F8"/>
    <w:rsid w:val="00C210DD"/>
    <w:rsid w:val="00C31BB2"/>
    <w:rsid w:val="00C3206D"/>
    <w:rsid w:val="00C40CD8"/>
    <w:rsid w:val="00C431B5"/>
    <w:rsid w:val="00C475A2"/>
    <w:rsid w:val="00C5456B"/>
    <w:rsid w:val="00C55A96"/>
    <w:rsid w:val="00C7014A"/>
    <w:rsid w:val="00C827E7"/>
    <w:rsid w:val="00C840DC"/>
    <w:rsid w:val="00CA57D7"/>
    <w:rsid w:val="00CC6D8E"/>
    <w:rsid w:val="00CD3A99"/>
    <w:rsid w:val="00CD46E0"/>
    <w:rsid w:val="00CF1131"/>
    <w:rsid w:val="00CF3AEE"/>
    <w:rsid w:val="00D126B8"/>
    <w:rsid w:val="00D14004"/>
    <w:rsid w:val="00D341EC"/>
    <w:rsid w:val="00D3681A"/>
    <w:rsid w:val="00D450FD"/>
    <w:rsid w:val="00D51588"/>
    <w:rsid w:val="00D611E2"/>
    <w:rsid w:val="00D65309"/>
    <w:rsid w:val="00D72401"/>
    <w:rsid w:val="00D81D57"/>
    <w:rsid w:val="00D86AC0"/>
    <w:rsid w:val="00D93183"/>
    <w:rsid w:val="00DC3285"/>
    <w:rsid w:val="00DC3FA4"/>
    <w:rsid w:val="00DD114F"/>
    <w:rsid w:val="00DE2535"/>
    <w:rsid w:val="00DE45D1"/>
    <w:rsid w:val="00DF28D9"/>
    <w:rsid w:val="00E135A9"/>
    <w:rsid w:val="00E312F5"/>
    <w:rsid w:val="00E41380"/>
    <w:rsid w:val="00E50882"/>
    <w:rsid w:val="00E60B3D"/>
    <w:rsid w:val="00E72E7F"/>
    <w:rsid w:val="00E73E09"/>
    <w:rsid w:val="00E74634"/>
    <w:rsid w:val="00E7484E"/>
    <w:rsid w:val="00E9244B"/>
    <w:rsid w:val="00E949B7"/>
    <w:rsid w:val="00E950B7"/>
    <w:rsid w:val="00EA0E56"/>
    <w:rsid w:val="00EA67E1"/>
    <w:rsid w:val="00EB2059"/>
    <w:rsid w:val="00EB3FB8"/>
    <w:rsid w:val="00EB77AB"/>
    <w:rsid w:val="00EC42E4"/>
    <w:rsid w:val="00EF4531"/>
    <w:rsid w:val="00EF4920"/>
    <w:rsid w:val="00F01F2D"/>
    <w:rsid w:val="00F14DB3"/>
    <w:rsid w:val="00F36EAC"/>
    <w:rsid w:val="00F43142"/>
    <w:rsid w:val="00F61B44"/>
    <w:rsid w:val="00F64236"/>
    <w:rsid w:val="00F67779"/>
    <w:rsid w:val="00F7230E"/>
    <w:rsid w:val="00F74C20"/>
    <w:rsid w:val="00F75355"/>
    <w:rsid w:val="00F76A38"/>
    <w:rsid w:val="00F840F4"/>
    <w:rsid w:val="00F8664C"/>
    <w:rsid w:val="00F91310"/>
    <w:rsid w:val="00F97551"/>
    <w:rsid w:val="00FA095A"/>
    <w:rsid w:val="00FA4645"/>
    <w:rsid w:val="00FA4E4F"/>
    <w:rsid w:val="00FC33D8"/>
    <w:rsid w:val="00FC5BE5"/>
    <w:rsid w:val="00FE133A"/>
    <w:rsid w:val="00FE317F"/>
    <w:rsid w:val="00FE4BF7"/>
    <w:rsid w:val="00FF306C"/>
    <w:rsid w:val="00FF7517"/>
    <w:rsid w:val="00FF768E"/>
    <w:rsid w:val="1B552A0A"/>
    <w:rsid w:val="40015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Indent 2"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Normal (Web)" w:semiHidden="0" w:uiPriority="0" w:unhideWhenUsed="0"/>
    <w:lsdException w:name="Normal Table" w:qFormat="1"/>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pPr>
      <w:shd w:val="clear" w:color="auto" w:fill="000080"/>
    </w:pPr>
    <w:rPr>
      <w:rFonts w:ascii="Times New Roman" w:eastAsia="宋体" w:hAnsi="Times New Roman" w:cs="Times New Roman"/>
      <w:kern w:val="0"/>
      <w:sz w:val="24"/>
      <w:szCs w:val="24"/>
    </w:rPr>
  </w:style>
  <w:style w:type="paragraph" w:styleId="a5">
    <w:name w:val="Body Text"/>
    <w:basedOn w:val="a"/>
    <w:link w:val="Char0"/>
    <w:rPr>
      <w:rFonts w:ascii="Times New Roman" w:eastAsia="宋体" w:hAnsi="Times New Roman" w:cs="Times New Roman"/>
      <w:kern w:val="0"/>
      <w:szCs w:val="24"/>
    </w:rPr>
  </w:style>
  <w:style w:type="paragraph" w:styleId="a6">
    <w:name w:val="Body Text Indent"/>
    <w:basedOn w:val="a"/>
    <w:link w:val="Char1"/>
    <w:pPr>
      <w:ind w:firstLine="555"/>
    </w:pPr>
    <w:rPr>
      <w:rFonts w:ascii="Times New Roman" w:eastAsia="宋体" w:hAnsi="Times New Roman" w:cs="Times New Roman"/>
      <w:kern w:val="0"/>
      <w:sz w:val="24"/>
      <w:szCs w:val="24"/>
    </w:rPr>
  </w:style>
  <w:style w:type="paragraph" w:styleId="a7">
    <w:name w:val="Plain Text"/>
    <w:basedOn w:val="a"/>
    <w:link w:val="Char2"/>
    <w:rPr>
      <w:rFonts w:ascii="宋体" w:eastAsia="宋体" w:hAnsi="Courier New" w:cs="Courier New"/>
      <w:sz w:val="24"/>
      <w:szCs w:val="21"/>
    </w:rPr>
  </w:style>
  <w:style w:type="paragraph" w:styleId="20">
    <w:name w:val="Body Text Indent 2"/>
    <w:basedOn w:val="a"/>
    <w:link w:val="2Char0"/>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Pr>
      <w:rFonts w:ascii="Times New Roman" w:eastAsia="宋体" w:hAnsi="Times New Roman" w:cs="Times New Roman"/>
      <w:kern w:val="0"/>
      <w:sz w:val="18"/>
      <w:szCs w:val="18"/>
    </w:rPr>
  </w:style>
  <w:style w:type="paragraph" w:styleId="a9">
    <w:name w:val="footer"/>
    <w:basedOn w:val="a"/>
    <w:link w:val="Char4"/>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pPr>
      <w:jc w:val="center"/>
    </w:pPr>
    <w:rPr>
      <w:rFonts w:ascii="Times New Roman" w:eastAsia="宋体" w:hAnsi="Times New Roman" w:cs="Times New Roman"/>
      <w:kern w:val="0"/>
      <w:szCs w:val="24"/>
    </w:rPr>
  </w:style>
  <w:style w:type="paragraph" w:styleId="ab">
    <w:name w:val="Normal (Web)"/>
    <w:basedOn w:val="a"/>
    <w:pPr>
      <w:widowControl/>
      <w:spacing w:before="100" w:beforeAutospacing="1" w:after="100" w:afterAutospacing="1"/>
      <w:jc w:val="left"/>
    </w:pPr>
    <w:rPr>
      <w:rFonts w:ascii="宋体" w:eastAsia="微软雅黑" w:hAnsi="宋体" w:cs="Times New Roman"/>
      <w:kern w:val="0"/>
      <w:sz w:val="24"/>
      <w:szCs w:val="24"/>
    </w:rPr>
  </w:style>
  <w:style w:type="paragraph" w:styleId="11">
    <w:name w:val="index 1"/>
    <w:basedOn w:val="a"/>
    <w:next w:val="a"/>
    <w:semiHidden/>
    <w:rPr>
      <w:rFonts w:ascii="Times New Roman" w:eastAsia="宋体" w:hAnsi="Times New Roman" w:cs="Times New Roman"/>
      <w:kern w:val="0"/>
      <w:sz w:val="24"/>
      <w:szCs w:val="24"/>
    </w:rPr>
  </w:style>
  <w:style w:type="table" w:styleId="ac">
    <w:name w:val="Table Grid"/>
    <w:basedOn w:val="a2"/>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rPr>
      <w:rFonts w:cs="Times New Roman"/>
    </w:rPr>
  </w:style>
  <w:style w:type="character" w:styleId="ae">
    <w:name w:val="Hyperlink"/>
    <w:basedOn w:val="a1"/>
    <w:rPr>
      <w:rFonts w:cs="Times New Roman"/>
      <w:color w:val="0000FF"/>
      <w:u w:val="single"/>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5">
    <w:name w:val="页眉 Char"/>
    <w:basedOn w:val="a1"/>
    <w:link w:val="aa"/>
    <w:rPr>
      <w:rFonts w:ascii="Times New Roman" w:eastAsia="宋体" w:hAnsi="Times New Roman" w:cs="Times New Roman"/>
      <w:kern w:val="0"/>
      <w:sz w:val="18"/>
      <w:szCs w:val="18"/>
    </w:rPr>
  </w:style>
  <w:style w:type="character" w:customStyle="1" w:styleId="Char4">
    <w:name w:val="页脚 Char"/>
    <w:basedOn w:val="a1"/>
    <w:link w:val="a9"/>
    <w:rPr>
      <w:rFonts w:ascii="Times New Roman" w:eastAsia="宋体" w:hAnsi="Times New Roman" w:cs="Times New Roman"/>
      <w:kern w:val="0"/>
      <w:sz w:val="18"/>
      <w:szCs w:val="18"/>
    </w:rPr>
  </w:style>
  <w:style w:type="paragraph" w:customStyle="1" w:styleId="af">
    <w:name w:val="正文文字缩进"/>
    <w:pPr>
      <w:spacing w:line="351" w:lineRule="atLeast"/>
      <w:ind w:firstLine="555"/>
      <w:textAlignment w:val="baseline"/>
    </w:pPr>
    <w:rPr>
      <w:rFonts w:ascii="Times New Roman" w:hAnsi="Times New Roman"/>
      <w:color w:val="000000"/>
      <w:sz w:val="28"/>
      <w:u w:color="000000"/>
    </w:rPr>
  </w:style>
  <w:style w:type="character" w:customStyle="1" w:styleId="2Char0">
    <w:name w:val="正文文本缩进 2 Char"/>
    <w:basedOn w:val="a1"/>
    <w:link w:val="20"/>
    <w:rPr>
      <w:rFonts w:ascii="Times New Roman" w:eastAsia="宋体" w:hAnsi="Times New Roman" w:cs="Times New Roman"/>
      <w:kern w:val="0"/>
      <w:sz w:val="24"/>
      <w:szCs w:val="24"/>
    </w:rPr>
  </w:style>
  <w:style w:type="character" w:customStyle="1" w:styleId="Char1">
    <w:name w:val="正文文本缩进 Char"/>
    <w:basedOn w:val="a1"/>
    <w:link w:val="a6"/>
    <w:rPr>
      <w:rFonts w:ascii="Times New Roman" w:eastAsia="宋体" w:hAnsi="Times New Roman" w:cs="Times New Roman"/>
      <w:kern w:val="0"/>
      <w:sz w:val="24"/>
      <w:szCs w:val="24"/>
    </w:rPr>
  </w:style>
  <w:style w:type="character" w:customStyle="1" w:styleId="Char0">
    <w:name w:val="正文文本 Char"/>
    <w:basedOn w:val="a1"/>
    <w:link w:val="a5"/>
    <w:rPr>
      <w:rFonts w:ascii="Times New Roman" w:eastAsia="宋体" w:hAnsi="Times New Roman" w:cs="Times New Roman"/>
      <w:kern w:val="0"/>
      <w:szCs w:val="24"/>
    </w:rPr>
  </w:style>
  <w:style w:type="character" w:customStyle="1" w:styleId="2Char1">
    <w:name w:val="正文文本 2 Char"/>
    <w:basedOn w:val="a1"/>
    <w:link w:val="21"/>
    <w:rPr>
      <w:rFonts w:ascii="Times New Roman" w:eastAsia="宋体" w:hAnsi="Times New Roman" w:cs="Times New Roman"/>
      <w:kern w:val="0"/>
      <w:szCs w:val="24"/>
    </w:rPr>
  </w:style>
  <w:style w:type="paragraph" w:customStyle="1" w:styleId="12">
    <w:name w:val="样式1"/>
    <w:basedOn w:val="1"/>
    <w:pPr>
      <w:spacing w:line="640" w:lineRule="exact"/>
      <w:jc w:val="center"/>
    </w:pPr>
    <w:rPr>
      <w:rFonts w:ascii="方正小标宋简体" w:eastAsia="方正小标宋简体" w:hAnsi="华文中宋"/>
      <w:b w:val="0"/>
    </w:rPr>
  </w:style>
  <w:style w:type="paragraph" w:customStyle="1" w:styleId="22">
    <w:name w:val="样式2"/>
    <w:basedOn w:val="1"/>
    <w:pPr>
      <w:spacing w:line="640" w:lineRule="exact"/>
      <w:jc w:val="center"/>
    </w:pPr>
    <w:rPr>
      <w:rFonts w:ascii="方正小标宋简体" w:eastAsia="方正小标宋简体" w:hAnsi="华文中宋"/>
      <w:b w:val="0"/>
    </w:rPr>
  </w:style>
  <w:style w:type="paragraph" w:customStyle="1" w:styleId="3">
    <w:name w:val="样式3"/>
    <w:basedOn w:val="1"/>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Pr>
      <w:rFonts w:ascii="宋体" w:eastAsia="宋体" w:hAnsi="Courier New" w:cs="Courier New"/>
      <w:sz w:val="24"/>
      <w:szCs w:val="21"/>
    </w:rPr>
  </w:style>
  <w:style w:type="character" w:customStyle="1" w:styleId="Char3">
    <w:name w:val="批注框文本 Char"/>
    <w:basedOn w:val="a1"/>
    <w:link w:val="a8"/>
    <w:semiHidden/>
    <w:rPr>
      <w:rFonts w:ascii="Times New Roman" w:eastAsia="宋体" w:hAnsi="Times New Roman" w:cs="Times New Roman"/>
      <w:kern w:val="0"/>
      <w:sz w:val="18"/>
      <w:szCs w:val="18"/>
    </w:rPr>
  </w:style>
  <w:style w:type="paragraph" w:customStyle="1" w:styleId="13">
    <w:name w:val="列出段落1"/>
    <w:basedOn w:val="a"/>
    <w:link w:val="ListParagraphChar"/>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Pr>
      <w:rFonts w:ascii="Times New Roman" w:eastAsia="宋体" w:hAnsi="Times New Roman" w:cs="Times New Roman"/>
      <w:kern w:val="0"/>
      <w:szCs w:val="20"/>
    </w:rPr>
  </w:style>
  <w:style w:type="character" w:customStyle="1" w:styleId="apple-style-span">
    <w:name w:val="apple-style-span"/>
  </w:style>
  <w:style w:type="character" w:customStyle="1" w:styleId="ListParagraphChar">
    <w:name w:val="List Paragraph Char"/>
    <w:link w:val="13"/>
    <w:locked/>
    <w:rPr>
      <w:rFonts w:ascii="Calibri" w:eastAsia="宋体" w:hAnsi="Calibri" w:cs="Times New Roman"/>
      <w:kern w:val="0"/>
      <w:sz w:val="22"/>
      <w:szCs w:val="20"/>
      <w:lang w:eastAsia="en-US"/>
    </w:rPr>
  </w:style>
  <w:style w:type="paragraph" w:customStyle="1" w:styleId="CharCharCharChar">
    <w:name w:val="Char Char Char Char"/>
    <w:basedOn w:val="a"/>
    <w:rPr>
      <w:rFonts w:ascii="Times New Roman" w:eastAsia="宋体" w:hAnsi="Times New Roman" w:cs="Times New Roman"/>
      <w:sz w:val="24"/>
      <w:szCs w:val="36"/>
    </w:rPr>
  </w:style>
  <w:style w:type="character" w:customStyle="1" w:styleId="CharChar4">
    <w:name w:val="Char Char4"/>
    <w:locked/>
    <w:rPr>
      <w:rFonts w:ascii="宋体" w:eastAsia="宋体" w:hAnsi="Courier New"/>
      <w:kern w:val="2"/>
      <w:sz w:val="21"/>
      <w:lang w:bidi="ar-SA"/>
    </w:rPr>
  </w:style>
  <w:style w:type="character" w:customStyle="1" w:styleId="GB2312">
    <w:name w:val="样式 (中文) 仿宋_GB2312 三号"/>
    <w:basedOn w:val="a1"/>
    <w:rPr>
      <w:rFonts w:ascii="仿宋_GB2312" w:eastAsia="仿宋_GB2312" w:hint="eastAsia"/>
      <w:sz w:val="32"/>
    </w:rPr>
  </w:style>
  <w:style w:type="character" w:customStyle="1" w:styleId="CharChar3">
    <w:name w:val="Char Char3"/>
    <w:basedOn w:val="a1"/>
    <w:locked/>
    <w:rPr>
      <w:rFonts w:ascii="宋体" w:eastAsia="宋体" w:hAnsi="宋体"/>
      <w:sz w:val="18"/>
      <w:szCs w:val="18"/>
      <w:lang w:val="en-US" w:eastAsia="zh-CN" w:bidi="ar-SA"/>
    </w:rPr>
  </w:style>
  <w:style w:type="character" w:customStyle="1" w:styleId="fontstyle01">
    <w:name w:val="fontstyle01"/>
    <w:qFormat/>
    <w:rPr>
      <w:rFonts w:ascii="宋体" w:eastAsia="宋体" w:hAnsi="宋体" w:cs="宋体"/>
      <w:color w:val="000000"/>
      <w:sz w:val="24"/>
      <w:szCs w:val="24"/>
    </w:rPr>
  </w:style>
  <w:style w:type="paragraph" w:styleId="af0">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Indent 2"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Normal (Web)" w:semiHidden="0" w:uiPriority="0" w:unhideWhenUsed="0"/>
    <w:lsdException w:name="Normal Table" w:qFormat="1"/>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pPr>
      <w:shd w:val="clear" w:color="auto" w:fill="000080"/>
    </w:pPr>
    <w:rPr>
      <w:rFonts w:ascii="Times New Roman" w:eastAsia="宋体" w:hAnsi="Times New Roman" w:cs="Times New Roman"/>
      <w:kern w:val="0"/>
      <w:sz w:val="24"/>
      <w:szCs w:val="24"/>
    </w:rPr>
  </w:style>
  <w:style w:type="paragraph" w:styleId="a5">
    <w:name w:val="Body Text"/>
    <w:basedOn w:val="a"/>
    <w:link w:val="Char0"/>
    <w:rPr>
      <w:rFonts w:ascii="Times New Roman" w:eastAsia="宋体" w:hAnsi="Times New Roman" w:cs="Times New Roman"/>
      <w:kern w:val="0"/>
      <w:szCs w:val="24"/>
    </w:rPr>
  </w:style>
  <w:style w:type="paragraph" w:styleId="a6">
    <w:name w:val="Body Text Indent"/>
    <w:basedOn w:val="a"/>
    <w:link w:val="Char1"/>
    <w:pPr>
      <w:ind w:firstLine="555"/>
    </w:pPr>
    <w:rPr>
      <w:rFonts w:ascii="Times New Roman" w:eastAsia="宋体" w:hAnsi="Times New Roman" w:cs="Times New Roman"/>
      <w:kern w:val="0"/>
      <w:sz w:val="24"/>
      <w:szCs w:val="24"/>
    </w:rPr>
  </w:style>
  <w:style w:type="paragraph" w:styleId="a7">
    <w:name w:val="Plain Text"/>
    <w:basedOn w:val="a"/>
    <w:link w:val="Char2"/>
    <w:rPr>
      <w:rFonts w:ascii="宋体" w:eastAsia="宋体" w:hAnsi="Courier New" w:cs="Courier New"/>
      <w:sz w:val="24"/>
      <w:szCs w:val="21"/>
    </w:rPr>
  </w:style>
  <w:style w:type="paragraph" w:styleId="20">
    <w:name w:val="Body Text Indent 2"/>
    <w:basedOn w:val="a"/>
    <w:link w:val="2Char0"/>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Pr>
      <w:rFonts w:ascii="Times New Roman" w:eastAsia="宋体" w:hAnsi="Times New Roman" w:cs="Times New Roman"/>
      <w:kern w:val="0"/>
      <w:sz w:val="18"/>
      <w:szCs w:val="18"/>
    </w:rPr>
  </w:style>
  <w:style w:type="paragraph" w:styleId="a9">
    <w:name w:val="footer"/>
    <w:basedOn w:val="a"/>
    <w:link w:val="Char4"/>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pPr>
      <w:jc w:val="center"/>
    </w:pPr>
    <w:rPr>
      <w:rFonts w:ascii="Times New Roman" w:eastAsia="宋体" w:hAnsi="Times New Roman" w:cs="Times New Roman"/>
      <w:kern w:val="0"/>
      <w:szCs w:val="24"/>
    </w:rPr>
  </w:style>
  <w:style w:type="paragraph" w:styleId="ab">
    <w:name w:val="Normal (Web)"/>
    <w:basedOn w:val="a"/>
    <w:pPr>
      <w:widowControl/>
      <w:spacing w:before="100" w:beforeAutospacing="1" w:after="100" w:afterAutospacing="1"/>
      <w:jc w:val="left"/>
    </w:pPr>
    <w:rPr>
      <w:rFonts w:ascii="宋体" w:eastAsia="微软雅黑" w:hAnsi="宋体" w:cs="Times New Roman"/>
      <w:kern w:val="0"/>
      <w:sz w:val="24"/>
      <w:szCs w:val="24"/>
    </w:rPr>
  </w:style>
  <w:style w:type="paragraph" w:styleId="11">
    <w:name w:val="index 1"/>
    <w:basedOn w:val="a"/>
    <w:next w:val="a"/>
    <w:semiHidden/>
    <w:rPr>
      <w:rFonts w:ascii="Times New Roman" w:eastAsia="宋体" w:hAnsi="Times New Roman" w:cs="Times New Roman"/>
      <w:kern w:val="0"/>
      <w:sz w:val="24"/>
      <w:szCs w:val="24"/>
    </w:rPr>
  </w:style>
  <w:style w:type="table" w:styleId="ac">
    <w:name w:val="Table Grid"/>
    <w:basedOn w:val="a2"/>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rPr>
      <w:rFonts w:cs="Times New Roman"/>
    </w:rPr>
  </w:style>
  <w:style w:type="character" w:styleId="ae">
    <w:name w:val="Hyperlink"/>
    <w:basedOn w:val="a1"/>
    <w:rPr>
      <w:rFonts w:cs="Times New Roman"/>
      <w:color w:val="0000FF"/>
      <w:u w:val="single"/>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5">
    <w:name w:val="页眉 Char"/>
    <w:basedOn w:val="a1"/>
    <w:link w:val="aa"/>
    <w:rPr>
      <w:rFonts w:ascii="Times New Roman" w:eastAsia="宋体" w:hAnsi="Times New Roman" w:cs="Times New Roman"/>
      <w:kern w:val="0"/>
      <w:sz w:val="18"/>
      <w:szCs w:val="18"/>
    </w:rPr>
  </w:style>
  <w:style w:type="character" w:customStyle="1" w:styleId="Char4">
    <w:name w:val="页脚 Char"/>
    <w:basedOn w:val="a1"/>
    <w:link w:val="a9"/>
    <w:rPr>
      <w:rFonts w:ascii="Times New Roman" w:eastAsia="宋体" w:hAnsi="Times New Roman" w:cs="Times New Roman"/>
      <w:kern w:val="0"/>
      <w:sz w:val="18"/>
      <w:szCs w:val="18"/>
    </w:rPr>
  </w:style>
  <w:style w:type="paragraph" w:customStyle="1" w:styleId="af">
    <w:name w:val="正文文字缩进"/>
    <w:pPr>
      <w:spacing w:line="351" w:lineRule="atLeast"/>
      <w:ind w:firstLine="555"/>
      <w:textAlignment w:val="baseline"/>
    </w:pPr>
    <w:rPr>
      <w:rFonts w:ascii="Times New Roman" w:hAnsi="Times New Roman"/>
      <w:color w:val="000000"/>
      <w:sz w:val="28"/>
      <w:u w:color="000000"/>
    </w:rPr>
  </w:style>
  <w:style w:type="character" w:customStyle="1" w:styleId="2Char0">
    <w:name w:val="正文文本缩进 2 Char"/>
    <w:basedOn w:val="a1"/>
    <w:link w:val="20"/>
    <w:rPr>
      <w:rFonts w:ascii="Times New Roman" w:eastAsia="宋体" w:hAnsi="Times New Roman" w:cs="Times New Roman"/>
      <w:kern w:val="0"/>
      <w:sz w:val="24"/>
      <w:szCs w:val="24"/>
    </w:rPr>
  </w:style>
  <w:style w:type="character" w:customStyle="1" w:styleId="Char1">
    <w:name w:val="正文文本缩进 Char"/>
    <w:basedOn w:val="a1"/>
    <w:link w:val="a6"/>
    <w:rPr>
      <w:rFonts w:ascii="Times New Roman" w:eastAsia="宋体" w:hAnsi="Times New Roman" w:cs="Times New Roman"/>
      <w:kern w:val="0"/>
      <w:sz w:val="24"/>
      <w:szCs w:val="24"/>
    </w:rPr>
  </w:style>
  <w:style w:type="character" w:customStyle="1" w:styleId="Char0">
    <w:name w:val="正文文本 Char"/>
    <w:basedOn w:val="a1"/>
    <w:link w:val="a5"/>
    <w:rPr>
      <w:rFonts w:ascii="Times New Roman" w:eastAsia="宋体" w:hAnsi="Times New Roman" w:cs="Times New Roman"/>
      <w:kern w:val="0"/>
      <w:szCs w:val="24"/>
    </w:rPr>
  </w:style>
  <w:style w:type="character" w:customStyle="1" w:styleId="2Char1">
    <w:name w:val="正文文本 2 Char"/>
    <w:basedOn w:val="a1"/>
    <w:link w:val="21"/>
    <w:rPr>
      <w:rFonts w:ascii="Times New Roman" w:eastAsia="宋体" w:hAnsi="Times New Roman" w:cs="Times New Roman"/>
      <w:kern w:val="0"/>
      <w:szCs w:val="24"/>
    </w:rPr>
  </w:style>
  <w:style w:type="paragraph" w:customStyle="1" w:styleId="12">
    <w:name w:val="样式1"/>
    <w:basedOn w:val="1"/>
    <w:pPr>
      <w:spacing w:line="640" w:lineRule="exact"/>
      <w:jc w:val="center"/>
    </w:pPr>
    <w:rPr>
      <w:rFonts w:ascii="方正小标宋简体" w:eastAsia="方正小标宋简体" w:hAnsi="华文中宋"/>
      <w:b w:val="0"/>
    </w:rPr>
  </w:style>
  <w:style w:type="paragraph" w:customStyle="1" w:styleId="22">
    <w:name w:val="样式2"/>
    <w:basedOn w:val="1"/>
    <w:pPr>
      <w:spacing w:line="640" w:lineRule="exact"/>
      <w:jc w:val="center"/>
    </w:pPr>
    <w:rPr>
      <w:rFonts w:ascii="方正小标宋简体" w:eastAsia="方正小标宋简体" w:hAnsi="华文中宋"/>
      <w:b w:val="0"/>
    </w:rPr>
  </w:style>
  <w:style w:type="paragraph" w:customStyle="1" w:styleId="3">
    <w:name w:val="样式3"/>
    <w:basedOn w:val="1"/>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Pr>
      <w:rFonts w:ascii="宋体" w:eastAsia="宋体" w:hAnsi="Courier New" w:cs="Courier New"/>
      <w:sz w:val="24"/>
      <w:szCs w:val="21"/>
    </w:rPr>
  </w:style>
  <w:style w:type="character" w:customStyle="1" w:styleId="Char3">
    <w:name w:val="批注框文本 Char"/>
    <w:basedOn w:val="a1"/>
    <w:link w:val="a8"/>
    <w:semiHidden/>
    <w:rPr>
      <w:rFonts w:ascii="Times New Roman" w:eastAsia="宋体" w:hAnsi="Times New Roman" w:cs="Times New Roman"/>
      <w:kern w:val="0"/>
      <w:sz w:val="18"/>
      <w:szCs w:val="18"/>
    </w:rPr>
  </w:style>
  <w:style w:type="paragraph" w:customStyle="1" w:styleId="13">
    <w:name w:val="列出段落1"/>
    <w:basedOn w:val="a"/>
    <w:link w:val="ListParagraphChar"/>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Pr>
      <w:rFonts w:ascii="Times New Roman" w:eastAsia="宋体" w:hAnsi="Times New Roman" w:cs="Times New Roman"/>
      <w:kern w:val="0"/>
      <w:szCs w:val="20"/>
    </w:rPr>
  </w:style>
  <w:style w:type="character" w:customStyle="1" w:styleId="apple-style-span">
    <w:name w:val="apple-style-span"/>
  </w:style>
  <w:style w:type="character" w:customStyle="1" w:styleId="ListParagraphChar">
    <w:name w:val="List Paragraph Char"/>
    <w:link w:val="13"/>
    <w:locked/>
    <w:rPr>
      <w:rFonts w:ascii="Calibri" w:eastAsia="宋体" w:hAnsi="Calibri" w:cs="Times New Roman"/>
      <w:kern w:val="0"/>
      <w:sz w:val="22"/>
      <w:szCs w:val="20"/>
      <w:lang w:eastAsia="en-US"/>
    </w:rPr>
  </w:style>
  <w:style w:type="paragraph" w:customStyle="1" w:styleId="CharCharCharChar">
    <w:name w:val="Char Char Char Char"/>
    <w:basedOn w:val="a"/>
    <w:rPr>
      <w:rFonts w:ascii="Times New Roman" w:eastAsia="宋体" w:hAnsi="Times New Roman" w:cs="Times New Roman"/>
      <w:sz w:val="24"/>
      <w:szCs w:val="36"/>
    </w:rPr>
  </w:style>
  <w:style w:type="character" w:customStyle="1" w:styleId="CharChar4">
    <w:name w:val="Char Char4"/>
    <w:locked/>
    <w:rPr>
      <w:rFonts w:ascii="宋体" w:eastAsia="宋体" w:hAnsi="Courier New"/>
      <w:kern w:val="2"/>
      <w:sz w:val="21"/>
      <w:lang w:bidi="ar-SA"/>
    </w:rPr>
  </w:style>
  <w:style w:type="character" w:customStyle="1" w:styleId="GB2312">
    <w:name w:val="样式 (中文) 仿宋_GB2312 三号"/>
    <w:basedOn w:val="a1"/>
    <w:rPr>
      <w:rFonts w:ascii="仿宋_GB2312" w:eastAsia="仿宋_GB2312" w:hint="eastAsia"/>
      <w:sz w:val="32"/>
    </w:rPr>
  </w:style>
  <w:style w:type="character" w:customStyle="1" w:styleId="CharChar3">
    <w:name w:val="Char Char3"/>
    <w:basedOn w:val="a1"/>
    <w:locked/>
    <w:rPr>
      <w:rFonts w:ascii="宋体" w:eastAsia="宋体" w:hAnsi="宋体"/>
      <w:sz w:val="18"/>
      <w:szCs w:val="18"/>
      <w:lang w:val="en-US" w:eastAsia="zh-CN" w:bidi="ar-SA"/>
    </w:rPr>
  </w:style>
  <w:style w:type="character" w:customStyle="1" w:styleId="fontstyle01">
    <w:name w:val="fontstyle01"/>
    <w:qFormat/>
    <w:rPr>
      <w:rFonts w:ascii="宋体" w:eastAsia="宋体" w:hAnsi="宋体" w:cs="宋体"/>
      <w:color w:val="000000"/>
      <w:sz w:val="24"/>
      <w:szCs w:val="24"/>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72B104-CD91-443E-9623-9A9F3267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57</Pages>
  <Words>4178</Words>
  <Characters>23816</Characters>
  <Application>Microsoft Office Word</Application>
  <DocSecurity>0</DocSecurity>
  <Lines>198</Lines>
  <Paragraphs>55</Paragraphs>
  <ScaleCrop>false</ScaleCrop>
  <Company>china</Company>
  <LinksUpToDate>false</LinksUpToDate>
  <CharactersWithSpaces>27939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57</cp:revision>
  <cp:lastPrinted>2020-06-03T09:56:00Z</cp:lastPrinted>
  <dcterms:created xsi:type="dcterms:W3CDTF">2020-04-30T00:50:00Z</dcterms:created>
  <dcterms:modified xsi:type="dcterms:W3CDTF">2020-06-30T00:13:00Z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