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B19E4" w:rsidRPr="007B19E4">
        <w:rPr>
          <w:rFonts w:ascii="宋体" w:eastAsia="宋体" w:hAnsi="宋体" w:cs="Times New Roman" w:hint="eastAsia"/>
          <w:kern w:val="0"/>
          <w:sz w:val="36"/>
          <w:szCs w:val="36"/>
          <w:u w:val="single"/>
        </w:rPr>
        <w:t xml:space="preserve">   </w:t>
      </w:r>
      <w:r w:rsidR="00675652" w:rsidRPr="00675652">
        <w:rPr>
          <w:rFonts w:ascii="宋体" w:eastAsia="宋体" w:hAnsi="宋体" w:cs="Times New Roman" w:hint="eastAsia"/>
          <w:kern w:val="0"/>
          <w:sz w:val="36"/>
          <w:szCs w:val="36"/>
          <w:u w:val="single"/>
        </w:rPr>
        <w:t>肩/髋关节手术系统</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E7E53">
        <w:rPr>
          <w:rFonts w:ascii="宋体" w:eastAsia="宋体" w:hAnsi="宋体" w:cs="Times New Roman" w:hint="eastAsia"/>
          <w:kern w:val="0"/>
          <w:sz w:val="36"/>
          <w:szCs w:val="36"/>
          <w:u w:val="single"/>
        </w:rPr>
        <w:t xml:space="preserve"> </w:t>
      </w:r>
      <w:r w:rsidR="00675652">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E4747B">
        <w:rPr>
          <w:rFonts w:ascii="宋体" w:eastAsia="宋体" w:hAnsi="宋体" w:cs="Times New Roman" w:hint="eastAsia"/>
          <w:kern w:val="0"/>
          <w:sz w:val="36"/>
          <w:szCs w:val="36"/>
          <w:u w:val="single"/>
        </w:rPr>
        <w:t>2</w:t>
      </w:r>
      <w:r w:rsidR="00675652">
        <w:rPr>
          <w:rFonts w:ascii="宋体" w:eastAsia="宋体" w:hAnsi="宋体" w:cs="Times New Roman" w:hint="eastAsia"/>
          <w:kern w:val="0"/>
          <w:sz w:val="36"/>
          <w:szCs w:val="36"/>
          <w:u w:val="single"/>
        </w:rPr>
        <w:t>0</w:t>
      </w:r>
      <w:r w:rsidR="00520F64">
        <w:rPr>
          <w:rFonts w:ascii="宋体" w:eastAsia="宋体" w:hAnsi="宋体" w:cs="Times New Roman" w:hint="eastAsia"/>
          <w:kern w:val="0"/>
          <w:sz w:val="36"/>
          <w:szCs w:val="36"/>
          <w:u w:val="single"/>
        </w:rPr>
        <w:t xml:space="preserve"> </w:t>
      </w:r>
      <w:r w:rsidR="00CE7E53">
        <w:rPr>
          <w:rFonts w:ascii="宋体" w:eastAsia="宋体" w:hAnsi="宋体" w:cs="Times New Roman" w:hint="eastAsia"/>
          <w:kern w:val="0"/>
          <w:sz w:val="36"/>
          <w:szCs w:val="36"/>
          <w:u w:val="single"/>
        </w:rPr>
        <w:t xml:space="preserve"> </w:t>
      </w:r>
      <w:r w:rsidR="00E4747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4D00E5" w:rsidRPr="004D00E5" w:rsidRDefault="00DA690C" w:rsidP="004D00E5">
      <w:pPr>
        <w:pStyle w:val="12"/>
        <w:ind w:left="804"/>
        <w:rPr>
          <w:rFonts w:asciiTheme="minorHAnsi" w:eastAsiaTheme="minorEastAsia" w:hAnsiTheme="minorHAnsi" w:cstheme="minorBidi"/>
          <w:noProof/>
          <w:kern w:val="2"/>
          <w:szCs w:val="22"/>
        </w:rPr>
      </w:pPr>
      <w:r w:rsidRPr="004D00E5">
        <w:rPr>
          <w:rFonts w:ascii="仿宋_GB2312" w:eastAsia="仿宋_GB2312" w:hAnsi="宋体"/>
          <w:sz w:val="360"/>
          <w:szCs w:val="32"/>
        </w:rPr>
        <w:fldChar w:fldCharType="begin"/>
      </w:r>
      <w:r w:rsidR="00F906A3" w:rsidRPr="004D00E5">
        <w:rPr>
          <w:rFonts w:ascii="仿宋_GB2312" w:eastAsia="仿宋_GB2312" w:hAnsi="宋体"/>
          <w:sz w:val="360"/>
          <w:szCs w:val="32"/>
        </w:rPr>
        <w:instrText xml:space="preserve"> TOC \o "1-3" \h \z \u </w:instrText>
      </w:r>
      <w:r w:rsidRPr="004D00E5">
        <w:rPr>
          <w:rFonts w:ascii="仿宋_GB2312" w:eastAsia="仿宋_GB2312" w:hAnsi="宋体"/>
          <w:sz w:val="360"/>
          <w:szCs w:val="32"/>
        </w:rPr>
        <w:fldChar w:fldCharType="separate"/>
      </w:r>
      <w:hyperlink w:anchor="_Toc38557933" w:history="1">
        <w:r w:rsidR="004D00E5" w:rsidRPr="004D00E5">
          <w:rPr>
            <w:rStyle w:val="aa"/>
            <w:rFonts w:ascii="黑体" w:eastAsia="黑体" w:hAnsi="黑体" w:hint="eastAsia"/>
            <w:noProof/>
            <w:sz w:val="32"/>
          </w:rPr>
          <w:t>第一部分</w:t>
        </w:r>
        <w:r w:rsidR="004D00E5" w:rsidRPr="004D00E5">
          <w:rPr>
            <w:rStyle w:val="aa"/>
            <w:rFonts w:ascii="黑体" w:eastAsia="黑体" w:hAnsi="黑体"/>
            <w:noProof/>
            <w:sz w:val="32"/>
          </w:rPr>
          <w:t xml:space="preserve">  </w:t>
        </w:r>
        <w:r w:rsidR="004D00E5" w:rsidRPr="004D00E5">
          <w:rPr>
            <w:rStyle w:val="aa"/>
            <w:rFonts w:ascii="黑体" w:eastAsia="黑体" w:hAnsi="黑体" w:hint="eastAsia"/>
            <w:noProof/>
            <w:sz w:val="32"/>
          </w:rPr>
          <w:t>招标公告</w:t>
        </w:r>
        <w:r w:rsidR="004D00E5" w:rsidRPr="004D00E5">
          <w:rPr>
            <w:noProof/>
            <w:webHidden/>
            <w:sz w:val="32"/>
          </w:rPr>
          <w:tab/>
        </w:r>
        <w:r w:rsidRPr="004D00E5">
          <w:rPr>
            <w:noProof/>
            <w:webHidden/>
            <w:sz w:val="32"/>
          </w:rPr>
          <w:fldChar w:fldCharType="begin"/>
        </w:r>
        <w:r w:rsidR="004D00E5" w:rsidRPr="004D00E5">
          <w:rPr>
            <w:noProof/>
            <w:webHidden/>
            <w:sz w:val="32"/>
          </w:rPr>
          <w:instrText xml:space="preserve"> PAGEREF _Toc38557933 \h </w:instrText>
        </w:r>
        <w:r w:rsidRPr="004D00E5">
          <w:rPr>
            <w:noProof/>
            <w:webHidden/>
            <w:sz w:val="32"/>
          </w:rPr>
        </w:r>
        <w:r w:rsidRPr="004D00E5">
          <w:rPr>
            <w:noProof/>
            <w:webHidden/>
            <w:sz w:val="32"/>
          </w:rPr>
          <w:fldChar w:fldCharType="separate"/>
        </w:r>
        <w:r w:rsidR="00D26CE0">
          <w:rPr>
            <w:noProof/>
            <w:webHidden/>
            <w:sz w:val="32"/>
          </w:rPr>
          <w:t>1</w:t>
        </w:r>
        <w:r w:rsidRPr="004D00E5">
          <w:rPr>
            <w:noProof/>
            <w:webHidden/>
            <w:sz w:val="32"/>
          </w:rPr>
          <w:fldChar w:fldCharType="end"/>
        </w:r>
      </w:hyperlink>
    </w:p>
    <w:p w:rsidR="004D00E5" w:rsidRPr="004D00E5" w:rsidRDefault="00DA690C" w:rsidP="004D00E5">
      <w:pPr>
        <w:pStyle w:val="12"/>
        <w:ind w:left="804"/>
        <w:rPr>
          <w:rFonts w:asciiTheme="minorHAnsi" w:eastAsiaTheme="minorEastAsia" w:hAnsiTheme="minorHAnsi" w:cstheme="minorBidi"/>
          <w:noProof/>
          <w:kern w:val="2"/>
          <w:szCs w:val="22"/>
        </w:rPr>
      </w:pPr>
      <w:hyperlink w:anchor="_Toc38557934" w:history="1">
        <w:r w:rsidR="004D00E5" w:rsidRPr="004D00E5">
          <w:rPr>
            <w:rStyle w:val="aa"/>
            <w:rFonts w:ascii="黑体" w:eastAsia="黑体" w:hAnsi="黑体" w:hint="eastAsia"/>
            <w:noProof/>
            <w:sz w:val="32"/>
            <w:lang w:val="zh-CN"/>
          </w:rPr>
          <w:t>第二部分</w:t>
        </w:r>
        <w:r w:rsidR="004D00E5" w:rsidRPr="004D00E5">
          <w:rPr>
            <w:rStyle w:val="aa"/>
            <w:rFonts w:ascii="黑体" w:eastAsia="黑体" w:hAnsi="黑体"/>
            <w:noProof/>
            <w:sz w:val="32"/>
            <w:lang w:val="zh-CN"/>
          </w:rPr>
          <w:t xml:space="preserve">  </w:t>
        </w:r>
        <w:r w:rsidR="004D00E5" w:rsidRPr="004D00E5">
          <w:rPr>
            <w:rStyle w:val="aa"/>
            <w:rFonts w:ascii="黑体" w:eastAsia="黑体" w:hAnsi="黑体" w:hint="eastAsia"/>
            <w:noProof/>
            <w:sz w:val="32"/>
            <w:lang w:val="zh-CN"/>
          </w:rPr>
          <w:t>采购项目技</w:t>
        </w:r>
        <w:r w:rsidR="004D00E5" w:rsidRPr="004D00E5">
          <w:rPr>
            <w:rStyle w:val="aa"/>
            <w:rFonts w:ascii="黑体" w:eastAsia="黑体" w:hAnsi="黑体" w:cs="宋体" w:hint="eastAsia"/>
            <w:noProof/>
            <w:sz w:val="32"/>
            <w:lang w:val="zh-CN"/>
          </w:rPr>
          <w:t>术</w:t>
        </w:r>
        <w:r w:rsidR="004D00E5" w:rsidRPr="004D00E5">
          <w:rPr>
            <w:rStyle w:val="aa"/>
            <w:rFonts w:ascii="黑体" w:eastAsia="黑体" w:hAnsi="黑体" w:cs="Dotum" w:hint="eastAsia"/>
            <w:noProof/>
            <w:sz w:val="32"/>
            <w:lang w:val="zh-CN"/>
          </w:rPr>
          <w:t>和商</w:t>
        </w:r>
        <w:r w:rsidR="004D00E5" w:rsidRPr="004D00E5">
          <w:rPr>
            <w:rStyle w:val="aa"/>
            <w:rFonts w:ascii="黑体" w:eastAsia="黑体" w:hAnsi="黑体" w:cs="宋体" w:hint="eastAsia"/>
            <w:noProof/>
            <w:sz w:val="32"/>
            <w:lang w:val="zh-CN"/>
          </w:rPr>
          <w:t>务</w:t>
        </w:r>
        <w:r w:rsidR="004D00E5" w:rsidRPr="004D00E5">
          <w:rPr>
            <w:rStyle w:val="aa"/>
            <w:rFonts w:ascii="黑体" w:eastAsia="黑体" w:hAnsi="黑体" w:hint="eastAsia"/>
            <w:noProof/>
            <w:sz w:val="32"/>
            <w:lang w:val="zh-CN"/>
          </w:rPr>
          <w:t>要求</w:t>
        </w:r>
        <w:r w:rsidR="004D00E5" w:rsidRPr="004D00E5">
          <w:rPr>
            <w:noProof/>
            <w:webHidden/>
            <w:sz w:val="32"/>
          </w:rPr>
          <w:tab/>
        </w:r>
        <w:r w:rsidRPr="004D00E5">
          <w:rPr>
            <w:noProof/>
            <w:webHidden/>
            <w:sz w:val="32"/>
          </w:rPr>
          <w:fldChar w:fldCharType="begin"/>
        </w:r>
        <w:r w:rsidR="004D00E5" w:rsidRPr="004D00E5">
          <w:rPr>
            <w:noProof/>
            <w:webHidden/>
            <w:sz w:val="32"/>
          </w:rPr>
          <w:instrText xml:space="preserve"> PAGEREF _Toc38557934 \h </w:instrText>
        </w:r>
        <w:r w:rsidRPr="004D00E5">
          <w:rPr>
            <w:noProof/>
            <w:webHidden/>
            <w:sz w:val="32"/>
          </w:rPr>
        </w:r>
        <w:r w:rsidRPr="004D00E5">
          <w:rPr>
            <w:noProof/>
            <w:webHidden/>
            <w:sz w:val="32"/>
          </w:rPr>
          <w:fldChar w:fldCharType="separate"/>
        </w:r>
        <w:r w:rsidR="00D26CE0">
          <w:rPr>
            <w:noProof/>
            <w:webHidden/>
            <w:sz w:val="32"/>
          </w:rPr>
          <w:t>4</w:t>
        </w:r>
        <w:r w:rsidRPr="004D00E5">
          <w:rPr>
            <w:noProof/>
            <w:webHidden/>
            <w:sz w:val="32"/>
          </w:rPr>
          <w:fldChar w:fldCharType="end"/>
        </w:r>
      </w:hyperlink>
    </w:p>
    <w:p w:rsidR="004D00E5" w:rsidRPr="004D00E5" w:rsidRDefault="00DA690C" w:rsidP="004D00E5">
      <w:pPr>
        <w:pStyle w:val="12"/>
        <w:ind w:left="804"/>
        <w:rPr>
          <w:rFonts w:asciiTheme="minorHAnsi" w:eastAsiaTheme="minorEastAsia" w:hAnsiTheme="minorHAnsi" w:cstheme="minorBidi"/>
          <w:noProof/>
          <w:kern w:val="2"/>
          <w:szCs w:val="22"/>
        </w:rPr>
      </w:pPr>
      <w:hyperlink w:anchor="_Toc38557935" w:history="1">
        <w:r w:rsidR="004D00E5" w:rsidRPr="004D00E5">
          <w:rPr>
            <w:rStyle w:val="aa"/>
            <w:rFonts w:ascii="黑体" w:eastAsia="黑体" w:hAnsi="黑体" w:hint="eastAsia"/>
            <w:noProof/>
            <w:sz w:val="32"/>
          </w:rPr>
          <w:t>第三部分</w:t>
        </w:r>
        <w:r w:rsidR="004D00E5" w:rsidRPr="004D00E5">
          <w:rPr>
            <w:rStyle w:val="aa"/>
            <w:rFonts w:ascii="黑体" w:eastAsia="黑体" w:hAnsi="黑体"/>
            <w:noProof/>
            <w:sz w:val="32"/>
          </w:rPr>
          <w:t xml:space="preserve">  </w:t>
        </w:r>
        <w:r w:rsidR="004D00E5" w:rsidRPr="004D00E5">
          <w:rPr>
            <w:rStyle w:val="aa"/>
            <w:rFonts w:ascii="黑体" w:eastAsia="黑体" w:hAnsi="黑体" w:hint="eastAsia"/>
            <w:noProof/>
            <w:sz w:val="32"/>
            <w:lang w:val="zh-CN"/>
          </w:rPr>
          <w:t>投标人</w:t>
        </w:r>
        <w:r w:rsidR="004D00E5" w:rsidRPr="004D00E5">
          <w:rPr>
            <w:rStyle w:val="aa"/>
            <w:rFonts w:ascii="黑体" w:eastAsia="黑体" w:hAnsi="黑体" w:hint="eastAsia"/>
            <w:noProof/>
            <w:sz w:val="32"/>
          </w:rPr>
          <w:t>须知</w:t>
        </w:r>
        <w:r w:rsidR="004D00E5" w:rsidRPr="004D00E5">
          <w:rPr>
            <w:noProof/>
            <w:webHidden/>
            <w:sz w:val="32"/>
          </w:rPr>
          <w:tab/>
        </w:r>
        <w:r w:rsidRPr="004D00E5">
          <w:rPr>
            <w:noProof/>
            <w:webHidden/>
            <w:sz w:val="32"/>
          </w:rPr>
          <w:fldChar w:fldCharType="begin"/>
        </w:r>
        <w:r w:rsidR="004D00E5" w:rsidRPr="004D00E5">
          <w:rPr>
            <w:noProof/>
            <w:webHidden/>
            <w:sz w:val="32"/>
          </w:rPr>
          <w:instrText xml:space="preserve"> PAGEREF _Toc38557935 \h </w:instrText>
        </w:r>
        <w:r w:rsidRPr="004D00E5">
          <w:rPr>
            <w:noProof/>
            <w:webHidden/>
            <w:sz w:val="32"/>
          </w:rPr>
        </w:r>
        <w:r w:rsidRPr="004D00E5">
          <w:rPr>
            <w:noProof/>
            <w:webHidden/>
            <w:sz w:val="32"/>
          </w:rPr>
          <w:fldChar w:fldCharType="separate"/>
        </w:r>
        <w:r w:rsidR="00D26CE0">
          <w:rPr>
            <w:noProof/>
            <w:webHidden/>
            <w:sz w:val="32"/>
          </w:rPr>
          <w:t>12</w:t>
        </w:r>
        <w:r w:rsidRPr="004D00E5">
          <w:rPr>
            <w:noProof/>
            <w:webHidden/>
            <w:sz w:val="32"/>
          </w:rPr>
          <w:fldChar w:fldCharType="end"/>
        </w:r>
      </w:hyperlink>
    </w:p>
    <w:p w:rsidR="004D00E5" w:rsidRPr="004D00E5" w:rsidRDefault="00DA690C" w:rsidP="004D00E5">
      <w:pPr>
        <w:pStyle w:val="12"/>
        <w:ind w:left="804"/>
        <w:rPr>
          <w:rFonts w:asciiTheme="minorHAnsi" w:eastAsiaTheme="minorEastAsia" w:hAnsiTheme="minorHAnsi" w:cstheme="minorBidi"/>
          <w:noProof/>
          <w:kern w:val="2"/>
          <w:szCs w:val="22"/>
        </w:rPr>
      </w:pPr>
      <w:hyperlink w:anchor="_Toc38557936" w:history="1">
        <w:r w:rsidR="004D00E5" w:rsidRPr="004D00E5">
          <w:rPr>
            <w:rStyle w:val="aa"/>
            <w:rFonts w:ascii="黑体" w:eastAsia="黑体" w:hAnsi="黑体" w:hint="eastAsia"/>
            <w:bCs/>
            <w:noProof/>
            <w:sz w:val="32"/>
          </w:rPr>
          <w:t>第四部分</w:t>
        </w:r>
        <w:r w:rsidR="004D00E5" w:rsidRPr="004D00E5">
          <w:rPr>
            <w:rStyle w:val="aa"/>
            <w:rFonts w:ascii="黑体" w:eastAsia="黑体" w:hAnsi="黑体"/>
            <w:bCs/>
            <w:noProof/>
            <w:sz w:val="32"/>
          </w:rPr>
          <w:t xml:space="preserve">  </w:t>
        </w:r>
        <w:r w:rsidR="004D00E5" w:rsidRPr="004D00E5">
          <w:rPr>
            <w:rStyle w:val="aa"/>
            <w:rFonts w:ascii="黑体" w:eastAsia="黑体" w:hAnsi="黑体" w:hint="eastAsia"/>
            <w:bCs/>
            <w:noProof/>
            <w:sz w:val="32"/>
          </w:rPr>
          <w:t>合同样本</w:t>
        </w:r>
        <w:r w:rsidR="004D00E5" w:rsidRPr="004D00E5">
          <w:rPr>
            <w:noProof/>
            <w:webHidden/>
            <w:sz w:val="32"/>
          </w:rPr>
          <w:tab/>
        </w:r>
        <w:r w:rsidRPr="004D00E5">
          <w:rPr>
            <w:noProof/>
            <w:webHidden/>
            <w:sz w:val="32"/>
          </w:rPr>
          <w:fldChar w:fldCharType="begin"/>
        </w:r>
        <w:r w:rsidR="004D00E5" w:rsidRPr="004D00E5">
          <w:rPr>
            <w:noProof/>
            <w:webHidden/>
            <w:sz w:val="32"/>
          </w:rPr>
          <w:instrText xml:space="preserve"> PAGEREF _Toc38557936 \h </w:instrText>
        </w:r>
        <w:r w:rsidRPr="004D00E5">
          <w:rPr>
            <w:noProof/>
            <w:webHidden/>
            <w:sz w:val="32"/>
          </w:rPr>
        </w:r>
        <w:r w:rsidRPr="004D00E5">
          <w:rPr>
            <w:noProof/>
            <w:webHidden/>
            <w:sz w:val="32"/>
          </w:rPr>
          <w:fldChar w:fldCharType="separate"/>
        </w:r>
        <w:r w:rsidR="00D26CE0">
          <w:rPr>
            <w:noProof/>
            <w:webHidden/>
            <w:sz w:val="32"/>
          </w:rPr>
          <w:t>36</w:t>
        </w:r>
        <w:r w:rsidRPr="004D00E5">
          <w:rPr>
            <w:noProof/>
            <w:webHidden/>
            <w:sz w:val="32"/>
          </w:rPr>
          <w:fldChar w:fldCharType="end"/>
        </w:r>
      </w:hyperlink>
    </w:p>
    <w:p w:rsidR="004D00E5" w:rsidRPr="004D00E5" w:rsidRDefault="00DA690C" w:rsidP="004D00E5">
      <w:pPr>
        <w:pStyle w:val="12"/>
        <w:ind w:left="804"/>
        <w:rPr>
          <w:rFonts w:asciiTheme="minorHAnsi" w:eastAsiaTheme="minorEastAsia" w:hAnsiTheme="minorHAnsi" w:cstheme="minorBidi"/>
          <w:noProof/>
          <w:kern w:val="2"/>
          <w:szCs w:val="22"/>
        </w:rPr>
      </w:pPr>
      <w:hyperlink w:anchor="_Toc38557937" w:history="1">
        <w:r w:rsidR="004D00E5" w:rsidRPr="004D00E5">
          <w:rPr>
            <w:rStyle w:val="aa"/>
            <w:rFonts w:ascii="黑体" w:eastAsia="黑体" w:hAnsi="黑体" w:hint="eastAsia"/>
            <w:noProof/>
            <w:sz w:val="32"/>
          </w:rPr>
          <w:t>第五部分</w:t>
        </w:r>
        <w:r w:rsidR="004D00E5" w:rsidRPr="004D00E5">
          <w:rPr>
            <w:rStyle w:val="aa"/>
            <w:rFonts w:ascii="黑体" w:eastAsia="黑体" w:hAnsi="黑体"/>
            <w:noProof/>
            <w:sz w:val="32"/>
          </w:rPr>
          <w:t xml:space="preserve">  </w:t>
        </w:r>
        <w:r w:rsidR="004D00E5" w:rsidRPr="004D00E5">
          <w:rPr>
            <w:rStyle w:val="aa"/>
            <w:rFonts w:ascii="黑体" w:eastAsia="黑体" w:hAnsi="黑体" w:hint="eastAsia"/>
            <w:noProof/>
            <w:sz w:val="32"/>
          </w:rPr>
          <w:t>附件</w:t>
        </w:r>
        <w:r w:rsidR="004D00E5" w:rsidRPr="004D00E5">
          <w:rPr>
            <w:rStyle w:val="aa"/>
            <w:rFonts w:ascii="黑体" w:eastAsia="黑体" w:hAnsi="黑体"/>
            <w:noProof/>
            <w:sz w:val="32"/>
          </w:rPr>
          <w:t>/</w:t>
        </w:r>
        <w:r w:rsidR="004D00E5" w:rsidRPr="004D00E5">
          <w:rPr>
            <w:rStyle w:val="aa"/>
            <w:rFonts w:ascii="黑体" w:eastAsia="黑体" w:hAnsi="黑体" w:hint="eastAsia"/>
            <w:noProof/>
            <w:sz w:val="32"/>
          </w:rPr>
          <w:t>投标文件格式</w:t>
        </w:r>
        <w:r w:rsidR="004D00E5" w:rsidRPr="004D00E5">
          <w:rPr>
            <w:noProof/>
            <w:webHidden/>
            <w:sz w:val="32"/>
          </w:rPr>
          <w:tab/>
        </w:r>
        <w:r w:rsidRPr="004D00E5">
          <w:rPr>
            <w:noProof/>
            <w:webHidden/>
            <w:sz w:val="32"/>
          </w:rPr>
          <w:fldChar w:fldCharType="begin"/>
        </w:r>
        <w:r w:rsidR="004D00E5" w:rsidRPr="004D00E5">
          <w:rPr>
            <w:noProof/>
            <w:webHidden/>
            <w:sz w:val="32"/>
          </w:rPr>
          <w:instrText xml:space="preserve"> PAGEREF _Toc38557937 \h </w:instrText>
        </w:r>
        <w:r w:rsidRPr="004D00E5">
          <w:rPr>
            <w:noProof/>
            <w:webHidden/>
            <w:sz w:val="32"/>
          </w:rPr>
        </w:r>
        <w:r w:rsidRPr="004D00E5">
          <w:rPr>
            <w:noProof/>
            <w:webHidden/>
            <w:sz w:val="32"/>
          </w:rPr>
          <w:fldChar w:fldCharType="separate"/>
        </w:r>
        <w:r w:rsidR="00D26CE0">
          <w:rPr>
            <w:noProof/>
            <w:webHidden/>
            <w:sz w:val="32"/>
          </w:rPr>
          <w:t>39</w:t>
        </w:r>
        <w:r w:rsidRPr="004D00E5">
          <w:rPr>
            <w:noProof/>
            <w:webHidden/>
            <w:sz w:val="32"/>
          </w:rPr>
          <w:fldChar w:fldCharType="end"/>
        </w:r>
      </w:hyperlink>
    </w:p>
    <w:p w:rsidR="007154D8" w:rsidRPr="006238A1" w:rsidRDefault="00DA690C" w:rsidP="00881A2F">
      <w:pPr>
        <w:jc w:val="distribute"/>
        <w:rPr>
          <w:rFonts w:ascii="仿宋_GB2312" w:eastAsia="仿宋_GB2312" w:hAnsi="宋体" w:cs="Times New Roman"/>
          <w:kern w:val="0"/>
          <w:sz w:val="40"/>
          <w:szCs w:val="32"/>
        </w:rPr>
      </w:pPr>
      <w:r w:rsidRPr="004D00E5">
        <w:rPr>
          <w:rFonts w:ascii="仿宋_GB2312" w:eastAsia="仿宋_GB2312" w:hAnsi="宋体" w:cs="Times New Roman"/>
          <w:kern w:val="0"/>
          <w:sz w:val="3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62774">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55793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675652" w:rsidRPr="00675652">
        <w:rPr>
          <w:rFonts w:ascii="Tahoma" w:hAnsi="Tahoma" w:cs="Tahoma" w:hint="eastAsia"/>
          <w:b/>
          <w:bCs/>
          <w:kern w:val="0"/>
          <w:sz w:val="28"/>
          <w:szCs w:val="28"/>
        </w:rPr>
        <w:t>肩</w:t>
      </w:r>
      <w:r w:rsidR="00675652" w:rsidRPr="00675652">
        <w:rPr>
          <w:rFonts w:ascii="Tahoma" w:hAnsi="Tahoma" w:cs="Tahoma" w:hint="eastAsia"/>
          <w:b/>
          <w:bCs/>
          <w:kern w:val="0"/>
          <w:sz w:val="28"/>
          <w:szCs w:val="28"/>
        </w:rPr>
        <w:t>/</w:t>
      </w:r>
      <w:r w:rsidR="00675652" w:rsidRPr="00675652">
        <w:rPr>
          <w:rFonts w:ascii="Tahoma" w:hAnsi="Tahoma" w:cs="Tahoma" w:hint="eastAsia"/>
          <w:b/>
          <w:bCs/>
          <w:kern w:val="0"/>
          <w:sz w:val="28"/>
          <w:szCs w:val="28"/>
        </w:rPr>
        <w:t>髋关节手术系统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51504D">
        <w:rPr>
          <w:rFonts w:ascii="Tahoma" w:hAnsi="Tahoma" w:cs="Tahoma" w:hint="eastAsia"/>
          <w:kern w:val="0"/>
          <w:sz w:val="28"/>
          <w:szCs w:val="28"/>
        </w:rPr>
        <w:t>2</w:t>
      </w:r>
      <w:r w:rsidR="00675652">
        <w:rPr>
          <w:rFonts w:ascii="Tahoma" w:hAnsi="Tahoma" w:cs="Tahoma" w:hint="eastAsia"/>
          <w:kern w:val="0"/>
          <w:sz w:val="28"/>
          <w:szCs w:val="28"/>
        </w:rPr>
        <w:t>0</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675652" w:rsidRPr="00675652">
        <w:rPr>
          <w:rFonts w:asciiTheme="minorEastAsia" w:hAnsiTheme="minorEastAsia" w:cs="Times New Roman" w:hint="eastAsia"/>
          <w:b/>
          <w:kern w:val="0"/>
          <w:sz w:val="24"/>
          <w:szCs w:val="24"/>
        </w:rPr>
        <w:t>肩/髋关节手术系统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51504D">
        <w:rPr>
          <w:rFonts w:asciiTheme="minorEastAsia" w:hAnsiTheme="minorEastAsia" w:cs="Times New Roman" w:hint="eastAsia"/>
          <w:b/>
          <w:kern w:val="0"/>
          <w:sz w:val="24"/>
          <w:szCs w:val="24"/>
        </w:rPr>
        <w:t>2</w:t>
      </w:r>
      <w:r w:rsidR="00675652">
        <w:rPr>
          <w:rFonts w:asciiTheme="minorEastAsia" w:hAnsiTheme="minorEastAsia" w:cs="Times New Roman" w:hint="eastAsia"/>
          <w:b/>
          <w:kern w:val="0"/>
          <w:sz w:val="24"/>
          <w:szCs w:val="24"/>
        </w:rPr>
        <w:t>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675652" w:rsidP="003D1292">
            <w:pPr>
              <w:adjustRightInd w:val="0"/>
              <w:snapToGrid w:val="0"/>
              <w:jc w:val="center"/>
              <w:rPr>
                <w:rFonts w:asciiTheme="minorEastAsia" w:hAnsiTheme="minorEastAsia" w:cs="Times New Roman"/>
                <w:szCs w:val="21"/>
              </w:rPr>
            </w:pPr>
            <w:r w:rsidRPr="00675652">
              <w:rPr>
                <w:rFonts w:asciiTheme="minorEastAsia" w:hAnsiTheme="minorEastAsia" w:cs="Times New Roman" w:hint="eastAsia"/>
                <w:szCs w:val="21"/>
              </w:rPr>
              <w:t>肩/髋关节手术系统</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675652"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w:t>
      </w:r>
      <w:r w:rsidR="00E56B33">
        <w:rPr>
          <w:rFonts w:asciiTheme="minorEastAsia" w:hAnsiTheme="minorEastAsia" w:cs="Times New Roman" w:hint="eastAsia"/>
          <w:kern w:val="0"/>
          <w:sz w:val="24"/>
          <w:szCs w:val="24"/>
          <w:u w:val="single"/>
        </w:rPr>
        <w:t>3</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E56B33">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C62774">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C62774">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w:t>
      </w:r>
      <w:r w:rsidR="00AA3D68">
        <w:rPr>
          <w:rFonts w:asciiTheme="minorEastAsia" w:hAnsiTheme="minorEastAsia" w:cs="Times New Roman" w:hint="eastAsia"/>
          <w:kern w:val="0"/>
          <w:sz w:val="24"/>
          <w:szCs w:val="24"/>
        </w:rPr>
        <w:t>3</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55793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675652" w:rsidP="004A2AB0">
            <w:pPr>
              <w:adjustRightInd w:val="0"/>
              <w:snapToGrid w:val="0"/>
              <w:jc w:val="center"/>
              <w:rPr>
                <w:rFonts w:asciiTheme="minorEastAsia" w:hAnsiTheme="minorEastAsia" w:cs="Times New Roman"/>
                <w:kern w:val="0"/>
                <w:szCs w:val="21"/>
              </w:rPr>
            </w:pPr>
            <w:r w:rsidRPr="00675652">
              <w:rPr>
                <w:rFonts w:asciiTheme="minorEastAsia" w:hAnsiTheme="minorEastAsia" w:cs="Times New Roman" w:hint="eastAsia"/>
                <w:szCs w:val="21"/>
              </w:rPr>
              <w:t>肩/髋关节手术系统</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51504D"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675652" w:rsidP="00895983">
      <w:pPr>
        <w:adjustRightInd w:val="0"/>
        <w:snapToGrid w:val="0"/>
        <w:spacing w:line="440" w:lineRule="exact"/>
        <w:jc w:val="center"/>
        <w:rPr>
          <w:rFonts w:ascii="宋体" w:hAnsi="宋体" w:cs="宋体"/>
          <w:bCs/>
          <w:kern w:val="0"/>
          <w:sz w:val="32"/>
          <w:szCs w:val="32"/>
        </w:rPr>
      </w:pPr>
      <w:r w:rsidRPr="00675652">
        <w:rPr>
          <w:rFonts w:ascii="宋体" w:eastAsia="宋体" w:hAnsi="宋体" w:cs="宋体" w:hint="eastAsia"/>
          <w:bCs/>
          <w:kern w:val="0"/>
          <w:sz w:val="32"/>
          <w:szCs w:val="32"/>
        </w:rPr>
        <w:t>肩/髋关节手术系统</w:t>
      </w:r>
      <w:r w:rsidR="00241372" w:rsidRPr="00FC3062">
        <w:rPr>
          <w:rFonts w:ascii="宋体" w:eastAsia="宋体" w:hAnsi="宋体" w:cs="宋体" w:hint="eastAsia"/>
          <w:bCs/>
          <w:kern w:val="0"/>
          <w:sz w:val="32"/>
          <w:szCs w:val="32"/>
        </w:rPr>
        <w:t>技术要求</w:t>
      </w:r>
    </w:p>
    <w:tbl>
      <w:tblPr>
        <w:tblW w:w="9027" w:type="dxa"/>
        <w:jc w:val="center"/>
        <w:tblLayout w:type="fixed"/>
        <w:tblLook w:val="0000"/>
      </w:tblPr>
      <w:tblGrid>
        <w:gridCol w:w="851"/>
        <w:gridCol w:w="2410"/>
        <w:gridCol w:w="4677"/>
        <w:gridCol w:w="1089"/>
      </w:tblGrid>
      <w:tr w:rsidR="0051504D" w:rsidRPr="00BE3591" w:rsidTr="0051504D">
        <w:trPr>
          <w:trHeight w:val="540"/>
          <w:jc w:val="center"/>
        </w:trPr>
        <w:tc>
          <w:tcPr>
            <w:tcW w:w="851" w:type="dxa"/>
            <w:tcBorders>
              <w:top w:val="single" w:sz="8"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b/>
                <w:bCs/>
                <w:kern w:val="0"/>
                <w:szCs w:val="21"/>
              </w:rPr>
            </w:pPr>
            <w:r w:rsidRPr="00BE3591">
              <w:rPr>
                <w:rFonts w:asciiTheme="majorEastAsia" w:eastAsiaTheme="majorEastAsia" w:hAnsiTheme="major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技术参数和性能要求</w:t>
            </w:r>
          </w:p>
        </w:tc>
        <w:tc>
          <w:tcPr>
            <w:tcW w:w="1089" w:type="dxa"/>
            <w:tcBorders>
              <w:top w:val="single" w:sz="8"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备注</w:t>
            </w: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bCs/>
                <w:kern w:val="0"/>
                <w:szCs w:val="21"/>
              </w:rPr>
            </w:pPr>
            <w:r w:rsidRPr="00BE3591">
              <w:rPr>
                <w:rFonts w:asciiTheme="majorEastAsia" w:eastAsiaTheme="majorEastAsia" w:hAnsiTheme="majorEastAsia"/>
                <w:bCs/>
                <w:kern w:val="0"/>
                <w:szCs w:val="21"/>
              </w:rPr>
              <w:t>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 xml:space="preserve">　</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 xml:space="preserve">　</w:t>
            </w: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kern w:val="0"/>
                <w:szCs w:val="21"/>
              </w:rPr>
              <w:t>1.1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用于开展关节镜下膝、肩、髋手术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630"/>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实验对象</w:t>
            </w:r>
          </w:p>
        </w:tc>
        <w:tc>
          <w:tcPr>
            <w:tcW w:w="4677" w:type="dxa"/>
            <w:tcBorders>
              <w:top w:val="single" w:sz="4" w:space="0" w:color="auto"/>
              <w:left w:val="nil"/>
              <w:bottom w:val="single" w:sz="4" w:space="0" w:color="auto"/>
              <w:right w:val="single" w:sz="4" w:space="0" w:color="auto"/>
            </w:tcBorders>
            <w:shd w:val="clear" w:color="000000" w:fill="auto"/>
            <w:vAlign w:val="center"/>
          </w:tcPr>
          <w:p w:rsidR="0051504D" w:rsidRPr="00BE3591" w:rsidRDefault="0051504D" w:rsidP="00B23CF8">
            <w:pPr>
              <w:widowControl/>
              <w:spacing w:line="360" w:lineRule="exact"/>
              <w:jc w:val="left"/>
              <w:rPr>
                <w:rFonts w:asciiTheme="majorEastAsia" w:eastAsiaTheme="majorEastAsia" w:hAnsiTheme="majorEastAsia" w:cs="宋体"/>
                <w:kern w:val="0"/>
                <w:szCs w:val="21"/>
              </w:rPr>
            </w:pPr>
          </w:p>
        </w:tc>
        <w:tc>
          <w:tcPr>
            <w:tcW w:w="1089" w:type="dxa"/>
            <w:tcBorders>
              <w:top w:val="single" w:sz="4" w:space="0" w:color="auto"/>
              <w:left w:val="nil"/>
              <w:bottom w:val="single" w:sz="4" w:space="0" w:color="auto"/>
              <w:right w:val="single" w:sz="8" w:space="0" w:color="auto"/>
            </w:tcBorders>
            <w:shd w:val="clear" w:color="000000" w:fill="auto"/>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630"/>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kern w:val="0"/>
                <w:szCs w:val="21"/>
              </w:rPr>
              <w:t>1.3</w:t>
            </w:r>
          </w:p>
        </w:tc>
        <w:tc>
          <w:tcPr>
            <w:tcW w:w="2410" w:type="dxa"/>
            <w:tcBorders>
              <w:top w:val="single" w:sz="4" w:space="0" w:color="auto"/>
              <w:left w:val="nil"/>
              <w:bottom w:val="single" w:sz="4" w:space="0" w:color="auto"/>
              <w:right w:val="single" w:sz="4" w:space="0" w:color="auto"/>
            </w:tcBorders>
            <w:shd w:val="clear" w:color="000000" w:fill="auto"/>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特殊功能需求</w:t>
            </w:r>
          </w:p>
        </w:tc>
        <w:tc>
          <w:tcPr>
            <w:tcW w:w="4677" w:type="dxa"/>
            <w:tcBorders>
              <w:top w:val="single" w:sz="4" w:space="0" w:color="auto"/>
              <w:left w:val="nil"/>
              <w:bottom w:val="single" w:sz="4" w:space="0" w:color="auto"/>
              <w:right w:val="single" w:sz="4" w:space="0" w:color="auto"/>
            </w:tcBorders>
            <w:shd w:val="clear" w:color="000000" w:fill="auto"/>
            <w:vAlign w:val="center"/>
          </w:tcPr>
          <w:p w:rsidR="0051504D" w:rsidRPr="00BE3591" w:rsidRDefault="0051504D" w:rsidP="00B23CF8">
            <w:pPr>
              <w:widowControl/>
              <w:spacing w:line="360" w:lineRule="exact"/>
              <w:jc w:val="left"/>
              <w:rPr>
                <w:rFonts w:asciiTheme="majorEastAsia" w:eastAsiaTheme="majorEastAsia" w:hAnsiTheme="majorEastAsia" w:cs="宋体"/>
                <w:kern w:val="0"/>
                <w:szCs w:val="21"/>
              </w:rPr>
            </w:pPr>
          </w:p>
        </w:tc>
        <w:tc>
          <w:tcPr>
            <w:tcW w:w="1089" w:type="dxa"/>
            <w:tcBorders>
              <w:top w:val="single" w:sz="4" w:space="0" w:color="auto"/>
              <w:left w:val="nil"/>
              <w:bottom w:val="single" w:sz="4" w:space="0" w:color="auto"/>
              <w:right w:val="single" w:sz="8" w:space="0" w:color="auto"/>
            </w:tcBorders>
            <w:shd w:val="clear" w:color="000000" w:fill="auto"/>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bCs/>
                <w:kern w:val="0"/>
                <w:szCs w:val="21"/>
              </w:rPr>
            </w:pP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主要技术参数</w:t>
            </w:r>
            <w:r w:rsidRPr="00BE3591">
              <w:rPr>
                <w:rFonts w:asciiTheme="majorEastAsia" w:eastAsiaTheme="majorEastAsia" w:hAnsiTheme="majorEastAsia"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7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color w:val="000000"/>
                <w:szCs w:val="21"/>
              </w:rPr>
              <w:t>2</w:t>
            </w:r>
            <w:r w:rsidRPr="00BE3591">
              <w:rPr>
                <w:rFonts w:asciiTheme="majorEastAsia" w:eastAsiaTheme="majorEastAsia" w:hAnsiTheme="majorEastAsia" w:hint="eastAsia"/>
                <w:color w:val="000000"/>
                <w:szCs w:val="21"/>
              </w:rPr>
              <w:t>.</w:t>
            </w:r>
            <w:r w:rsidRPr="00BE3591">
              <w:rPr>
                <w:rFonts w:asciiTheme="majorEastAsia" w:eastAsiaTheme="majorEastAsia" w:hAnsiTheme="majorEastAsia"/>
                <w:color w:val="000000"/>
                <w:szCs w:val="21"/>
              </w:rPr>
              <w:t>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s="宋体" w:hint="eastAsia"/>
                <w:kern w:val="0"/>
                <w:szCs w:val="21"/>
              </w:rPr>
              <w:t>★</w:t>
            </w:r>
            <w:r w:rsidRPr="00BE3591">
              <w:rPr>
                <w:rFonts w:asciiTheme="majorEastAsia" w:eastAsiaTheme="majorEastAsia" w:hAnsiTheme="majorEastAsia" w:hint="eastAsia"/>
                <w:color w:val="000000"/>
                <w:szCs w:val="21"/>
              </w:rPr>
              <w:t>参数1</w:t>
            </w:r>
          </w:p>
        </w:tc>
        <w:tc>
          <w:tcPr>
            <w:tcW w:w="4677"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rPr>
                <w:rFonts w:asciiTheme="majorEastAsia" w:eastAsiaTheme="majorEastAsia" w:hAnsiTheme="majorEastAsia"/>
                <w:kern w:val="0"/>
                <w:szCs w:val="21"/>
              </w:rPr>
            </w:pPr>
            <w:r w:rsidRPr="00BE3591">
              <w:rPr>
                <w:rFonts w:asciiTheme="majorEastAsia" w:eastAsiaTheme="majorEastAsia" w:hAnsiTheme="majorEastAsia" w:cs="宋体" w:hint="eastAsia"/>
                <w:szCs w:val="21"/>
              </w:rPr>
              <w:t>所配备的手动器械必须为不可拆卸无销钉设计</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1504D" w:rsidRPr="00BE3591" w:rsidTr="0051504D">
        <w:trPr>
          <w:trHeight w:val="619"/>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2.2</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s="宋体" w:hint="eastAsia"/>
                <w:kern w:val="0"/>
                <w:szCs w:val="21"/>
              </w:rPr>
              <w:t>★</w:t>
            </w:r>
            <w:r w:rsidRPr="00BE3591">
              <w:rPr>
                <w:rFonts w:asciiTheme="majorEastAsia" w:eastAsiaTheme="majorEastAsia" w:hAnsiTheme="majorEastAsia" w:hint="eastAsia"/>
                <w:color w:val="000000"/>
                <w:szCs w:val="21"/>
              </w:rPr>
              <w:t>参数2</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rPr>
                <w:rFonts w:asciiTheme="majorEastAsia" w:eastAsiaTheme="majorEastAsia" w:hAnsiTheme="majorEastAsia" w:cs="宋体"/>
                <w:szCs w:val="21"/>
              </w:rPr>
            </w:pPr>
            <w:r w:rsidRPr="00BE3591">
              <w:rPr>
                <w:rFonts w:asciiTheme="majorEastAsia" w:eastAsiaTheme="majorEastAsia" w:hAnsiTheme="majorEastAsia" w:cs="宋体" w:hint="eastAsia"/>
                <w:szCs w:val="21"/>
              </w:rPr>
              <w:t>篮钳手柄有雪茄柄和环状柄两种可选</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1504D" w:rsidRPr="00BE3591" w:rsidTr="0051504D">
        <w:trPr>
          <w:trHeight w:val="619"/>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2.3</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s="宋体" w:hint="eastAsia"/>
                <w:kern w:val="0"/>
                <w:szCs w:val="21"/>
              </w:rPr>
              <w:t>★</w:t>
            </w:r>
            <w:r w:rsidRPr="00BE3591">
              <w:rPr>
                <w:rFonts w:asciiTheme="majorEastAsia" w:eastAsiaTheme="majorEastAsia" w:hAnsiTheme="majorEastAsia" w:hint="eastAsia"/>
                <w:color w:val="000000"/>
                <w:szCs w:val="21"/>
              </w:rPr>
              <w:t>参数3</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rPr>
                <w:rFonts w:asciiTheme="majorEastAsia" w:eastAsiaTheme="majorEastAsia" w:hAnsiTheme="majorEastAsia"/>
                <w:szCs w:val="21"/>
              </w:rPr>
            </w:pPr>
            <w:r w:rsidRPr="00BE3591">
              <w:rPr>
                <w:rFonts w:asciiTheme="majorEastAsia" w:eastAsiaTheme="majorEastAsia" w:hAnsiTheme="majorEastAsia" w:cs="宋体" w:hint="eastAsia"/>
                <w:szCs w:val="21"/>
              </w:rPr>
              <w:t>可以使用在任何关节手术中，只需搭配不同的附件</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spacing w:line="360" w:lineRule="exact"/>
              <w:rPr>
                <w:rFonts w:asciiTheme="majorEastAsia" w:eastAsiaTheme="majorEastAsia" w:hAnsiTheme="majorEastAsia"/>
                <w:szCs w:val="21"/>
              </w:rPr>
            </w:pPr>
            <w:r>
              <w:rPr>
                <w:rFonts w:asciiTheme="majorEastAsia" w:eastAsiaTheme="majorEastAsia" w:hAnsiTheme="majorEastAsia" w:cs="宋体" w:hint="eastAsia"/>
                <w:kern w:val="0"/>
                <w:szCs w:val="21"/>
              </w:rPr>
              <w:t xml:space="preserve"> </w:t>
            </w:r>
          </w:p>
        </w:tc>
      </w:tr>
      <w:tr w:rsidR="0051504D" w:rsidRPr="00BE3591" w:rsidTr="0051504D">
        <w:trPr>
          <w:trHeight w:val="619"/>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2.4</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hint="eastAsia"/>
                <w:color w:val="000000"/>
                <w:szCs w:val="21"/>
              </w:rPr>
              <w:t>参数</w:t>
            </w:r>
            <w:r w:rsidRPr="00BE3591">
              <w:rPr>
                <w:rFonts w:asciiTheme="majorEastAsia" w:eastAsiaTheme="majorEastAsia" w:hAnsiTheme="majorEastAsia"/>
                <w:color w:val="000000"/>
                <w:szCs w:val="21"/>
              </w:rPr>
              <w:t>4</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rPr>
                <w:rFonts w:asciiTheme="majorEastAsia" w:eastAsiaTheme="majorEastAsia" w:hAnsiTheme="majorEastAsia"/>
                <w:szCs w:val="21"/>
              </w:rPr>
            </w:pPr>
            <w:r w:rsidRPr="00BE3591">
              <w:rPr>
                <w:rFonts w:asciiTheme="majorEastAsia" w:eastAsiaTheme="majorEastAsia" w:hAnsiTheme="majorEastAsia" w:cs="宋体" w:hint="eastAsia"/>
                <w:szCs w:val="21"/>
              </w:rPr>
              <w:t>最大牵张力≥23Kg</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spacing w:line="360" w:lineRule="exact"/>
              <w:rPr>
                <w:rFonts w:asciiTheme="majorEastAsia" w:eastAsiaTheme="majorEastAsia" w:hAnsiTheme="majorEastAsia"/>
                <w:szCs w:val="21"/>
              </w:rPr>
            </w:pPr>
            <w:r>
              <w:rPr>
                <w:rFonts w:asciiTheme="majorEastAsia" w:eastAsiaTheme="majorEastAsia" w:hAnsiTheme="majorEastAsia" w:cs="宋体" w:hint="eastAsia"/>
                <w:kern w:val="0"/>
                <w:szCs w:val="21"/>
              </w:rPr>
              <w:t xml:space="preserve"> </w:t>
            </w:r>
          </w:p>
        </w:tc>
      </w:tr>
      <w:tr w:rsidR="0051504D" w:rsidRPr="00BE3591" w:rsidTr="0051504D">
        <w:trPr>
          <w:trHeight w:val="619"/>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2</w:t>
            </w:r>
            <w:r w:rsidRPr="00BE3591">
              <w:rPr>
                <w:rFonts w:asciiTheme="majorEastAsia" w:eastAsiaTheme="majorEastAsia" w:hAnsiTheme="majorEastAsia"/>
                <w:color w:val="000000"/>
                <w:szCs w:val="21"/>
              </w:rPr>
              <w:t>.5</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hint="eastAsia"/>
                <w:color w:val="000000"/>
                <w:szCs w:val="21"/>
              </w:rPr>
              <w:t>参数</w:t>
            </w:r>
            <w:r w:rsidRPr="00BE3591">
              <w:rPr>
                <w:rFonts w:asciiTheme="majorEastAsia" w:eastAsiaTheme="majorEastAsia" w:hAnsiTheme="majorEastAsia"/>
                <w:color w:val="000000"/>
                <w:szCs w:val="21"/>
              </w:rPr>
              <w:t>5</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rPr>
                <w:rFonts w:asciiTheme="majorEastAsia" w:eastAsiaTheme="majorEastAsia" w:hAnsiTheme="majorEastAsia" w:cs="宋体"/>
                <w:szCs w:val="21"/>
              </w:rPr>
            </w:pPr>
            <w:r w:rsidRPr="00BE3591">
              <w:rPr>
                <w:rFonts w:asciiTheme="majorEastAsia" w:eastAsiaTheme="majorEastAsia" w:hAnsiTheme="majorEastAsia" w:cs="宋体" w:hint="eastAsia"/>
                <w:szCs w:val="21"/>
              </w:rPr>
              <w:t>集强度与灵活度于一身，可使医生在手术中独立操作，也可以根据需求随意调整固定体位并保持稳定</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spacing w:line="360" w:lineRule="exact"/>
              <w:rPr>
                <w:rFonts w:asciiTheme="majorEastAsia" w:eastAsiaTheme="majorEastAsia" w:hAnsiTheme="majorEastAsia" w:cs="宋体"/>
                <w:kern w:val="0"/>
                <w:szCs w:val="21"/>
              </w:rPr>
            </w:pPr>
          </w:p>
        </w:tc>
      </w:tr>
      <w:tr w:rsidR="0051504D" w:rsidRPr="00BE3591" w:rsidTr="0051504D">
        <w:trPr>
          <w:trHeight w:val="619"/>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2</w:t>
            </w:r>
            <w:r w:rsidRPr="00BE3591">
              <w:rPr>
                <w:rFonts w:asciiTheme="majorEastAsia" w:eastAsiaTheme="majorEastAsia" w:hAnsiTheme="majorEastAsia"/>
                <w:color w:val="000000"/>
                <w:szCs w:val="21"/>
              </w:rPr>
              <w:t>.6</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hint="eastAsia"/>
                <w:color w:val="000000"/>
                <w:szCs w:val="21"/>
              </w:rPr>
              <w:t>参数</w:t>
            </w:r>
            <w:r w:rsidRPr="00BE3591">
              <w:rPr>
                <w:rFonts w:asciiTheme="majorEastAsia" w:eastAsiaTheme="majorEastAsia" w:hAnsiTheme="majorEastAsia"/>
                <w:color w:val="000000"/>
                <w:szCs w:val="21"/>
              </w:rPr>
              <w:t>6</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rPr>
                <w:rFonts w:asciiTheme="majorEastAsia" w:eastAsiaTheme="majorEastAsia" w:hAnsiTheme="majorEastAsia" w:cs="宋体"/>
                <w:szCs w:val="21"/>
              </w:rPr>
            </w:pPr>
            <w:r w:rsidRPr="00BE3591">
              <w:rPr>
                <w:rFonts w:asciiTheme="majorEastAsia" w:eastAsiaTheme="majorEastAsia" w:hAnsiTheme="majorEastAsia" w:cs="宋体" w:hint="eastAsia"/>
                <w:szCs w:val="21"/>
              </w:rPr>
              <w:t>手动器械为455精钢制作</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spacing w:line="360" w:lineRule="exact"/>
              <w:rPr>
                <w:rFonts w:asciiTheme="majorEastAsia" w:eastAsiaTheme="majorEastAsia" w:hAnsiTheme="majorEastAsia"/>
                <w:szCs w:val="21"/>
              </w:rPr>
            </w:pPr>
          </w:p>
        </w:tc>
      </w:tr>
      <w:tr w:rsidR="0051504D" w:rsidRPr="00BE3591" w:rsidTr="0051504D">
        <w:trPr>
          <w:trHeight w:val="619"/>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2</w:t>
            </w:r>
            <w:r w:rsidRPr="00BE3591">
              <w:rPr>
                <w:rFonts w:asciiTheme="majorEastAsia" w:eastAsiaTheme="majorEastAsia" w:hAnsiTheme="majorEastAsia"/>
                <w:color w:val="000000"/>
                <w:szCs w:val="21"/>
              </w:rPr>
              <w:t>.7</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hint="eastAsia"/>
                <w:color w:val="000000"/>
                <w:szCs w:val="21"/>
              </w:rPr>
              <w:t>参数</w:t>
            </w:r>
            <w:r w:rsidRPr="00BE3591">
              <w:rPr>
                <w:rFonts w:asciiTheme="majorEastAsia" w:eastAsiaTheme="majorEastAsia" w:hAnsiTheme="majorEastAsia"/>
                <w:color w:val="000000"/>
                <w:szCs w:val="21"/>
              </w:rPr>
              <w:t>7</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rPr>
                <w:rFonts w:asciiTheme="majorEastAsia" w:eastAsiaTheme="majorEastAsia" w:hAnsiTheme="majorEastAsia" w:cs="宋体"/>
                <w:szCs w:val="21"/>
              </w:rPr>
            </w:pPr>
            <w:r w:rsidRPr="00BE3591">
              <w:rPr>
                <w:rFonts w:asciiTheme="majorEastAsia" w:eastAsiaTheme="majorEastAsia" w:hAnsiTheme="majorEastAsia" w:cs="宋体" w:hint="eastAsia"/>
                <w:szCs w:val="21"/>
              </w:rPr>
              <w:t>无菌操作，安全性高，在连台时只有连接线和连接附件需要消毒</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spacing w:line="360" w:lineRule="exact"/>
              <w:rPr>
                <w:rFonts w:asciiTheme="majorEastAsia" w:eastAsiaTheme="majorEastAsia" w:hAnsiTheme="majorEastAsia"/>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kern w:val="0"/>
                <w:szCs w:val="21"/>
              </w:rPr>
              <w:lastRenderedPageBreak/>
              <w:t>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基础配置</w:t>
            </w:r>
            <w:r w:rsidRPr="00BE3591">
              <w:rPr>
                <w:rFonts w:asciiTheme="majorEastAsia" w:eastAsiaTheme="majorEastAsia" w:hAnsiTheme="majorEastAsia"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color w:val="000000"/>
                <w:szCs w:val="21"/>
              </w:rPr>
              <w:t>3.1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olor w:val="000000"/>
                <w:kern w:val="0"/>
                <w:szCs w:val="21"/>
              </w:rPr>
            </w:pPr>
            <w:r w:rsidRPr="00BE3591">
              <w:rPr>
                <w:rFonts w:asciiTheme="majorEastAsia" w:eastAsiaTheme="majorEastAsia" w:hAnsiTheme="majorEastAsia"/>
                <w:color w:val="000000"/>
                <w:szCs w:val="21"/>
              </w:rPr>
              <w:t>4.5mm髋关节套管，绿色</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5.0mm髋关节套管，蓝色</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5.5mm髋关节套管，红色</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5.0 mm中空闭孔器, 蓝色,大手柄</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灌注延长管，标准快释接口,双阀门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加长一次性关节镜导针（17G，9英寸长，5根包）</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导引针1.2mm x 45L</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灌注延长管，标准快释接口,单阀门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开槽套管（工作长度6.2英寸，髋关节用）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10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olor w:val="000000"/>
                <w:kern w:val="0"/>
                <w:szCs w:val="21"/>
              </w:rPr>
            </w:pPr>
            <w:r w:rsidRPr="00BE3591">
              <w:rPr>
                <w:rFonts w:asciiTheme="majorEastAsia" w:eastAsiaTheme="majorEastAsia" w:hAnsiTheme="majorEastAsia"/>
                <w:color w:val="000000"/>
                <w:szCs w:val="21"/>
              </w:rPr>
              <w:t>探针</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3.11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交换棒</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 xml:space="preserve"> 3.12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香蕉刀 （可重复使用）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3.13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抓钳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13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咬骨抓钳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14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微骨折刀，30度，加长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15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微骨折刀，45度，加长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16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微骨折刀，60度，加长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17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olor w:val="000000"/>
                <w:kern w:val="0"/>
                <w:szCs w:val="21"/>
              </w:rPr>
            </w:pPr>
            <w:r w:rsidRPr="00BE3591">
              <w:rPr>
                <w:rFonts w:asciiTheme="majorEastAsia" w:eastAsiaTheme="majorEastAsia" w:hAnsiTheme="majorEastAsia"/>
                <w:color w:val="000000"/>
                <w:szCs w:val="21"/>
              </w:rPr>
              <w:t>开口刮匙，加长，4.5mm</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lastRenderedPageBreak/>
              <w:t>3.</w:t>
            </w:r>
            <w:r w:rsidRPr="00BE3591">
              <w:rPr>
                <w:rFonts w:asciiTheme="majorEastAsia" w:eastAsiaTheme="majorEastAsia" w:hAnsiTheme="majorEastAsia" w:hint="eastAsia"/>
                <w:color w:val="000000"/>
                <w:szCs w:val="21"/>
              </w:rPr>
              <w:t>18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剪线器，加长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19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抓钳，加长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20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推结器，加长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21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圆头过线器，加长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22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尖头过线器，加长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2</w:t>
            </w:r>
            <w:r w:rsidRPr="00BE3591">
              <w:rPr>
                <w:rFonts w:asciiTheme="majorEastAsia" w:eastAsiaTheme="majorEastAsia" w:hAnsiTheme="majorEastAsia"/>
                <w:color w:val="000000"/>
                <w:szCs w:val="21"/>
              </w:rPr>
              <w:t>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勾线器，外径</w:t>
            </w:r>
            <w:r w:rsidRPr="00BE3591">
              <w:rPr>
                <w:rFonts w:asciiTheme="majorEastAsia" w:eastAsiaTheme="majorEastAsia" w:hAnsiTheme="majorEastAsia" w:cs="Calibri"/>
                <w:color w:val="000000"/>
                <w:szCs w:val="21"/>
              </w:rPr>
              <w:t>Φ</w:t>
            </w:r>
            <w:r w:rsidRPr="00BE3591">
              <w:rPr>
                <w:rFonts w:asciiTheme="majorEastAsia" w:eastAsiaTheme="majorEastAsia" w:hAnsiTheme="majorEastAsia"/>
                <w:color w:val="000000"/>
                <w:szCs w:val="21"/>
              </w:rPr>
              <w:t>3.2mm；工作长度219mm</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25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2.3mm内联式钻头导向器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3.26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穿戳器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3.2</w:t>
            </w:r>
            <w:r w:rsidRPr="00BE3591">
              <w:rPr>
                <w:rFonts w:asciiTheme="majorEastAsia" w:eastAsiaTheme="majorEastAsia" w:hAnsiTheme="majorEastAsia"/>
                <w:color w:val="000000"/>
                <w:szCs w:val="21"/>
              </w:rPr>
              <w:t>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中空穿戳器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3.2</w:t>
            </w:r>
            <w:r w:rsidRPr="00BE3591">
              <w:rPr>
                <w:rFonts w:asciiTheme="majorEastAsia" w:eastAsiaTheme="majorEastAsia" w:hAnsiTheme="majorEastAsia"/>
                <w:color w:val="000000"/>
                <w:szCs w:val="21"/>
              </w:rPr>
              <w:t>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2.3mm内联式钻头导向器,锥形尖端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3.2</w:t>
            </w:r>
            <w:r w:rsidRPr="00BE3591">
              <w:rPr>
                <w:rFonts w:asciiTheme="majorEastAsia" w:eastAsiaTheme="majorEastAsia" w:hAnsiTheme="majorEastAsia"/>
                <w:color w:val="000000"/>
                <w:szCs w:val="21"/>
              </w:rPr>
              <w:t>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内联式钻头导向器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30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2.3mm内联针尖穿戳器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内联式钻头导向器,皇冠形尖端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2.9MM内联式闭塞器，钝头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内联中空穿戳器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内联式钻头导向器,鱼嘴形尖端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内联针尖穿戳器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2.6mm钻头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2.9 mm内联式钻头，3.0（密质骨）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lastRenderedPageBreak/>
              <w:t>3.3</w:t>
            </w:r>
            <w:r w:rsidRPr="00BE3591">
              <w:rPr>
                <w:rFonts w:asciiTheme="majorEastAsia" w:eastAsiaTheme="majorEastAsia" w:hAnsiTheme="majorEastAsia"/>
                <w:color w:val="000000"/>
                <w:szCs w:val="21"/>
              </w:rPr>
              <w:t>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3.0mmT形把手钻头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2.9 mm内联式钻头，3.0（密质骨）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内联式钻头导向器,鱼嘴形尖端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2.9MM内联式闭塞器，钝头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用于2.3mm弯曲带线锚钉的弯曲导向钻头，皇冠头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可弯曲套塞</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可弯曲导钻 用于2.3mm弯曲带线锚钉系统</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用于2.3mm弯曲带线锚钉的弯曲导向钻头，鱼嘴头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3.8mm 锥形骨锥-可重复使用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4.5mm 骨锥/扩孔器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5.5mm 骨锥/扩孔器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3.49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直型腕骨兰钳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3.50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上翘关节囊松解钳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上弯关节囊松解钳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缝线垂直型抓钳,兰柄</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带锁止组织抓钳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组织/缝线抓钳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勾线器159mm</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全圈推结器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lastRenderedPageBreak/>
              <w:t>3.5</w:t>
            </w:r>
            <w:r w:rsidRPr="00BE3591">
              <w:rPr>
                <w:rFonts w:asciiTheme="majorEastAsia" w:eastAsiaTheme="majorEastAsia" w:hAnsiTheme="majorEastAsia"/>
                <w:color w:val="000000"/>
                <w:szCs w:val="21"/>
              </w:rPr>
              <w:t>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 xml:space="preserve"> 钩刀 </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 xml:space="preserve"> 锉</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 xml:space="preserve"> 刻度探针</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骨锉刀</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直型穿线钳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45°右弯穿线钳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45°左弯穿线钳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35°上弯穿线钳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穿线钳，左弯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穿线钳，右弯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交换棒，金属</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抓线钳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铲刀</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滑动缝线剪切器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钩形剪</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宋体"/>
                <w:color w:val="000000"/>
                <w:szCs w:val="21"/>
              </w:rPr>
            </w:pPr>
            <w:r w:rsidRPr="00BE3591">
              <w:rPr>
                <w:rFonts w:asciiTheme="majorEastAsia" w:eastAsiaTheme="majorEastAsia" w:hAnsiTheme="majorEastAsia" w:hint="eastAsia"/>
                <w:color w:val="000000"/>
                <w:szCs w:val="21"/>
              </w:rPr>
              <w:t>带锁止连续缝线穿梭缝合钳II代</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蜘蛛臂II代固定器（含脚踏）</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带式转换开关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电池包</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lastRenderedPageBreak/>
              <w:t>3</w:t>
            </w:r>
            <w:r w:rsidRPr="00BE3591">
              <w:rPr>
                <w:rFonts w:asciiTheme="majorEastAsia" w:eastAsiaTheme="majorEastAsia" w:hAnsiTheme="majorEastAsia"/>
                <w:color w:val="000000"/>
                <w:szCs w:val="21"/>
              </w:rPr>
              <w:t>.76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连接器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蜘蛛臂推车</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髋关节仰卧位定位系统</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仰卧位手术台垫片</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.80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80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髋关节移动替换套件</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.81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81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皮靴固定带替换件</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.82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82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皮靴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.83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83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仰卧位床轨夹2个</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.83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84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30°，4mm关节镜1个</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2"/>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b/>
                <w:bCs/>
                <w:kern w:val="0"/>
                <w:szCs w:val="21"/>
              </w:rPr>
            </w:pPr>
            <w:r w:rsidRPr="00BE3591">
              <w:rPr>
                <w:rFonts w:asciiTheme="majorEastAsia" w:eastAsiaTheme="majorEastAsia" w:hAnsiTheme="majorEastAsia" w:hint="eastAsia"/>
                <w:b/>
                <w:bCs/>
                <w:kern w:val="0"/>
                <w:szCs w:val="21"/>
              </w:rPr>
              <w:t>4</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售后服务</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 xml:space="preserve">　</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.1</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保修年限</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w:t>
            </w:r>
            <w:r w:rsidRPr="00BE3591">
              <w:rPr>
                <w:rFonts w:asciiTheme="majorEastAsia" w:eastAsiaTheme="majorEastAsia" w:hAnsiTheme="majorEastAsia" w:cs="宋体"/>
                <w:kern w:val="0"/>
                <w:szCs w:val="21"/>
              </w:rPr>
              <w:t>3</w:t>
            </w:r>
            <w:r w:rsidRPr="00BE3591">
              <w:rPr>
                <w:rFonts w:asciiTheme="majorEastAsia" w:eastAsiaTheme="majorEastAsia" w:hAnsiTheme="majorEastAsia" w:cs="宋体" w:hint="eastAsia"/>
                <w:kern w:val="0"/>
                <w:szCs w:val="21"/>
              </w:rPr>
              <w:t>年</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.2</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出现故障响应时间</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维修到达现场时间≤ 6小时（本地）</w:t>
            </w:r>
            <w:r w:rsidRPr="00BE3591">
              <w:rPr>
                <w:rFonts w:asciiTheme="majorEastAsia" w:eastAsiaTheme="majorEastAsia" w:hAnsiTheme="majorEastAsia" w:cs="宋体" w:hint="eastAsia"/>
                <w:kern w:val="0"/>
                <w:szCs w:val="21"/>
              </w:rPr>
              <w:br/>
              <w:t>维修到达现场时间≤24小时（外地）</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.3</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维修支持</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.4</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耗材及零配件</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提供耗材及主要零配件目录（含报价）</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.5</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维修资料</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提供详细操作手册、维修保养手册、安装手册等</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.6</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维修工具</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.7</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预防性维修</w:t>
            </w:r>
            <w:r w:rsidRPr="00BE3591">
              <w:rPr>
                <w:rFonts w:asciiTheme="majorEastAsia" w:eastAsiaTheme="majorEastAsia" w:hAnsiTheme="majorEastAsia" w:cs="宋体" w:hint="eastAsia"/>
                <w:kern w:val="0"/>
                <w:szCs w:val="21"/>
              </w:rPr>
              <w:br/>
              <w:t>/定期维护保养</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保修期内提供定期维护保养服务</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.8</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维修密码支持</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开放</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.9</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升级</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终身免费软件升级</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.10</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使用培训</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支持</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.11</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工程师培训</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支持</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lastRenderedPageBreak/>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55793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F747E5">
        <w:trPr>
          <w:trHeight w:val="88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F747E5">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EF5F63"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905FA3" w:rsidRPr="00AB4A4E" w:rsidTr="00D50F8D">
        <w:trPr>
          <w:trHeight w:val="330"/>
        </w:trPr>
        <w:tc>
          <w:tcPr>
            <w:tcW w:w="708" w:type="dxa"/>
            <w:vMerge/>
            <w:vAlign w:val="center"/>
            <w:hideMark/>
          </w:tcPr>
          <w:p w:rsidR="00905FA3" w:rsidRPr="00AB4A4E" w:rsidRDefault="00905FA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05FA3" w:rsidRPr="00AB4A4E" w:rsidRDefault="00905FA3"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905FA3" w:rsidRPr="00BE3591" w:rsidRDefault="00905FA3" w:rsidP="00B23CF8">
            <w:pPr>
              <w:spacing w:line="360" w:lineRule="exact"/>
              <w:rPr>
                <w:rFonts w:asciiTheme="majorEastAsia" w:eastAsiaTheme="majorEastAsia" w:hAnsiTheme="majorEastAsia"/>
                <w:sz w:val="21"/>
                <w:szCs w:val="21"/>
              </w:rPr>
            </w:pPr>
            <w:r w:rsidRPr="00BE3591">
              <w:rPr>
                <w:rFonts w:asciiTheme="majorEastAsia" w:eastAsiaTheme="majorEastAsia" w:hAnsiTheme="majorEastAsia" w:cs="宋体" w:hint="eastAsia"/>
                <w:sz w:val="21"/>
                <w:szCs w:val="21"/>
              </w:rPr>
              <w:t>★所配备的手动器械必须为不可拆卸无销钉设计</w:t>
            </w:r>
          </w:p>
        </w:tc>
        <w:tc>
          <w:tcPr>
            <w:tcW w:w="850" w:type="dxa"/>
            <w:vAlign w:val="center"/>
            <w:hideMark/>
          </w:tcPr>
          <w:p w:rsidR="00905FA3" w:rsidRPr="00AB4A4E" w:rsidRDefault="00BF5DE4"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8.6</w:t>
            </w:r>
          </w:p>
        </w:tc>
      </w:tr>
      <w:tr w:rsidR="00BF5DE4" w:rsidRPr="00AB4A4E" w:rsidTr="00D50F8D">
        <w:trPr>
          <w:trHeight w:val="330"/>
        </w:trPr>
        <w:tc>
          <w:tcPr>
            <w:tcW w:w="708" w:type="dxa"/>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F5DE4" w:rsidRPr="00BE3591" w:rsidRDefault="00BF5DE4" w:rsidP="00B23CF8">
            <w:pPr>
              <w:spacing w:line="360" w:lineRule="exact"/>
              <w:rPr>
                <w:rFonts w:asciiTheme="majorEastAsia" w:eastAsiaTheme="majorEastAsia" w:hAnsiTheme="majorEastAsia" w:cs="宋体"/>
                <w:sz w:val="21"/>
                <w:szCs w:val="21"/>
              </w:rPr>
            </w:pPr>
            <w:r w:rsidRPr="00BE3591">
              <w:rPr>
                <w:rFonts w:asciiTheme="majorEastAsia" w:eastAsiaTheme="majorEastAsia" w:hAnsiTheme="majorEastAsia" w:cs="宋体" w:hint="eastAsia"/>
                <w:sz w:val="21"/>
                <w:szCs w:val="21"/>
              </w:rPr>
              <w:t>★篮钳手柄有雪茄柄和环状柄两种可选</w:t>
            </w:r>
          </w:p>
        </w:tc>
        <w:tc>
          <w:tcPr>
            <w:tcW w:w="850" w:type="dxa"/>
            <w:vAlign w:val="center"/>
            <w:hideMark/>
          </w:tcPr>
          <w:p w:rsidR="00BF5DE4" w:rsidRPr="00AB4A4E" w:rsidRDefault="00BF5DE4" w:rsidP="00B23CF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8.6</w:t>
            </w:r>
          </w:p>
        </w:tc>
      </w:tr>
      <w:tr w:rsidR="00BF5DE4" w:rsidRPr="00AB4A4E" w:rsidTr="00D50F8D">
        <w:trPr>
          <w:trHeight w:val="330"/>
        </w:trPr>
        <w:tc>
          <w:tcPr>
            <w:tcW w:w="708" w:type="dxa"/>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F5DE4" w:rsidRPr="00BE3591" w:rsidRDefault="00BF5DE4" w:rsidP="00B23CF8">
            <w:pPr>
              <w:widowControl/>
              <w:spacing w:line="360" w:lineRule="exact"/>
              <w:rPr>
                <w:rFonts w:asciiTheme="majorEastAsia" w:eastAsiaTheme="majorEastAsia" w:hAnsiTheme="majorEastAsia"/>
                <w:sz w:val="21"/>
                <w:szCs w:val="21"/>
              </w:rPr>
            </w:pPr>
            <w:r w:rsidRPr="00BE3591">
              <w:rPr>
                <w:rFonts w:asciiTheme="majorEastAsia" w:eastAsiaTheme="majorEastAsia" w:hAnsiTheme="majorEastAsia" w:cs="宋体" w:hint="eastAsia"/>
                <w:sz w:val="21"/>
                <w:szCs w:val="21"/>
              </w:rPr>
              <w:t>★可以使用在任何关节手术中，只需搭配不同的附件</w:t>
            </w:r>
          </w:p>
        </w:tc>
        <w:tc>
          <w:tcPr>
            <w:tcW w:w="850" w:type="dxa"/>
            <w:vAlign w:val="center"/>
            <w:hideMark/>
          </w:tcPr>
          <w:p w:rsidR="00BF5DE4" w:rsidRPr="00AB4A4E" w:rsidRDefault="00BF5DE4" w:rsidP="00B23CF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8.6</w:t>
            </w:r>
          </w:p>
        </w:tc>
      </w:tr>
      <w:tr w:rsidR="00905FA3" w:rsidRPr="00AB4A4E" w:rsidTr="00D50F8D">
        <w:trPr>
          <w:trHeight w:val="330"/>
        </w:trPr>
        <w:tc>
          <w:tcPr>
            <w:tcW w:w="708" w:type="dxa"/>
            <w:vMerge/>
            <w:vAlign w:val="center"/>
            <w:hideMark/>
          </w:tcPr>
          <w:p w:rsidR="00905FA3" w:rsidRPr="00AB4A4E" w:rsidRDefault="00905FA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05FA3" w:rsidRPr="00AB4A4E" w:rsidRDefault="00905FA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905FA3" w:rsidRPr="00BE3591" w:rsidRDefault="00905FA3" w:rsidP="00B23CF8">
            <w:pPr>
              <w:widowControl/>
              <w:spacing w:line="360" w:lineRule="exact"/>
              <w:rPr>
                <w:rFonts w:asciiTheme="majorEastAsia" w:eastAsiaTheme="majorEastAsia" w:hAnsiTheme="majorEastAsia"/>
                <w:sz w:val="21"/>
                <w:szCs w:val="21"/>
              </w:rPr>
            </w:pPr>
            <w:r w:rsidRPr="00BE3591">
              <w:rPr>
                <w:rFonts w:asciiTheme="majorEastAsia" w:eastAsiaTheme="majorEastAsia" w:hAnsiTheme="majorEastAsia" w:cs="宋体" w:hint="eastAsia"/>
                <w:sz w:val="21"/>
                <w:szCs w:val="21"/>
              </w:rPr>
              <w:t>最大牵张力≥23Kg</w:t>
            </w:r>
          </w:p>
        </w:tc>
        <w:tc>
          <w:tcPr>
            <w:tcW w:w="850" w:type="dxa"/>
            <w:vAlign w:val="center"/>
            <w:hideMark/>
          </w:tcPr>
          <w:p w:rsidR="00905FA3" w:rsidRPr="00AB4A4E" w:rsidRDefault="00BF5DE4"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BF5DE4" w:rsidRPr="00AB4A4E" w:rsidTr="00D50F8D">
        <w:trPr>
          <w:trHeight w:val="330"/>
        </w:trPr>
        <w:tc>
          <w:tcPr>
            <w:tcW w:w="708" w:type="dxa"/>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F5DE4" w:rsidRPr="00BE3591" w:rsidRDefault="00BF5DE4" w:rsidP="00B23CF8">
            <w:pPr>
              <w:widowControl/>
              <w:spacing w:line="360" w:lineRule="exact"/>
              <w:rPr>
                <w:rFonts w:asciiTheme="majorEastAsia" w:eastAsiaTheme="majorEastAsia" w:hAnsiTheme="majorEastAsia" w:cs="宋体"/>
                <w:sz w:val="21"/>
                <w:szCs w:val="21"/>
              </w:rPr>
            </w:pPr>
            <w:r w:rsidRPr="00BE3591">
              <w:rPr>
                <w:rFonts w:asciiTheme="majorEastAsia" w:eastAsiaTheme="majorEastAsia" w:hAnsiTheme="majorEastAsia" w:cs="宋体" w:hint="eastAsia"/>
                <w:sz w:val="21"/>
                <w:szCs w:val="21"/>
              </w:rPr>
              <w:t>集强度与灵活度于一身，可使医生在手术中独立操作，也可以根据需求随意调整固定体位并保持稳定</w:t>
            </w:r>
          </w:p>
        </w:tc>
        <w:tc>
          <w:tcPr>
            <w:tcW w:w="850" w:type="dxa"/>
            <w:vAlign w:val="center"/>
            <w:hideMark/>
          </w:tcPr>
          <w:p w:rsidR="00BF5DE4" w:rsidRPr="00AB4A4E" w:rsidRDefault="00BF5DE4" w:rsidP="00B23CF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BF5DE4" w:rsidRPr="00AB4A4E" w:rsidTr="00D50F8D">
        <w:trPr>
          <w:trHeight w:val="330"/>
        </w:trPr>
        <w:tc>
          <w:tcPr>
            <w:tcW w:w="708" w:type="dxa"/>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F5DE4" w:rsidRPr="00BE3591" w:rsidRDefault="00BF5DE4" w:rsidP="00B23CF8">
            <w:pPr>
              <w:widowControl/>
              <w:spacing w:line="360" w:lineRule="exact"/>
              <w:rPr>
                <w:rFonts w:asciiTheme="majorEastAsia" w:eastAsiaTheme="majorEastAsia" w:hAnsiTheme="majorEastAsia" w:cs="宋体"/>
                <w:sz w:val="21"/>
                <w:szCs w:val="21"/>
              </w:rPr>
            </w:pPr>
            <w:r w:rsidRPr="00BE3591">
              <w:rPr>
                <w:rFonts w:asciiTheme="majorEastAsia" w:eastAsiaTheme="majorEastAsia" w:hAnsiTheme="majorEastAsia" w:cs="宋体" w:hint="eastAsia"/>
                <w:sz w:val="21"/>
                <w:szCs w:val="21"/>
              </w:rPr>
              <w:t>手动器械为455精钢制作</w:t>
            </w:r>
          </w:p>
        </w:tc>
        <w:tc>
          <w:tcPr>
            <w:tcW w:w="850" w:type="dxa"/>
            <w:vAlign w:val="center"/>
            <w:hideMark/>
          </w:tcPr>
          <w:p w:rsidR="00BF5DE4" w:rsidRPr="00AB4A4E" w:rsidRDefault="00BF5DE4" w:rsidP="00B23CF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BF5DE4" w:rsidRPr="00AB4A4E" w:rsidTr="00D50F8D">
        <w:trPr>
          <w:trHeight w:val="330"/>
        </w:trPr>
        <w:tc>
          <w:tcPr>
            <w:tcW w:w="708" w:type="dxa"/>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F5DE4" w:rsidRPr="00BE3591" w:rsidRDefault="00BF5DE4" w:rsidP="00B23CF8">
            <w:pPr>
              <w:widowControl/>
              <w:spacing w:line="360" w:lineRule="exact"/>
              <w:rPr>
                <w:rFonts w:asciiTheme="majorEastAsia" w:eastAsiaTheme="majorEastAsia" w:hAnsiTheme="majorEastAsia" w:cs="宋体"/>
                <w:sz w:val="21"/>
                <w:szCs w:val="21"/>
              </w:rPr>
            </w:pPr>
            <w:r w:rsidRPr="00BE3591">
              <w:rPr>
                <w:rFonts w:asciiTheme="majorEastAsia" w:eastAsiaTheme="majorEastAsia" w:hAnsiTheme="majorEastAsia" w:cs="宋体" w:hint="eastAsia"/>
                <w:sz w:val="21"/>
                <w:szCs w:val="21"/>
              </w:rPr>
              <w:t>无菌操作，安全性高，在连台时只有连接线和连接附件需要消毒</w:t>
            </w:r>
          </w:p>
        </w:tc>
        <w:tc>
          <w:tcPr>
            <w:tcW w:w="850" w:type="dxa"/>
            <w:vAlign w:val="center"/>
            <w:hideMark/>
          </w:tcPr>
          <w:p w:rsidR="00BF5DE4" w:rsidRPr="00AB4A4E" w:rsidRDefault="00BF5DE4" w:rsidP="00B23CF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55793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F61D6">
              <w:rPr>
                <w:rFonts w:ascii="宋体" w:eastAsia="宋体" w:hAnsi="宋体" w:cs="Times New Roman" w:hint="eastAsia"/>
                <w:bCs/>
                <w:spacing w:val="48"/>
                <w:kern w:val="0"/>
                <w:szCs w:val="21"/>
                <w:fitText w:val="1170" w:id="1190323200"/>
              </w:rPr>
              <w:t>单位名</w:t>
            </w:r>
            <w:r w:rsidRPr="002F61D6">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单位名</w:t>
            </w:r>
            <w:r w:rsidRPr="002F61D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12"/>
                <w:kern w:val="0"/>
                <w:szCs w:val="21"/>
                <w:fitText w:val="1170" w:id="1190323200"/>
              </w:rPr>
              <w:t>法定代表</w:t>
            </w:r>
            <w:r w:rsidRPr="002F61D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12"/>
                <w:kern w:val="0"/>
                <w:szCs w:val="21"/>
                <w:fitText w:val="1170" w:id="1190323200"/>
              </w:rPr>
              <w:t>法定代表</w:t>
            </w:r>
            <w:r w:rsidRPr="002F61D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12"/>
                <w:kern w:val="0"/>
                <w:szCs w:val="21"/>
                <w:fitText w:val="1170" w:id="1190323200"/>
              </w:rPr>
              <w:t>委托代理</w:t>
            </w:r>
            <w:r w:rsidRPr="002F61D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12"/>
                <w:kern w:val="0"/>
                <w:szCs w:val="21"/>
                <w:fitText w:val="1170" w:id="1190323200"/>
              </w:rPr>
              <w:t>委托代理</w:t>
            </w:r>
            <w:r w:rsidRPr="002F61D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120"/>
                <w:kern w:val="0"/>
                <w:szCs w:val="21"/>
                <w:fitText w:val="1170" w:id="1190323200"/>
              </w:rPr>
              <w:t>联系</w:t>
            </w:r>
            <w:r w:rsidRPr="002F61D6">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120"/>
                <w:kern w:val="0"/>
                <w:szCs w:val="21"/>
                <w:fitText w:val="1170" w:id="1190323200"/>
              </w:rPr>
              <w:t>联系</w:t>
            </w:r>
            <w:r w:rsidRPr="002F61D6">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联系电</w:t>
            </w:r>
            <w:r w:rsidRPr="002F61D6">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联系电</w:t>
            </w:r>
            <w:r w:rsidRPr="002F61D6">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通讯地</w:t>
            </w:r>
            <w:r w:rsidRPr="002F61D6">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通讯地</w:t>
            </w:r>
            <w:r w:rsidRPr="002F61D6">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邮政编</w:t>
            </w:r>
            <w:r w:rsidRPr="002F61D6">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邮政编</w:t>
            </w:r>
            <w:r w:rsidRPr="002F61D6">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付款单</w:t>
            </w:r>
            <w:r w:rsidRPr="002F61D6">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开户名</w:t>
            </w:r>
            <w:r w:rsidRPr="002F61D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开户银</w:t>
            </w:r>
            <w:r w:rsidRPr="002F61D6">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开户银</w:t>
            </w:r>
            <w:r w:rsidRPr="002F61D6">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银行账</w:t>
            </w:r>
            <w:r w:rsidRPr="002F61D6">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F61D6">
              <w:rPr>
                <w:rFonts w:ascii="宋体" w:eastAsia="宋体" w:hAnsi="宋体" w:cs="Times New Roman" w:hint="eastAsia"/>
                <w:bCs/>
                <w:spacing w:val="48"/>
                <w:kern w:val="0"/>
                <w:szCs w:val="21"/>
                <w:fitText w:val="1170" w:id="1190323200"/>
              </w:rPr>
              <w:t>银行账</w:t>
            </w:r>
            <w:r w:rsidRPr="002F61D6">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55793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62774">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A690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C2CDD" w:rsidRPr="00934050" w:rsidRDefault="003C2CD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C2CDD" w:rsidRPr="00934050" w:rsidRDefault="003C2CD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C2CDD" w:rsidRPr="00934050" w:rsidRDefault="003C2CD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C2CDD" w:rsidRPr="00934050" w:rsidRDefault="003C2CD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A690C" w:rsidP="00A36553">
      <w:pPr>
        <w:ind w:firstLine="573"/>
        <w:rPr>
          <w:rFonts w:asciiTheme="minorEastAsia" w:hAnsiTheme="minorEastAsia" w:cs="Times New Roman"/>
          <w:kern w:val="0"/>
          <w:sz w:val="28"/>
          <w:szCs w:val="28"/>
        </w:rPr>
      </w:pPr>
      <w:r w:rsidRPr="00DA690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C2CDD" w:rsidRPr="00934050" w:rsidRDefault="003C2CD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C2CDD" w:rsidRPr="00934050" w:rsidRDefault="003C2CD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A690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C2CDD" w:rsidRPr="00934050" w:rsidRDefault="003C2CD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C2CDD" w:rsidRPr="00934050" w:rsidRDefault="003C2CD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1D6" w:rsidRDefault="002F61D6" w:rsidP="00156746">
      <w:r>
        <w:separator/>
      </w:r>
    </w:p>
  </w:endnote>
  <w:endnote w:type="continuationSeparator" w:id="0">
    <w:p w:rsidR="002F61D6" w:rsidRDefault="002F61D6"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Pr="00EB77AB" w:rsidRDefault="003C2CDD">
    <w:pPr>
      <w:pStyle w:val="a5"/>
      <w:wordWrap w:val="0"/>
      <w:jc w:val="right"/>
      <w:rPr>
        <w:sz w:val="24"/>
        <w:szCs w:val="24"/>
      </w:rPr>
    </w:pPr>
    <w:r w:rsidRPr="00EB77AB">
      <w:rPr>
        <w:rFonts w:hint="eastAsia"/>
        <w:sz w:val="24"/>
        <w:szCs w:val="24"/>
      </w:rPr>
      <w:t>—</w:t>
    </w:r>
    <w:r w:rsidR="00DA690C" w:rsidRPr="00EB77AB">
      <w:rPr>
        <w:rStyle w:val="a7"/>
        <w:sz w:val="24"/>
        <w:szCs w:val="24"/>
      </w:rPr>
      <w:fldChar w:fldCharType="begin"/>
    </w:r>
    <w:r w:rsidRPr="00EB77AB">
      <w:rPr>
        <w:rStyle w:val="a7"/>
        <w:sz w:val="24"/>
        <w:szCs w:val="24"/>
      </w:rPr>
      <w:instrText xml:space="preserve"> PAGE </w:instrText>
    </w:r>
    <w:r w:rsidR="00DA690C" w:rsidRPr="00EB77AB">
      <w:rPr>
        <w:rStyle w:val="a7"/>
        <w:sz w:val="24"/>
        <w:szCs w:val="24"/>
      </w:rPr>
      <w:fldChar w:fldCharType="separate"/>
    </w:r>
    <w:r w:rsidR="00C62774">
      <w:rPr>
        <w:rStyle w:val="a7"/>
        <w:noProof/>
        <w:sz w:val="24"/>
        <w:szCs w:val="24"/>
      </w:rPr>
      <w:t>3</w:t>
    </w:r>
    <w:r w:rsidR="00DA690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Pr="00EB77AB" w:rsidRDefault="003C2CDD">
    <w:pPr>
      <w:pStyle w:val="a5"/>
      <w:wordWrap w:val="0"/>
      <w:jc w:val="right"/>
      <w:rPr>
        <w:sz w:val="24"/>
        <w:szCs w:val="24"/>
      </w:rPr>
    </w:pPr>
    <w:r w:rsidRPr="00EB77AB">
      <w:rPr>
        <w:rFonts w:hint="eastAsia"/>
        <w:sz w:val="24"/>
        <w:szCs w:val="24"/>
      </w:rPr>
      <w:t>—</w:t>
    </w:r>
    <w:r w:rsidR="00DA690C" w:rsidRPr="00EB77AB">
      <w:rPr>
        <w:rStyle w:val="a7"/>
        <w:sz w:val="24"/>
        <w:szCs w:val="24"/>
      </w:rPr>
      <w:fldChar w:fldCharType="begin"/>
    </w:r>
    <w:r w:rsidRPr="00EB77AB">
      <w:rPr>
        <w:rStyle w:val="a7"/>
        <w:sz w:val="24"/>
        <w:szCs w:val="24"/>
      </w:rPr>
      <w:instrText xml:space="preserve"> PAGE </w:instrText>
    </w:r>
    <w:r w:rsidR="00DA690C" w:rsidRPr="00EB77AB">
      <w:rPr>
        <w:rStyle w:val="a7"/>
        <w:sz w:val="24"/>
        <w:szCs w:val="24"/>
      </w:rPr>
      <w:fldChar w:fldCharType="separate"/>
    </w:r>
    <w:r w:rsidR="00C62774">
      <w:rPr>
        <w:rStyle w:val="a7"/>
        <w:noProof/>
        <w:sz w:val="24"/>
        <w:szCs w:val="24"/>
      </w:rPr>
      <w:t>4</w:t>
    </w:r>
    <w:r w:rsidR="00DA690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Pr="00EB77AB" w:rsidRDefault="003C2CDD">
    <w:pPr>
      <w:pStyle w:val="a5"/>
      <w:wordWrap w:val="0"/>
      <w:jc w:val="right"/>
      <w:rPr>
        <w:rFonts w:ascii="宋体"/>
        <w:sz w:val="24"/>
        <w:szCs w:val="24"/>
      </w:rPr>
    </w:pPr>
    <w:r w:rsidRPr="00EB77AB">
      <w:rPr>
        <w:rFonts w:ascii="宋体" w:hint="eastAsia"/>
        <w:sz w:val="24"/>
        <w:szCs w:val="24"/>
      </w:rPr>
      <w:t>—</w:t>
    </w:r>
    <w:r w:rsidR="00DA690C" w:rsidRPr="00EB77AB">
      <w:rPr>
        <w:rStyle w:val="a7"/>
        <w:sz w:val="24"/>
        <w:szCs w:val="24"/>
      </w:rPr>
      <w:fldChar w:fldCharType="begin"/>
    </w:r>
    <w:r w:rsidRPr="00EB77AB">
      <w:rPr>
        <w:rStyle w:val="a7"/>
        <w:sz w:val="24"/>
        <w:szCs w:val="24"/>
      </w:rPr>
      <w:instrText xml:space="preserve"> PAGE </w:instrText>
    </w:r>
    <w:r w:rsidR="00DA690C" w:rsidRPr="00EB77AB">
      <w:rPr>
        <w:rStyle w:val="a7"/>
        <w:sz w:val="24"/>
        <w:szCs w:val="24"/>
      </w:rPr>
      <w:fldChar w:fldCharType="separate"/>
    </w:r>
    <w:r w:rsidR="00C62774">
      <w:rPr>
        <w:rStyle w:val="a7"/>
        <w:noProof/>
        <w:sz w:val="24"/>
        <w:szCs w:val="24"/>
      </w:rPr>
      <w:t>62</w:t>
    </w:r>
    <w:r w:rsidR="00DA690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1D6" w:rsidRDefault="002F61D6" w:rsidP="00156746">
      <w:r>
        <w:separator/>
      </w:r>
    </w:p>
  </w:footnote>
  <w:footnote w:type="continuationSeparator" w:id="0">
    <w:p w:rsidR="002F61D6" w:rsidRDefault="002F61D6"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sz w:val="21"/>
        <w:szCs w:val="21"/>
      </w:rPr>
    </w:pPr>
  </w:p>
  <w:p w:rsidR="003C2CDD" w:rsidRDefault="003C2CDD">
    <w:pPr>
      <w:pStyle w:val="a4"/>
      <w:jc w:val="both"/>
      <w:rPr>
        <w:rFonts w:ascii="楷体_GB2312" w:eastAsia="楷体_GB2312"/>
        <w:sz w:val="21"/>
        <w:szCs w:val="21"/>
      </w:rPr>
    </w:pPr>
  </w:p>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sz w:val="21"/>
        <w:szCs w:val="21"/>
      </w:rPr>
    </w:pPr>
  </w:p>
  <w:p w:rsidR="003C2CDD" w:rsidRDefault="003C2CDD">
    <w:pPr>
      <w:pStyle w:val="a4"/>
      <w:jc w:val="both"/>
      <w:rPr>
        <w:rFonts w:ascii="楷体_GB2312" w:eastAsia="楷体_GB2312"/>
        <w:sz w:val="21"/>
        <w:szCs w:val="21"/>
      </w:rPr>
    </w:pPr>
  </w:p>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sz w:val="21"/>
        <w:szCs w:val="21"/>
      </w:rPr>
    </w:pPr>
  </w:p>
  <w:p w:rsidR="003C2CDD" w:rsidRDefault="003C2CDD">
    <w:pPr>
      <w:pStyle w:val="a4"/>
      <w:jc w:val="both"/>
      <w:rPr>
        <w:rFonts w:ascii="楷体_GB2312" w:eastAsia="楷体_GB2312"/>
        <w:sz w:val="21"/>
        <w:szCs w:val="21"/>
      </w:rPr>
    </w:pPr>
  </w:p>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sz w:val="21"/>
        <w:szCs w:val="21"/>
      </w:rPr>
    </w:pPr>
  </w:p>
  <w:p w:rsidR="003C2CDD" w:rsidRDefault="003C2CDD">
    <w:pPr>
      <w:pStyle w:val="a4"/>
      <w:jc w:val="both"/>
      <w:rPr>
        <w:rFonts w:ascii="楷体_GB2312" w:eastAsia="楷体_GB2312"/>
        <w:sz w:val="21"/>
        <w:szCs w:val="21"/>
      </w:rPr>
    </w:pPr>
  </w:p>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bCs/>
        <w:sz w:val="21"/>
        <w:szCs w:val="21"/>
      </w:rPr>
    </w:pPr>
  </w:p>
  <w:p w:rsidR="003C2CDD" w:rsidRDefault="003C2CDD">
    <w:pPr>
      <w:pStyle w:val="a4"/>
      <w:jc w:val="both"/>
      <w:rPr>
        <w:rFonts w:ascii="楷体_GB2312" w:eastAsia="楷体_GB2312"/>
        <w:bCs/>
        <w:sz w:val="21"/>
        <w:szCs w:val="21"/>
      </w:rPr>
    </w:pPr>
  </w:p>
  <w:p w:rsidR="003C2CDD" w:rsidRPr="006A13FB" w:rsidRDefault="003C2CD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bCs/>
        <w:sz w:val="21"/>
        <w:szCs w:val="21"/>
      </w:rPr>
    </w:pPr>
  </w:p>
  <w:p w:rsidR="003C2CDD" w:rsidRDefault="003C2CDD">
    <w:pPr>
      <w:pStyle w:val="a4"/>
      <w:jc w:val="both"/>
      <w:rPr>
        <w:rFonts w:ascii="楷体_GB2312" w:eastAsia="楷体_GB2312"/>
        <w:bCs/>
        <w:sz w:val="21"/>
        <w:szCs w:val="21"/>
      </w:rPr>
    </w:pPr>
  </w:p>
  <w:p w:rsidR="003C2CDD" w:rsidRPr="006A13FB" w:rsidRDefault="003C2CD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7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2869"/>
    <w:rsid w:val="00104F9C"/>
    <w:rsid w:val="00112AB8"/>
    <w:rsid w:val="0011787F"/>
    <w:rsid w:val="0011792C"/>
    <w:rsid w:val="001179D2"/>
    <w:rsid w:val="0012622A"/>
    <w:rsid w:val="001272B6"/>
    <w:rsid w:val="0012758E"/>
    <w:rsid w:val="00132440"/>
    <w:rsid w:val="00135EF6"/>
    <w:rsid w:val="001370A6"/>
    <w:rsid w:val="00143A5E"/>
    <w:rsid w:val="00143E37"/>
    <w:rsid w:val="00147C6B"/>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9CA"/>
    <w:rsid w:val="001E3BC8"/>
    <w:rsid w:val="001E3D72"/>
    <w:rsid w:val="001F137C"/>
    <w:rsid w:val="001F49DF"/>
    <w:rsid w:val="001F602A"/>
    <w:rsid w:val="0020413B"/>
    <w:rsid w:val="00207A9A"/>
    <w:rsid w:val="00211225"/>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87426"/>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61D6"/>
    <w:rsid w:val="002F751A"/>
    <w:rsid w:val="003027C7"/>
    <w:rsid w:val="00302A57"/>
    <w:rsid w:val="00302A79"/>
    <w:rsid w:val="00312142"/>
    <w:rsid w:val="00314ADF"/>
    <w:rsid w:val="00314BAF"/>
    <w:rsid w:val="003167D1"/>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2CDD"/>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28AA"/>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C0B0A"/>
    <w:rsid w:val="004C1A39"/>
    <w:rsid w:val="004C6962"/>
    <w:rsid w:val="004D00E5"/>
    <w:rsid w:val="004D09D9"/>
    <w:rsid w:val="004D23FB"/>
    <w:rsid w:val="004E037D"/>
    <w:rsid w:val="004E0BAB"/>
    <w:rsid w:val="004E162D"/>
    <w:rsid w:val="004E18EC"/>
    <w:rsid w:val="004E3F98"/>
    <w:rsid w:val="004E60AD"/>
    <w:rsid w:val="004F2E42"/>
    <w:rsid w:val="004F4BBC"/>
    <w:rsid w:val="004F5759"/>
    <w:rsid w:val="005016FA"/>
    <w:rsid w:val="00501BD3"/>
    <w:rsid w:val="005026E6"/>
    <w:rsid w:val="00505765"/>
    <w:rsid w:val="00505E0B"/>
    <w:rsid w:val="00506678"/>
    <w:rsid w:val="0051161F"/>
    <w:rsid w:val="00512A58"/>
    <w:rsid w:val="00514365"/>
    <w:rsid w:val="005143F2"/>
    <w:rsid w:val="0051504D"/>
    <w:rsid w:val="00516724"/>
    <w:rsid w:val="00517248"/>
    <w:rsid w:val="00520F64"/>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658B"/>
    <w:rsid w:val="0058033F"/>
    <w:rsid w:val="00582156"/>
    <w:rsid w:val="00592954"/>
    <w:rsid w:val="00593668"/>
    <w:rsid w:val="005979F1"/>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75652"/>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03D6"/>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353FA"/>
    <w:rsid w:val="0073698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4142"/>
    <w:rsid w:val="00794DFB"/>
    <w:rsid w:val="007A06DB"/>
    <w:rsid w:val="007A0E7A"/>
    <w:rsid w:val="007A1E3A"/>
    <w:rsid w:val="007A4C4D"/>
    <w:rsid w:val="007B19E4"/>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7F7935"/>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2966"/>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05FA3"/>
    <w:rsid w:val="00910A73"/>
    <w:rsid w:val="009113ED"/>
    <w:rsid w:val="00911F1B"/>
    <w:rsid w:val="00914CA0"/>
    <w:rsid w:val="00917AC9"/>
    <w:rsid w:val="00922C1C"/>
    <w:rsid w:val="00924CF4"/>
    <w:rsid w:val="0092592F"/>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537F"/>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3D68"/>
    <w:rsid w:val="00AA4192"/>
    <w:rsid w:val="00AA43E5"/>
    <w:rsid w:val="00AA4C17"/>
    <w:rsid w:val="00AA55F3"/>
    <w:rsid w:val="00AA7CE8"/>
    <w:rsid w:val="00AB4A4E"/>
    <w:rsid w:val="00AB4AFD"/>
    <w:rsid w:val="00AB5A7B"/>
    <w:rsid w:val="00AC064D"/>
    <w:rsid w:val="00AC1106"/>
    <w:rsid w:val="00AC2501"/>
    <w:rsid w:val="00AC28C1"/>
    <w:rsid w:val="00AC3732"/>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2B8E"/>
    <w:rsid w:val="00BB380A"/>
    <w:rsid w:val="00BB488F"/>
    <w:rsid w:val="00BC21AC"/>
    <w:rsid w:val="00BC5A57"/>
    <w:rsid w:val="00BD1E15"/>
    <w:rsid w:val="00BD2EEA"/>
    <w:rsid w:val="00BD39AC"/>
    <w:rsid w:val="00BD737A"/>
    <w:rsid w:val="00BD7CAC"/>
    <w:rsid w:val="00BE3D74"/>
    <w:rsid w:val="00BE4874"/>
    <w:rsid w:val="00BE4D46"/>
    <w:rsid w:val="00BE5BA9"/>
    <w:rsid w:val="00BF1317"/>
    <w:rsid w:val="00BF5DE4"/>
    <w:rsid w:val="00BF60B1"/>
    <w:rsid w:val="00BF638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62774"/>
    <w:rsid w:val="00C672E7"/>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788E"/>
    <w:rsid w:val="00CD1389"/>
    <w:rsid w:val="00CD1565"/>
    <w:rsid w:val="00CD3A99"/>
    <w:rsid w:val="00CD408F"/>
    <w:rsid w:val="00CD46E0"/>
    <w:rsid w:val="00CD58CF"/>
    <w:rsid w:val="00CE3C32"/>
    <w:rsid w:val="00CE48C7"/>
    <w:rsid w:val="00CE7E53"/>
    <w:rsid w:val="00CF3726"/>
    <w:rsid w:val="00CF40F3"/>
    <w:rsid w:val="00CF5B6D"/>
    <w:rsid w:val="00CF644A"/>
    <w:rsid w:val="00CF6D7C"/>
    <w:rsid w:val="00D03D3C"/>
    <w:rsid w:val="00D06FF8"/>
    <w:rsid w:val="00D10DF2"/>
    <w:rsid w:val="00D11F7C"/>
    <w:rsid w:val="00D15E56"/>
    <w:rsid w:val="00D1612C"/>
    <w:rsid w:val="00D16290"/>
    <w:rsid w:val="00D162FA"/>
    <w:rsid w:val="00D168DD"/>
    <w:rsid w:val="00D17CF9"/>
    <w:rsid w:val="00D205FF"/>
    <w:rsid w:val="00D23E0D"/>
    <w:rsid w:val="00D26CE0"/>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74E6"/>
    <w:rsid w:val="00D91FBB"/>
    <w:rsid w:val="00D9263A"/>
    <w:rsid w:val="00D94BC0"/>
    <w:rsid w:val="00DA3CE5"/>
    <w:rsid w:val="00DA48E1"/>
    <w:rsid w:val="00DA690C"/>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5D33"/>
    <w:rsid w:val="00DF6112"/>
    <w:rsid w:val="00DF6760"/>
    <w:rsid w:val="00E0008D"/>
    <w:rsid w:val="00E016D8"/>
    <w:rsid w:val="00E03D99"/>
    <w:rsid w:val="00E048AE"/>
    <w:rsid w:val="00E10507"/>
    <w:rsid w:val="00E12C5B"/>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6019"/>
    <w:rsid w:val="00E4747B"/>
    <w:rsid w:val="00E477BF"/>
    <w:rsid w:val="00E50B6E"/>
    <w:rsid w:val="00E52986"/>
    <w:rsid w:val="00E529C2"/>
    <w:rsid w:val="00E52EBE"/>
    <w:rsid w:val="00E53EB6"/>
    <w:rsid w:val="00E558D3"/>
    <w:rsid w:val="00E55F69"/>
    <w:rsid w:val="00E56B33"/>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3D5B"/>
    <w:rsid w:val="00EA5103"/>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47E5"/>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 w:type="table" w:customStyle="1" w:styleId="TableNormal">
    <w:name w:val="Table Normal"/>
    <w:rsid w:val="00DF5D3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47E9-09B2-4B82-A99A-1D1EAE77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66</Pages>
  <Words>5091</Words>
  <Characters>29019</Characters>
  <Application>Microsoft Office Word</Application>
  <DocSecurity>0</DocSecurity>
  <Lines>241</Lines>
  <Paragraphs>68</Paragraphs>
  <ScaleCrop>false</ScaleCrop>
  <Company>china</Company>
  <LinksUpToDate>false</LinksUpToDate>
  <CharactersWithSpaces>34042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298</cp:revision>
  <cp:lastPrinted>2020-04-23T10:12:00Z</cp:lastPrinted>
  <dcterms:created xsi:type="dcterms:W3CDTF">2020-03-30T02:20:00Z</dcterms:created>
  <dcterms:modified xsi:type="dcterms:W3CDTF">2020-05-08T14:06:00Z</dcterms:modified>
</cp:coreProperties>
</file>