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B7868" w:rsidRPr="008B7868">
        <w:rPr>
          <w:rFonts w:ascii="宋体" w:eastAsia="宋体" w:hAnsi="宋体" w:cs="Times New Roman" w:hint="eastAsia"/>
          <w:kern w:val="0"/>
          <w:sz w:val="36"/>
          <w:szCs w:val="36"/>
          <w:u w:val="single"/>
        </w:rPr>
        <w:t>眼组织深度测量仪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8B7868">
        <w:rPr>
          <w:rFonts w:ascii="宋体" w:eastAsia="宋体" w:hAnsi="宋体" w:cs="Times New Roman" w:hint="eastAsia"/>
          <w:kern w:val="0"/>
          <w:sz w:val="36"/>
          <w:szCs w:val="36"/>
          <w:u w:val="single"/>
        </w:rPr>
        <w:t>60</w:t>
      </w:r>
      <w:r w:rsidR="00D27863">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AE0E2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7783B">
          <w:rPr>
            <w:noProof/>
            <w:webHidden/>
            <w:sz w:val="32"/>
          </w:rPr>
          <w:t>1</w:t>
        </w:r>
        <w:r w:rsidRPr="00644283">
          <w:rPr>
            <w:noProof/>
            <w:webHidden/>
            <w:sz w:val="32"/>
          </w:rPr>
          <w:fldChar w:fldCharType="end"/>
        </w:r>
      </w:hyperlink>
    </w:p>
    <w:p w:rsidR="00644283" w:rsidRPr="00644283" w:rsidRDefault="00AE0E2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17783B">
          <w:rPr>
            <w:noProof/>
            <w:webHidden/>
            <w:sz w:val="32"/>
          </w:rPr>
          <w:t>4</w:t>
        </w:r>
        <w:r w:rsidRPr="00644283">
          <w:rPr>
            <w:noProof/>
            <w:webHidden/>
            <w:sz w:val="32"/>
          </w:rPr>
          <w:fldChar w:fldCharType="end"/>
        </w:r>
      </w:hyperlink>
    </w:p>
    <w:p w:rsidR="00644283" w:rsidRPr="00644283" w:rsidRDefault="00AE0E2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17783B">
          <w:rPr>
            <w:noProof/>
            <w:webHidden/>
            <w:sz w:val="32"/>
          </w:rPr>
          <w:t>8</w:t>
        </w:r>
        <w:r w:rsidRPr="00644283">
          <w:rPr>
            <w:noProof/>
            <w:webHidden/>
            <w:sz w:val="32"/>
          </w:rPr>
          <w:fldChar w:fldCharType="end"/>
        </w:r>
      </w:hyperlink>
    </w:p>
    <w:p w:rsidR="00644283" w:rsidRPr="00644283" w:rsidRDefault="00AE0E2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17783B">
          <w:rPr>
            <w:noProof/>
            <w:webHidden/>
            <w:sz w:val="32"/>
          </w:rPr>
          <w:t>31</w:t>
        </w:r>
        <w:r w:rsidRPr="00644283">
          <w:rPr>
            <w:noProof/>
            <w:webHidden/>
            <w:sz w:val="32"/>
          </w:rPr>
          <w:fldChar w:fldCharType="end"/>
        </w:r>
      </w:hyperlink>
    </w:p>
    <w:p w:rsidR="00644283" w:rsidRPr="00644283" w:rsidRDefault="00AE0E2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17783B">
          <w:rPr>
            <w:noProof/>
            <w:webHidden/>
            <w:sz w:val="32"/>
          </w:rPr>
          <w:t>34</w:t>
        </w:r>
        <w:r w:rsidRPr="00644283">
          <w:rPr>
            <w:noProof/>
            <w:webHidden/>
            <w:sz w:val="32"/>
          </w:rPr>
          <w:fldChar w:fldCharType="end"/>
        </w:r>
      </w:hyperlink>
    </w:p>
    <w:p w:rsidR="007154D8" w:rsidRPr="002B0A3B" w:rsidRDefault="00AE0E2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B786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B7868" w:rsidRPr="008B7868">
        <w:rPr>
          <w:rFonts w:ascii="Tahoma" w:hAnsi="Tahoma" w:cs="Tahoma" w:hint="eastAsia"/>
          <w:b/>
          <w:bCs/>
          <w:kern w:val="0"/>
          <w:sz w:val="28"/>
          <w:szCs w:val="28"/>
        </w:rPr>
        <w:t>眼组织深度测量仪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8B7868">
        <w:rPr>
          <w:rFonts w:ascii="Tahoma" w:hAnsi="Tahoma" w:cs="Tahoma" w:hint="eastAsia"/>
          <w:kern w:val="0"/>
          <w:sz w:val="28"/>
          <w:szCs w:val="28"/>
        </w:rPr>
        <w:t>60</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B7868" w:rsidRPr="008B7868">
        <w:rPr>
          <w:rFonts w:asciiTheme="minorEastAsia" w:hAnsiTheme="minorEastAsia" w:cs="Times New Roman" w:hint="eastAsia"/>
          <w:b/>
          <w:kern w:val="0"/>
          <w:sz w:val="24"/>
          <w:szCs w:val="24"/>
        </w:rPr>
        <w:t>眼组织深度测量仪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B7868">
        <w:rPr>
          <w:rFonts w:asciiTheme="minorEastAsia" w:hAnsiTheme="minorEastAsia" w:cs="Times New Roman" w:hint="eastAsia"/>
          <w:b/>
          <w:kern w:val="0"/>
          <w:sz w:val="24"/>
          <w:szCs w:val="24"/>
        </w:rPr>
        <w:t>60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B7868" w:rsidP="003D1292">
            <w:pPr>
              <w:adjustRightInd w:val="0"/>
              <w:snapToGrid w:val="0"/>
              <w:jc w:val="center"/>
              <w:rPr>
                <w:rFonts w:asciiTheme="minorEastAsia" w:hAnsiTheme="minorEastAsia" w:cs="Times New Roman"/>
                <w:szCs w:val="21"/>
              </w:rPr>
            </w:pPr>
            <w:r w:rsidRPr="008B7868">
              <w:rPr>
                <w:rFonts w:asciiTheme="minorEastAsia" w:hAnsiTheme="minorEastAsia" w:cs="Times New Roman" w:hint="eastAsia"/>
                <w:szCs w:val="21"/>
              </w:rPr>
              <w:t>眼组织深度测量仪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B786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8B7868" w:rsidP="004A2AB0">
            <w:pPr>
              <w:adjustRightInd w:val="0"/>
              <w:snapToGrid w:val="0"/>
              <w:jc w:val="center"/>
              <w:rPr>
                <w:rFonts w:asciiTheme="minorEastAsia" w:hAnsiTheme="minorEastAsia" w:cs="Times New Roman"/>
                <w:kern w:val="0"/>
                <w:sz w:val="24"/>
                <w:szCs w:val="24"/>
              </w:rPr>
            </w:pPr>
            <w:r w:rsidRPr="008B7868">
              <w:rPr>
                <w:rFonts w:asciiTheme="minorEastAsia" w:hAnsiTheme="minorEastAsia" w:cs="Times New Roman" w:hint="eastAsia"/>
                <w:szCs w:val="21"/>
              </w:rPr>
              <w:t>眼组织深度测量仪</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B7868" w:rsidP="00895983">
      <w:pPr>
        <w:adjustRightInd w:val="0"/>
        <w:snapToGrid w:val="0"/>
        <w:spacing w:line="440" w:lineRule="exact"/>
        <w:jc w:val="center"/>
        <w:rPr>
          <w:rFonts w:ascii="宋体" w:hAnsi="宋体" w:cs="宋体"/>
          <w:bCs/>
          <w:kern w:val="0"/>
          <w:sz w:val="32"/>
          <w:szCs w:val="32"/>
        </w:rPr>
      </w:pPr>
      <w:r w:rsidRPr="008B7868">
        <w:rPr>
          <w:rFonts w:ascii="宋体" w:eastAsia="宋体" w:hAnsi="宋体" w:cs="宋体" w:hint="eastAsia"/>
          <w:bCs/>
          <w:kern w:val="0"/>
          <w:sz w:val="32"/>
          <w:szCs w:val="32"/>
        </w:rPr>
        <w:t>眼组织深度测量仪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126"/>
        <w:gridCol w:w="5103"/>
        <w:gridCol w:w="993"/>
      </w:tblGrid>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序号</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技术参数和性能名称</w:t>
            </w:r>
          </w:p>
        </w:tc>
        <w:tc>
          <w:tcPr>
            <w:tcW w:w="510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技术参数和性能要求</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备注</w:t>
            </w: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1</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使用需求</w:t>
            </w:r>
          </w:p>
        </w:tc>
        <w:tc>
          <w:tcPr>
            <w:tcW w:w="510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1.1</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设备用途</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hint="eastAsia"/>
                <w:szCs w:val="21"/>
              </w:rPr>
              <w:t>用于计算人工晶体度数，能够测量</w:t>
            </w:r>
            <w:r w:rsidRPr="008B7868">
              <w:rPr>
                <w:rFonts w:asciiTheme="minorEastAsia" w:hAnsiTheme="minorEastAsia" w:cs="宋体" w:hint="eastAsia"/>
                <w:kern w:val="0"/>
                <w:szCs w:val="21"/>
              </w:rPr>
              <w:t>眼轴长度,角膜曲率、前房深度、白对白角膜直径测量、晶体厚度、角膜厚度等参数。</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shd w:val="clear" w:color="000000" w:fill="auto"/>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1.2</w:t>
            </w:r>
          </w:p>
        </w:tc>
        <w:tc>
          <w:tcPr>
            <w:tcW w:w="2126" w:type="dxa"/>
            <w:shd w:val="clear" w:color="000000" w:fill="auto"/>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实验对象</w:t>
            </w:r>
          </w:p>
        </w:tc>
        <w:tc>
          <w:tcPr>
            <w:tcW w:w="5103" w:type="dxa"/>
            <w:shd w:val="clear" w:color="000000" w:fill="auto"/>
            <w:vAlign w:val="center"/>
          </w:tcPr>
          <w:p w:rsidR="008B7868" w:rsidRPr="008B7868" w:rsidRDefault="008B7868" w:rsidP="008B7868">
            <w:pPr>
              <w:widowControl/>
              <w:adjustRightInd w:val="0"/>
              <w:snapToGrid w:val="0"/>
              <w:spacing w:line="360" w:lineRule="atLeast"/>
              <w:jc w:val="left"/>
              <w:rPr>
                <w:rFonts w:asciiTheme="minorEastAsia" w:hAnsiTheme="minorEastAsia" w:cs="宋体" w:hint="eastAsia"/>
                <w:kern w:val="0"/>
                <w:szCs w:val="21"/>
              </w:rPr>
            </w:pPr>
            <w:r w:rsidRPr="008B7868">
              <w:rPr>
                <w:rFonts w:asciiTheme="minorEastAsia" w:hAnsiTheme="minorEastAsia" w:cs="宋体" w:hint="eastAsia"/>
                <w:kern w:val="0"/>
                <w:szCs w:val="21"/>
              </w:rPr>
              <w:t>需要植入或更换人工晶体的患者，所有患屈光不正的儿童。</w:t>
            </w:r>
          </w:p>
        </w:tc>
        <w:tc>
          <w:tcPr>
            <w:tcW w:w="993" w:type="dxa"/>
            <w:shd w:val="clear" w:color="000000" w:fill="auto"/>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2</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主要技术参数</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2.1</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Arial"/>
                <w:b/>
                <w:bCs/>
                <w:color w:val="000000"/>
                <w:szCs w:val="21"/>
              </w:rPr>
            </w:pPr>
            <w:r w:rsidRPr="008B7868">
              <w:rPr>
                <w:rFonts w:asciiTheme="minorEastAsia" w:hAnsiTheme="minorEastAsia" w:hint="eastAsia"/>
                <w:kern w:val="0"/>
                <w:szCs w:val="21"/>
              </w:rPr>
              <w:t>★</w:t>
            </w:r>
            <w:r w:rsidRPr="008B7868">
              <w:rPr>
                <w:rFonts w:asciiTheme="minorEastAsia" w:hAnsiTheme="minorEastAsia" w:cs="Arial" w:hint="eastAsia"/>
                <w:b/>
                <w:bCs/>
                <w:color w:val="000000"/>
                <w:szCs w:val="21"/>
              </w:rPr>
              <w:t>参数1</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hint="eastAsia"/>
                <w:bCs/>
                <w:szCs w:val="21"/>
              </w:rPr>
            </w:pPr>
            <w:r w:rsidRPr="008B7868">
              <w:rPr>
                <w:rFonts w:asciiTheme="minorEastAsia" w:hAnsiTheme="minorEastAsia" w:cs="宋体" w:hint="eastAsia"/>
                <w:kern w:val="0"/>
                <w:szCs w:val="21"/>
              </w:rPr>
              <w:t>波长≥8</w:t>
            </w:r>
            <w:r w:rsidRPr="008B7868">
              <w:rPr>
                <w:rFonts w:asciiTheme="minorEastAsia" w:hAnsiTheme="minorEastAsia" w:cs="宋体"/>
                <w:kern w:val="0"/>
                <w:szCs w:val="21"/>
              </w:rPr>
              <w:t>00</w:t>
            </w:r>
            <w:r w:rsidRPr="008B7868">
              <w:rPr>
                <w:rFonts w:asciiTheme="minorEastAsia" w:hAnsiTheme="minorEastAsia" w:cs="宋体" w:hint="eastAsia"/>
                <w:kern w:val="0"/>
                <w:szCs w:val="21"/>
              </w:rPr>
              <w:t>nm</w:t>
            </w:r>
          </w:p>
        </w:tc>
        <w:tc>
          <w:tcPr>
            <w:tcW w:w="993" w:type="dxa"/>
          </w:tcPr>
          <w:p w:rsidR="008B7868" w:rsidRPr="008B7868" w:rsidRDefault="008B7868" w:rsidP="008B7868">
            <w:pPr>
              <w:adjustRightInd w:val="0"/>
              <w:snapToGrid w:val="0"/>
              <w:spacing w:line="360" w:lineRule="atLeast"/>
              <w:rPr>
                <w:rFonts w:asciiTheme="minorEastAsia" w:hAnsiTheme="minorEastAsia"/>
                <w:color w:val="000000"/>
                <w:szCs w:val="21"/>
              </w:rPr>
            </w:pPr>
            <w:r w:rsidRPr="008B7868">
              <w:rPr>
                <w:rFonts w:asciiTheme="minorEastAsia" w:hAnsiTheme="minorEastAsia" w:cs="宋体" w:hint="eastAsia"/>
                <w:color w:val="000000"/>
                <w:kern w:val="0"/>
                <w:szCs w:val="21"/>
              </w:rPr>
              <w:t xml:space="preserve"> </w:t>
            </w: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2.2</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Arial"/>
                <w:b/>
                <w:bCs/>
                <w:color w:val="000000"/>
                <w:szCs w:val="21"/>
              </w:rPr>
            </w:pPr>
            <w:r w:rsidRPr="008B7868">
              <w:rPr>
                <w:rFonts w:asciiTheme="minorEastAsia" w:hAnsiTheme="minorEastAsia" w:hint="eastAsia"/>
                <w:kern w:val="0"/>
                <w:szCs w:val="21"/>
              </w:rPr>
              <w:t>★</w:t>
            </w:r>
            <w:r w:rsidRPr="008B7868">
              <w:rPr>
                <w:rFonts w:asciiTheme="minorEastAsia" w:hAnsiTheme="minorEastAsia" w:cs="Arial" w:hint="eastAsia"/>
                <w:b/>
                <w:bCs/>
                <w:color w:val="000000"/>
                <w:szCs w:val="21"/>
              </w:rPr>
              <w:t>参数2</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人工晶体计算公式：SRK2、SRK/T、HOLLADAY、HOFFER Q、H</w:t>
            </w:r>
            <w:r w:rsidRPr="008B7868">
              <w:rPr>
                <w:rFonts w:asciiTheme="minorEastAsia" w:hAnsiTheme="minorEastAsia" w:cs="宋体"/>
                <w:kern w:val="0"/>
                <w:szCs w:val="21"/>
              </w:rPr>
              <w:t>agigs</w:t>
            </w:r>
            <w:r w:rsidRPr="008B7868">
              <w:rPr>
                <w:rFonts w:asciiTheme="minorEastAsia" w:hAnsiTheme="minorEastAsia" w:cs="宋体" w:hint="eastAsia"/>
                <w:kern w:val="0"/>
                <w:szCs w:val="21"/>
              </w:rPr>
              <w:t>、Hagigs L角膜手术后度数计算,有晶体眼IOL计算公式、</w:t>
            </w:r>
            <w:r w:rsidRPr="008B7868">
              <w:rPr>
                <w:rFonts w:asciiTheme="minorEastAsia" w:hAnsiTheme="minorEastAsia" w:hint="eastAsia"/>
                <w:szCs w:val="21"/>
              </w:rPr>
              <w:t>常用人工晶体A常数数据库</w:t>
            </w:r>
          </w:p>
        </w:tc>
        <w:tc>
          <w:tcPr>
            <w:tcW w:w="993" w:type="dxa"/>
          </w:tcPr>
          <w:p w:rsidR="008B7868" w:rsidRPr="008B7868" w:rsidRDefault="008B7868" w:rsidP="008B7868">
            <w:pPr>
              <w:adjustRightInd w:val="0"/>
              <w:snapToGrid w:val="0"/>
              <w:spacing w:line="360" w:lineRule="atLeast"/>
              <w:rPr>
                <w:rFonts w:asciiTheme="minorEastAsia" w:hAnsiTheme="minorEastAsia"/>
                <w:color w:val="000000"/>
                <w:szCs w:val="21"/>
              </w:rPr>
            </w:pPr>
            <w:r w:rsidRPr="008B7868">
              <w:rPr>
                <w:rFonts w:asciiTheme="minorEastAsia" w:hAnsiTheme="minorEastAsia" w:cs="宋体" w:hint="eastAsia"/>
                <w:color w:val="000000"/>
                <w:kern w:val="0"/>
                <w:szCs w:val="21"/>
              </w:rPr>
              <w:t xml:space="preserve"> </w:t>
            </w: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2.3</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Arial" w:hint="eastAsia"/>
                <w:b/>
                <w:bCs/>
                <w:color w:val="000000"/>
                <w:szCs w:val="21"/>
              </w:rPr>
            </w:pPr>
            <w:r w:rsidRPr="008B7868">
              <w:rPr>
                <w:rFonts w:asciiTheme="minorEastAsia" w:hAnsiTheme="minorEastAsia" w:hint="eastAsia"/>
                <w:szCs w:val="21"/>
              </w:rPr>
              <w:t>▲</w:t>
            </w:r>
            <w:r w:rsidRPr="008B7868">
              <w:rPr>
                <w:rFonts w:asciiTheme="minorEastAsia" w:hAnsiTheme="minorEastAsia" w:cs="Arial" w:hint="eastAsia"/>
                <w:b/>
                <w:bCs/>
                <w:color w:val="000000"/>
                <w:szCs w:val="21"/>
              </w:rPr>
              <w:t>参数3</w:t>
            </w:r>
          </w:p>
        </w:tc>
        <w:tc>
          <w:tcPr>
            <w:tcW w:w="5103" w:type="dxa"/>
            <w:vAlign w:val="center"/>
          </w:tcPr>
          <w:p w:rsidR="008B7868" w:rsidRPr="008B7868" w:rsidRDefault="008B7868" w:rsidP="008B7868">
            <w:pPr>
              <w:adjustRightInd w:val="0"/>
              <w:snapToGrid w:val="0"/>
              <w:spacing w:line="360" w:lineRule="atLeast"/>
              <w:jc w:val="left"/>
              <w:rPr>
                <w:rFonts w:asciiTheme="minorEastAsia" w:hAnsiTheme="minorEastAsia" w:hint="eastAsia"/>
                <w:kern w:val="0"/>
                <w:szCs w:val="21"/>
              </w:rPr>
            </w:pPr>
            <w:r w:rsidRPr="008B7868">
              <w:rPr>
                <w:rFonts w:asciiTheme="minorEastAsia" w:hAnsiTheme="minorEastAsia" w:cs="宋体" w:hint="eastAsia"/>
                <w:kern w:val="0"/>
                <w:szCs w:val="21"/>
              </w:rPr>
              <w:t>扫描原理：</w:t>
            </w:r>
            <w:r w:rsidRPr="008B7868">
              <w:rPr>
                <w:rFonts w:asciiTheme="minorEastAsia" w:hAnsiTheme="minorEastAsia" w:cs="宋体" w:hint="eastAsia"/>
                <w:color w:val="000000"/>
                <w:kern w:val="0"/>
                <w:szCs w:val="21"/>
              </w:rPr>
              <w:t>扫频模式</w:t>
            </w:r>
          </w:p>
        </w:tc>
        <w:tc>
          <w:tcPr>
            <w:tcW w:w="993" w:type="dxa"/>
          </w:tcPr>
          <w:p w:rsidR="008B7868" w:rsidRPr="008B7868" w:rsidRDefault="008B7868" w:rsidP="008B7868">
            <w:pPr>
              <w:adjustRightInd w:val="0"/>
              <w:snapToGrid w:val="0"/>
              <w:spacing w:line="360" w:lineRule="atLeast"/>
              <w:rPr>
                <w:rFonts w:asciiTheme="minorEastAsia" w:hAnsiTheme="minorEastAsia"/>
                <w:color w:val="00000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2.4</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Arial"/>
                <w:b/>
                <w:bCs/>
                <w:color w:val="000000"/>
                <w:szCs w:val="21"/>
              </w:rPr>
            </w:pPr>
            <w:r w:rsidRPr="008B7868">
              <w:rPr>
                <w:rFonts w:asciiTheme="minorEastAsia" w:hAnsiTheme="minorEastAsia" w:cs="Arial" w:hint="eastAsia"/>
                <w:b/>
                <w:bCs/>
                <w:color w:val="000000"/>
                <w:szCs w:val="21"/>
              </w:rPr>
              <w:t>参数4</w:t>
            </w:r>
          </w:p>
        </w:tc>
        <w:tc>
          <w:tcPr>
            <w:tcW w:w="5103" w:type="dxa"/>
            <w:vAlign w:val="center"/>
          </w:tcPr>
          <w:p w:rsidR="008B7868" w:rsidRPr="008B7868" w:rsidRDefault="008B7868" w:rsidP="008B7868">
            <w:pPr>
              <w:adjustRightInd w:val="0"/>
              <w:snapToGrid w:val="0"/>
              <w:spacing w:line="360" w:lineRule="atLeast"/>
              <w:jc w:val="left"/>
              <w:rPr>
                <w:rFonts w:asciiTheme="minorEastAsia" w:hAnsiTheme="minorEastAsia" w:hint="eastAsia"/>
                <w:kern w:val="0"/>
                <w:szCs w:val="21"/>
              </w:rPr>
            </w:pPr>
            <w:r w:rsidRPr="008B7868">
              <w:rPr>
                <w:rFonts w:asciiTheme="minorEastAsia" w:hAnsiTheme="minorEastAsia" w:cs="宋体" w:hint="eastAsia"/>
                <w:kern w:val="0"/>
                <w:szCs w:val="21"/>
              </w:rPr>
              <w:t>前房深度测量范围：0.7-8mm</w:t>
            </w:r>
            <w:r w:rsidRPr="008B7868">
              <w:rPr>
                <w:rFonts w:asciiTheme="minorEastAsia" w:hAnsiTheme="minorEastAsia" w:hint="eastAsia"/>
                <w:kern w:val="0"/>
                <w:szCs w:val="21"/>
              </w:rPr>
              <w:t xml:space="preserve"> </w:t>
            </w:r>
          </w:p>
        </w:tc>
        <w:tc>
          <w:tcPr>
            <w:tcW w:w="993" w:type="dxa"/>
          </w:tcPr>
          <w:p w:rsidR="008B7868" w:rsidRPr="008B7868" w:rsidRDefault="008B7868" w:rsidP="008B7868">
            <w:pPr>
              <w:adjustRightInd w:val="0"/>
              <w:snapToGrid w:val="0"/>
              <w:spacing w:line="360" w:lineRule="atLeast"/>
              <w:rPr>
                <w:rFonts w:asciiTheme="minorEastAsia" w:hAnsiTheme="minorEastAsia"/>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2.5</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Arial"/>
                <w:b/>
                <w:bCs/>
                <w:color w:val="000000"/>
                <w:szCs w:val="21"/>
              </w:rPr>
            </w:pPr>
            <w:r w:rsidRPr="008B7868">
              <w:rPr>
                <w:rFonts w:asciiTheme="minorEastAsia" w:hAnsiTheme="minorEastAsia" w:cs="Arial" w:hint="eastAsia"/>
                <w:b/>
                <w:bCs/>
                <w:color w:val="000000"/>
                <w:szCs w:val="21"/>
              </w:rPr>
              <w:t>参数5</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hint="eastAsia"/>
                <w:bCs/>
                <w:szCs w:val="21"/>
              </w:rPr>
            </w:pPr>
            <w:r w:rsidRPr="008B7868">
              <w:rPr>
                <w:rFonts w:asciiTheme="minorEastAsia" w:hAnsiTheme="minorEastAsia" w:cs="宋体" w:hint="eastAsia"/>
                <w:kern w:val="0"/>
                <w:szCs w:val="21"/>
              </w:rPr>
              <w:t>眼轴长测量范围：14-38mm</w:t>
            </w:r>
            <w:r w:rsidRPr="008B7868">
              <w:rPr>
                <w:rFonts w:asciiTheme="minorEastAsia" w:hAnsiTheme="minorEastAsia" w:hint="eastAsia"/>
                <w:bCs/>
                <w:szCs w:val="21"/>
              </w:rPr>
              <w:t xml:space="preserve"> </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2.6</w:t>
            </w:r>
          </w:p>
        </w:tc>
        <w:tc>
          <w:tcPr>
            <w:tcW w:w="2126" w:type="dxa"/>
            <w:vAlign w:val="center"/>
          </w:tcPr>
          <w:p w:rsidR="008B7868" w:rsidRPr="008B7868" w:rsidRDefault="008B7868" w:rsidP="008B7868">
            <w:pPr>
              <w:adjustRightInd w:val="0"/>
              <w:snapToGrid w:val="0"/>
              <w:spacing w:line="360" w:lineRule="atLeast"/>
              <w:jc w:val="center"/>
              <w:rPr>
                <w:rFonts w:asciiTheme="minorEastAsia" w:hAnsiTheme="minorEastAsia"/>
                <w:szCs w:val="21"/>
              </w:rPr>
            </w:pPr>
            <w:r w:rsidRPr="008B7868">
              <w:rPr>
                <w:rFonts w:asciiTheme="minorEastAsia" w:hAnsiTheme="minorEastAsia" w:cs="Arial" w:hint="eastAsia"/>
                <w:b/>
                <w:bCs/>
                <w:color w:val="000000"/>
                <w:szCs w:val="21"/>
              </w:rPr>
              <w:t>参数6</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角膜曲率测量范围：5-11mm</w:t>
            </w:r>
            <w:r w:rsidRPr="008B7868">
              <w:rPr>
                <w:rFonts w:asciiTheme="minorEastAsia" w:hAnsiTheme="minorEastAsia" w:cs="宋体"/>
                <w:kern w:val="0"/>
                <w:szCs w:val="21"/>
              </w:rPr>
              <w:t xml:space="preserve"> </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2.7</w:t>
            </w:r>
          </w:p>
        </w:tc>
        <w:tc>
          <w:tcPr>
            <w:tcW w:w="2126" w:type="dxa"/>
            <w:vAlign w:val="center"/>
          </w:tcPr>
          <w:p w:rsidR="008B7868" w:rsidRPr="008B7868" w:rsidRDefault="008B7868" w:rsidP="008B7868">
            <w:pPr>
              <w:adjustRightInd w:val="0"/>
              <w:snapToGrid w:val="0"/>
              <w:spacing w:line="360" w:lineRule="atLeast"/>
              <w:jc w:val="center"/>
              <w:rPr>
                <w:rFonts w:asciiTheme="minorEastAsia" w:hAnsiTheme="minorEastAsia"/>
                <w:szCs w:val="21"/>
              </w:rPr>
            </w:pPr>
            <w:r w:rsidRPr="008B7868">
              <w:rPr>
                <w:rFonts w:asciiTheme="minorEastAsia" w:hAnsiTheme="minorEastAsia" w:cs="Arial" w:hint="eastAsia"/>
                <w:b/>
                <w:bCs/>
                <w:color w:val="000000"/>
                <w:szCs w:val="21"/>
              </w:rPr>
              <w:t>参数7</w:t>
            </w:r>
          </w:p>
        </w:tc>
        <w:tc>
          <w:tcPr>
            <w:tcW w:w="5103" w:type="dxa"/>
            <w:vAlign w:val="center"/>
          </w:tcPr>
          <w:p w:rsidR="008B7868" w:rsidRPr="008B7868" w:rsidRDefault="008B7868" w:rsidP="008B7868">
            <w:pPr>
              <w:adjustRightInd w:val="0"/>
              <w:snapToGrid w:val="0"/>
              <w:spacing w:line="360" w:lineRule="atLeast"/>
              <w:jc w:val="left"/>
              <w:rPr>
                <w:rFonts w:asciiTheme="minorEastAsia" w:hAnsiTheme="minorEastAsia" w:hint="eastAsia"/>
                <w:kern w:val="0"/>
                <w:szCs w:val="21"/>
              </w:rPr>
            </w:pPr>
            <w:r w:rsidRPr="008B7868">
              <w:rPr>
                <w:rFonts w:asciiTheme="minorEastAsia" w:hAnsiTheme="minorEastAsia" w:cs="宋体" w:hint="eastAsia"/>
                <w:kern w:val="0"/>
                <w:szCs w:val="21"/>
              </w:rPr>
              <w:t>白到白测量范围：8-16mm</w:t>
            </w:r>
            <w:r w:rsidRPr="008B7868">
              <w:rPr>
                <w:rFonts w:asciiTheme="minorEastAsia" w:hAnsiTheme="minorEastAsia" w:hint="eastAsia"/>
                <w:kern w:val="0"/>
                <w:szCs w:val="21"/>
              </w:rPr>
              <w:t xml:space="preserve"> </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lastRenderedPageBreak/>
              <w:t>2.8</w:t>
            </w:r>
          </w:p>
        </w:tc>
        <w:tc>
          <w:tcPr>
            <w:tcW w:w="2126" w:type="dxa"/>
            <w:vAlign w:val="center"/>
          </w:tcPr>
          <w:p w:rsidR="008B7868" w:rsidRPr="008B7868" w:rsidRDefault="008B7868" w:rsidP="008B7868">
            <w:pPr>
              <w:adjustRightInd w:val="0"/>
              <w:snapToGrid w:val="0"/>
              <w:spacing w:line="360" w:lineRule="atLeast"/>
              <w:jc w:val="center"/>
              <w:rPr>
                <w:rFonts w:asciiTheme="minorEastAsia" w:hAnsiTheme="minorEastAsia"/>
                <w:szCs w:val="21"/>
              </w:rPr>
            </w:pPr>
            <w:r w:rsidRPr="008B7868">
              <w:rPr>
                <w:rFonts w:asciiTheme="minorEastAsia" w:hAnsiTheme="minorEastAsia" w:cs="Arial" w:hint="eastAsia"/>
                <w:b/>
                <w:bCs/>
                <w:color w:val="000000"/>
                <w:szCs w:val="21"/>
              </w:rPr>
              <w:t>参数8</w:t>
            </w:r>
          </w:p>
        </w:tc>
        <w:tc>
          <w:tcPr>
            <w:tcW w:w="5103" w:type="dxa"/>
            <w:vAlign w:val="center"/>
          </w:tcPr>
          <w:p w:rsidR="008B7868" w:rsidRPr="008B7868" w:rsidRDefault="008B7868" w:rsidP="008B7868">
            <w:pPr>
              <w:widowControl/>
              <w:adjustRightInd w:val="0"/>
              <w:snapToGrid w:val="0"/>
              <w:spacing w:line="360" w:lineRule="atLeast"/>
              <w:rPr>
                <w:rFonts w:asciiTheme="minorEastAsia" w:hAnsiTheme="minorEastAsia" w:cs="宋体" w:hint="eastAsia"/>
                <w:kern w:val="0"/>
                <w:szCs w:val="21"/>
              </w:rPr>
            </w:pPr>
            <w:r w:rsidRPr="008B7868">
              <w:rPr>
                <w:rFonts w:asciiTheme="minorEastAsia" w:hAnsiTheme="minorEastAsia" w:cs="宋体" w:hint="eastAsia"/>
                <w:kern w:val="0"/>
                <w:szCs w:val="21"/>
              </w:rPr>
              <w:t>晶体厚度测量范围：1-10mm（晶状体眼），0.1-2.5mm（人工晶体眼）</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r w:rsidRPr="008B7868">
              <w:rPr>
                <w:rFonts w:asciiTheme="minorEastAsia" w:hAnsiTheme="minorEastAsia" w:cs="宋体" w:hint="eastAsia"/>
                <w:kern w:val="0"/>
                <w:szCs w:val="21"/>
              </w:rPr>
              <w:t>2.9</w:t>
            </w:r>
          </w:p>
        </w:tc>
        <w:tc>
          <w:tcPr>
            <w:tcW w:w="2126" w:type="dxa"/>
            <w:vAlign w:val="center"/>
          </w:tcPr>
          <w:p w:rsidR="008B7868" w:rsidRPr="008B7868" w:rsidRDefault="008B7868" w:rsidP="008B7868">
            <w:pPr>
              <w:adjustRightInd w:val="0"/>
              <w:snapToGrid w:val="0"/>
              <w:spacing w:line="360" w:lineRule="atLeast"/>
              <w:jc w:val="center"/>
              <w:rPr>
                <w:rFonts w:asciiTheme="minorEastAsia" w:hAnsiTheme="minorEastAsia"/>
                <w:szCs w:val="21"/>
              </w:rPr>
            </w:pPr>
            <w:r w:rsidRPr="008B7868">
              <w:rPr>
                <w:rFonts w:asciiTheme="minorEastAsia" w:hAnsiTheme="minorEastAsia" w:cs="Arial" w:hint="eastAsia"/>
                <w:b/>
                <w:bCs/>
                <w:color w:val="000000"/>
                <w:szCs w:val="21"/>
              </w:rPr>
              <w:t>参数9</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中央角膜厚度测量范围：0.2-1.2mm</w:t>
            </w:r>
            <w:r w:rsidRPr="008B7868">
              <w:rPr>
                <w:rFonts w:asciiTheme="minorEastAsia" w:hAnsiTheme="minorEastAsia" w:cs="宋体"/>
                <w:kern w:val="0"/>
                <w:szCs w:val="21"/>
              </w:rPr>
              <w:t xml:space="preserve"> </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kern w:val="0"/>
                <w:szCs w:val="21"/>
              </w:rPr>
            </w:pPr>
            <w:r w:rsidRPr="008B7868">
              <w:rPr>
                <w:rFonts w:asciiTheme="minorEastAsia" w:hAnsiTheme="minorEastAsia" w:cs="宋体" w:hint="eastAsia"/>
                <w:b/>
                <w:kern w:val="0"/>
                <w:szCs w:val="21"/>
              </w:rPr>
              <w:t>3</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配置需求</w:t>
            </w:r>
          </w:p>
        </w:tc>
        <w:tc>
          <w:tcPr>
            <w:tcW w:w="510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Arial" w:hint="eastAsia"/>
                <w:b/>
                <w:bCs/>
                <w:color w:val="000000"/>
                <w:szCs w:val="21"/>
              </w:rPr>
            </w:pPr>
          </w:p>
        </w:tc>
        <w:tc>
          <w:tcPr>
            <w:tcW w:w="993" w:type="dxa"/>
            <w:vAlign w:val="center"/>
          </w:tcPr>
          <w:p w:rsidR="008B7868" w:rsidRPr="008B7868" w:rsidRDefault="008B7868" w:rsidP="008B7868">
            <w:pPr>
              <w:adjustRightInd w:val="0"/>
              <w:snapToGrid w:val="0"/>
              <w:spacing w:line="360" w:lineRule="atLeast"/>
              <w:jc w:val="left"/>
              <w:rPr>
                <w:rFonts w:asciiTheme="minorEastAsia" w:hAnsiTheme="minorEastAsia"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3.1</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配置1</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hint="eastAsia"/>
                <w:szCs w:val="21"/>
              </w:rPr>
            </w:pPr>
            <w:r w:rsidRPr="008B7868">
              <w:rPr>
                <w:rFonts w:asciiTheme="minorEastAsia" w:hAnsiTheme="minorEastAsia" w:hint="eastAsia"/>
                <w:szCs w:val="21"/>
              </w:rPr>
              <w:t>主机1套</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r w:rsidRPr="008B7868">
              <w:rPr>
                <w:rFonts w:asciiTheme="minorEastAsia" w:hAnsiTheme="minorEastAsia" w:cs="宋体" w:hint="eastAsia"/>
                <w:kern w:val="0"/>
                <w:szCs w:val="21"/>
              </w:rPr>
              <w:t>3.2</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r w:rsidRPr="008B7868">
              <w:rPr>
                <w:rFonts w:asciiTheme="minorEastAsia" w:hAnsiTheme="minorEastAsia" w:cs="宋体" w:hint="eastAsia"/>
                <w:kern w:val="0"/>
                <w:szCs w:val="21"/>
              </w:rPr>
              <w:t>配置2</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hint="eastAsia"/>
                <w:szCs w:val="21"/>
              </w:rPr>
            </w:pPr>
            <w:r w:rsidRPr="008B7868">
              <w:rPr>
                <w:rFonts w:asciiTheme="minorEastAsia" w:hAnsiTheme="minorEastAsia" w:hint="eastAsia"/>
                <w:szCs w:val="21"/>
              </w:rPr>
              <w:t>键盘1个</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3.3</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配置3</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hint="eastAsia"/>
                <w:bCs/>
                <w:szCs w:val="21"/>
              </w:rPr>
            </w:pPr>
            <w:r w:rsidRPr="008B7868">
              <w:rPr>
                <w:rFonts w:asciiTheme="minorEastAsia" w:hAnsiTheme="minorEastAsia" w:cs="宋体" w:hint="eastAsia"/>
                <w:color w:val="000000"/>
                <w:kern w:val="0"/>
                <w:szCs w:val="21"/>
              </w:rPr>
              <w:t>打印机1台</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r w:rsidRPr="008B7868">
              <w:rPr>
                <w:rFonts w:asciiTheme="minorEastAsia" w:hAnsiTheme="minorEastAsia" w:cs="宋体" w:hint="eastAsia"/>
                <w:kern w:val="0"/>
                <w:szCs w:val="21"/>
              </w:rPr>
              <w:t>3.4</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r w:rsidRPr="008B7868">
              <w:rPr>
                <w:rFonts w:asciiTheme="minorEastAsia" w:hAnsiTheme="minorEastAsia" w:cs="宋体" w:hint="eastAsia"/>
                <w:kern w:val="0"/>
                <w:szCs w:val="21"/>
              </w:rPr>
              <w:t>配置4</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hint="eastAsia"/>
                <w:color w:val="000000"/>
                <w:kern w:val="0"/>
                <w:szCs w:val="21"/>
              </w:rPr>
            </w:pPr>
            <w:r w:rsidRPr="008B7868">
              <w:rPr>
                <w:rFonts w:asciiTheme="minorEastAsia" w:hAnsiTheme="minorEastAsia" w:cs="宋体" w:hint="eastAsia"/>
                <w:color w:val="000000"/>
                <w:kern w:val="0"/>
                <w:szCs w:val="21"/>
              </w:rPr>
              <w:t>升降台1个</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hint="eastAsia"/>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4</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r w:rsidRPr="008B7868">
              <w:rPr>
                <w:rFonts w:asciiTheme="minorEastAsia" w:hAnsiTheme="minorEastAsia" w:cs="宋体" w:hint="eastAsia"/>
                <w:b/>
                <w:bCs/>
                <w:kern w:val="0"/>
                <w:szCs w:val="21"/>
              </w:rPr>
              <w:t>售后服务</w:t>
            </w:r>
          </w:p>
        </w:tc>
        <w:tc>
          <w:tcPr>
            <w:tcW w:w="5103" w:type="dxa"/>
            <w:vAlign w:val="center"/>
          </w:tcPr>
          <w:p w:rsidR="008B7868" w:rsidRPr="008B7868" w:rsidRDefault="008B7868" w:rsidP="008B7868">
            <w:pPr>
              <w:adjustRightInd w:val="0"/>
              <w:snapToGrid w:val="0"/>
              <w:spacing w:line="360" w:lineRule="atLeast"/>
              <w:jc w:val="left"/>
              <w:rPr>
                <w:rFonts w:asciiTheme="minorEastAsia" w:hAnsiTheme="minorEastAsia" w:hint="eastAsia"/>
                <w:kern w:val="0"/>
                <w:szCs w:val="21"/>
              </w:rPr>
            </w:pP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b/>
                <w:bCs/>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4.1</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保修年限</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≥3年</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4.2</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出现故障响应时间</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维修到达现场时间≤ 6小时（本地）</w:t>
            </w:r>
            <w:r w:rsidRPr="008B7868">
              <w:rPr>
                <w:rFonts w:asciiTheme="minorEastAsia" w:hAnsiTheme="minorEastAsia" w:cs="宋体" w:hint="eastAsia"/>
                <w:kern w:val="0"/>
                <w:szCs w:val="21"/>
              </w:rPr>
              <w:br/>
              <w:t>维修到达现场时间≤24小时（外地）</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4.3</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维修支持</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配件供应时间≥10年</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4.4</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耗材及零配件</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提供耗材及主要零配件目录（含报价）</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4.5</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维修资料</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提供详细操作手册、维修保养手册、安装手册等</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4.6</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维修工具</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提供维修专用工具1套</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4.7</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预防性维修</w:t>
            </w:r>
            <w:r w:rsidRPr="008B7868">
              <w:rPr>
                <w:rFonts w:asciiTheme="minorEastAsia" w:hAnsiTheme="minorEastAsia" w:cs="宋体" w:hint="eastAsia"/>
                <w:kern w:val="0"/>
                <w:szCs w:val="21"/>
              </w:rPr>
              <w:br/>
              <w:t>/定期维护保养</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保修期内提供定期维护保养服务</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4.8</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维修密码支持</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开放</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4.9</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升级</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终身免费软件升级</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4.10</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技术培训</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支持</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r w:rsidR="008B7868" w:rsidRPr="008B7868" w:rsidTr="008B7868">
        <w:trPr>
          <w:trHeight w:val="567"/>
        </w:trPr>
        <w:tc>
          <w:tcPr>
            <w:tcW w:w="709"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4.11</w:t>
            </w:r>
          </w:p>
        </w:tc>
        <w:tc>
          <w:tcPr>
            <w:tcW w:w="2126"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r w:rsidRPr="008B7868">
              <w:rPr>
                <w:rFonts w:asciiTheme="minorEastAsia" w:hAnsiTheme="minorEastAsia" w:cs="宋体" w:hint="eastAsia"/>
                <w:kern w:val="0"/>
                <w:szCs w:val="21"/>
              </w:rPr>
              <w:t>工程师培训</w:t>
            </w:r>
          </w:p>
        </w:tc>
        <w:tc>
          <w:tcPr>
            <w:tcW w:w="5103" w:type="dxa"/>
            <w:vAlign w:val="center"/>
          </w:tcPr>
          <w:p w:rsidR="008B7868" w:rsidRPr="008B7868" w:rsidRDefault="008B7868" w:rsidP="008B7868">
            <w:pPr>
              <w:widowControl/>
              <w:adjustRightInd w:val="0"/>
              <w:snapToGrid w:val="0"/>
              <w:spacing w:line="360" w:lineRule="atLeast"/>
              <w:jc w:val="left"/>
              <w:rPr>
                <w:rFonts w:asciiTheme="minorEastAsia" w:hAnsiTheme="minorEastAsia" w:cs="宋体"/>
                <w:kern w:val="0"/>
                <w:szCs w:val="21"/>
              </w:rPr>
            </w:pPr>
            <w:r w:rsidRPr="008B7868">
              <w:rPr>
                <w:rFonts w:asciiTheme="minorEastAsia" w:hAnsiTheme="minorEastAsia" w:cs="宋体" w:hint="eastAsia"/>
                <w:kern w:val="0"/>
                <w:szCs w:val="21"/>
              </w:rPr>
              <w:t>支持</w:t>
            </w:r>
          </w:p>
        </w:tc>
        <w:tc>
          <w:tcPr>
            <w:tcW w:w="993" w:type="dxa"/>
            <w:vAlign w:val="center"/>
          </w:tcPr>
          <w:p w:rsidR="008B7868" w:rsidRPr="008B7868" w:rsidRDefault="008B7868" w:rsidP="008B7868">
            <w:pPr>
              <w:widowControl/>
              <w:adjustRightInd w:val="0"/>
              <w:snapToGrid w:val="0"/>
              <w:spacing w:line="360" w:lineRule="atLeas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029AD" w:rsidRPr="008B7868" w:rsidRDefault="00D029AD" w:rsidP="001E7D2A">
            <w:pPr>
              <w:widowControl/>
              <w:adjustRightInd w:val="0"/>
              <w:snapToGrid w:val="0"/>
              <w:spacing w:line="360" w:lineRule="atLeast"/>
              <w:jc w:val="left"/>
              <w:rPr>
                <w:rFonts w:asciiTheme="minorEastAsia" w:eastAsiaTheme="minorEastAsia" w:hAnsiTheme="minorEastAsia" w:hint="eastAsia"/>
                <w:bCs/>
                <w:sz w:val="21"/>
                <w:szCs w:val="21"/>
              </w:rPr>
            </w:pPr>
            <w:r>
              <w:rPr>
                <w:rFonts w:ascii="宋体" w:hAnsi="宋体" w:hint="eastAsia"/>
              </w:rPr>
              <w:t>★</w:t>
            </w:r>
            <w:r w:rsidRPr="008B7868">
              <w:rPr>
                <w:rFonts w:asciiTheme="minorEastAsia" w:eastAsiaTheme="minorEastAsia" w:hAnsiTheme="minorEastAsia" w:cs="宋体" w:hint="eastAsia"/>
                <w:sz w:val="21"/>
                <w:szCs w:val="21"/>
              </w:rPr>
              <w:t>波长≥8</w:t>
            </w:r>
            <w:r w:rsidRPr="008B7868">
              <w:rPr>
                <w:rFonts w:asciiTheme="minorEastAsia" w:eastAsiaTheme="minorEastAsia" w:hAnsiTheme="minorEastAsia" w:cs="宋体"/>
                <w:sz w:val="21"/>
                <w:szCs w:val="21"/>
              </w:rPr>
              <w:t>00</w:t>
            </w:r>
            <w:r w:rsidRPr="008B7868">
              <w:rPr>
                <w:rFonts w:asciiTheme="minorEastAsia" w:eastAsiaTheme="minorEastAsia" w:hAnsiTheme="minorEastAsia" w:cs="宋体" w:hint="eastAsia"/>
                <w:sz w:val="21"/>
                <w:szCs w:val="21"/>
              </w:rPr>
              <w:t>nm</w:t>
            </w:r>
          </w:p>
        </w:tc>
        <w:tc>
          <w:tcPr>
            <w:tcW w:w="708" w:type="dxa"/>
            <w:vAlign w:val="center"/>
            <w:hideMark/>
          </w:tcPr>
          <w:p w:rsidR="00D029AD" w:rsidRPr="00AB4A4E" w:rsidRDefault="00D029AD"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widowControl/>
              <w:adjustRightInd w:val="0"/>
              <w:snapToGrid w:val="0"/>
              <w:spacing w:line="360" w:lineRule="atLeast"/>
              <w:jc w:val="left"/>
              <w:rPr>
                <w:rFonts w:asciiTheme="minorEastAsia" w:eastAsiaTheme="minorEastAsia" w:hAnsiTheme="minorEastAsia" w:cs="宋体"/>
                <w:sz w:val="21"/>
                <w:szCs w:val="21"/>
              </w:rPr>
            </w:pPr>
            <w:r>
              <w:rPr>
                <w:rFonts w:ascii="宋体" w:hAnsi="宋体" w:hint="eastAsia"/>
              </w:rPr>
              <w:t>★</w:t>
            </w:r>
            <w:r w:rsidRPr="008B7868">
              <w:rPr>
                <w:rFonts w:asciiTheme="minorEastAsia" w:eastAsiaTheme="minorEastAsia" w:hAnsiTheme="minorEastAsia" w:cs="宋体" w:hint="eastAsia"/>
                <w:sz w:val="21"/>
                <w:szCs w:val="21"/>
              </w:rPr>
              <w:t>人工晶体计算公式：SRK2、SRK/T、HOLLADAY、HOFFER Q、H</w:t>
            </w:r>
            <w:r w:rsidRPr="008B7868">
              <w:rPr>
                <w:rFonts w:asciiTheme="minorEastAsia" w:eastAsiaTheme="minorEastAsia" w:hAnsiTheme="minorEastAsia" w:cs="宋体"/>
                <w:sz w:val="21"/>
                <w:szCs w:val="21"/>
              </w:rPr>
              <w:t>agigs</w:t>
            </w:r>
            <w:r w:rsidRPr="008B7868">
              <w:rPr>
                <w:rFonts w:asciiTheme="minorEastAsia" w:eastAsiaTheme="minorEastAsia" w:hAnsiTheme="minorEastAsia" w:cs="宋体" w:hint="eastAsia"/>
                <w:sz w:val="21"/>
                <w:szCs w:val="21"/>
              </w:rPr>
              <w:t>、Hagigs L角膜手术后度数计算,有晶体眼IOL计算公式、</w:t>
            </w:r>
            <w:r w:rsidRPr="008B7868">
              <w:rPr>
                <w:rFonts w:asciiTheme="minorEastAsia" w:eastAsiaTheme="minorEastAsia" w:hAnsiTheme="minorEastAsia" w:hint="eastAsia"/>
                <w:sz w:val="21"/>
                <w:szCs w:val="21"/>
              </w:rPr>
              <w:t>常用人工晶体A常数数据库</w:t>
            </w:r>
          </w:p>
        </w:tc>
        <w:tc>
          <w:tcPr>
            <w:tcW w:w="708" w:type="dxa"/>
            <w:vAlign w:val="center"/>
            <w:hideMark/>
          </w:tcPr>
          <w:p w:rsidR="00D029AD" w:rsidRPr="00AB4A4E" w:rsidRDefault="00D029AD"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adjustRightInd w:val="0"/>
              <w:snapToGrid w:val="0"/>
              <w:spacing w:line="360" w:lineRule="atLeast"/>
              <w:jc w:val="left"/>
              <w:rPr>
                <w:rFonts w:asciiTheme="minorEastAsia" w:eastAsiaTheme="minorEastAsia" w:hAnsiTheme="minorEastAsia" w:hint="eastAsia"/>
                <w:sz w:val="21"/>
                <w:szCs w:val="21"/>
              </w:rPr>
            </w:pPr>
            <w:r w:rsidRPr="008A31C5">
              <w:rPr>
                <w:rFonts w:ascii="宋体" w:hAnsi="宋体" w:hint="eastAsia"/>
                <w:szCs w:val="21"/>
              </w:rPr>
              <w:t>▲</w:t>
            </w:r>
            <w:r w:rsidRPr="008B7868">
              <w:rPr>
                <w:rFonts w:asciiTheme="minorEastAsia" w:eastAsiaTheme="minorEastAsia" w:hAnsiTheme="minorEastAsia" w:cs="宋体" w:hint="eastAsia"/>
                <w:sz w:val="21"/>
                <w:szCs w:val="21"/>
              </w:rPr>
              <w:t>扫描原理：</w:t>
            </w:r>
            <w:r w:rsidRPr="008B7868">
              <w:rPr>
                <w:rFonts w:asciiTheme="minorEastAsia" w:eastAsiaTheme="minorEastAsia" w:hAnsiTheme="minorEastAsia" w:cs="宋体" w:hint="eastAsia"/>
                <w:color w:val="000000"/>
                <w:sz w:val="21"/>
                <w:szCs w:val="21"/>
              </w:rPr>
              <w:t>扫频模式</w:t>
            </w:r>
          </w:p>
        </w:tc>
        <w:tc>
          <w:tcPr>
            <w:tcW w:w="708" w:type="dxa"/>
            <w:vAlign w:val="center"/>
            <w:hideMark/>
          </w:tcPr>
          <w:p w:rsidR="00D029AD" w:rsidRPr="00AB4A4E" w:rsidRDefault="00D029AD"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adjustRightInd w:val="0"/>
              <w:snapToGrid w:val="0"/>
              <w:spacing w:line="360" w:lineRule="atLeast"/>
              <w:jc w:val="left"/>
              <w:rPr>
                <w:rFonts w:asciiTheme="minorEastAsia" w:eastAsiaTheme="minorEastAsia" w:hAnsiTheme="minorEastAsia" w:hint="eastAsia"/>
                <w:sz w:val="21"/>
                <w:szCs w:val="21"/>
              </w:rPr>
            </w:pPr>
            <w:r w:rsidRPr="008B7868">
              <w:rPr>
                <w:rFonts w:asciiTheme="minorEastAsia" w:eastAsiaTheme="minorEastAsia" w:hAnsiTheme="minorEastAsia" w:cs="宋体" w:hint="eastAsia"/>
                <w:sz w:val="21"/>
                <w:szCs w:val="21"/>
              </w:rPr>
              <w:t>前房深度测量范围：0.7-8mm</w:t>
            </w:r>
            <w:r w:rsidRPr="008B7868">
              <w:rPr>
                <w:rFonts w:asciiTheme="minorEastAsia" w:eastAsiaTheme="minorEastAsia" w:hAnsiTheme="minorEastAsia" w:hint="eastAsia"/>
                <w:sz w:val="21"/>
                <w:szCs w:val="21"/>
              </w:rPr>
              <w:t xml:space="preserve"> </w:t>
            </w:r>
          </w:p>
        </w:tc>
        <w:tc>
          <w:tcPr>
            <w:tcW w:w="708" w:type="dxa"/>
            <w:vAlign w:val="center"/>
            <w:hideMark/>
          </w:tcPr>
          <w:p w:rsidR="00D029AD" w:rsidRPr="00AB4A4E" w:rsidRDefault="00D029AD" w:rsidP="000C09A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widowControl/>
              <w:adjustRightInd w:val="0"/>
              <w:snapToGrid w:val="0"/>
              <w:spacing w:line="360" w:lineRule="atLeast"/>
              <w:jc w:val="left"/>
              <w:rPr>
                <w:rFonts w:asciiTheme="minorEastAsia" w:eastAsiaTheme="minorEastAsia" w:hAnsiTheme="minorEastAsia" w:hint="eastAsia"/>
                <w:bCs/>
                <w:sz w:val="21"/>
                <w:szCs w:val="21"/>
              </w:rPr>
            </w:pPr>
            <w:r w:rsidRPr="008B7868">
              <w:rPr>
                <w:rFonts w:asciiTheme="minorEastAsia" w:eastAsiaTheme="minorEastAsia" w:hAnsiTheme="minorEastAsia" w:cs="宋体" w:hint="eastAsia"/>
                <w:sz w:val="21"/>
                <w:szCs w:val="21"/>
              </w:rPr>
              <w:t>眼轴长测量范围：14-38mm</w:t>
            </w:r>
            <w:r w:rsidRPr="008B7868">
              <w:rPr>
                <w:rFonts w:asciiTheme="minorEastAsia" w:eastAsiaTheme="minorEastAsia" w:hAnsiTheme="minorEastAsia" w:hint="eastAsia"/>
                <w:bCs/>
                <w:sz w:val="21"/>
                <w:szCs w:val="21"/>
              </w:rPr>
              <w:t xml:space="preserve"> </w:t>
            </w:r>
          </w:p>
        </w:tc>
        <w:tc>
          <w:tcPr>
            <w:tcW w:w="708" w:type="dxa"/>
            <w:vAlign w:val="center"/>
            <w:hideMark/>
          </w:tcPr>
          <w:p w:rsidR="00D029AD" w:rsidRPr="00AB4A4E" w:rsidRDefault="00D029AD" w:rsidP="001E7D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widowControl/>
              <w:adjustRightInd w:val="0"/>
              <w:snapToGrid w:val="0"/>
              <w:spacing w:line="360" w:lineRule="atLeast"/>
              <w:jc w:val="left"/>
              <w:rPr>
                <w:rFonts w:asciiTheme="minorEastAsia" w:eastAsiaTheme="minorEastAsia" w:hAnsiTheme="minorEastAsia" w:cs="宋体"/>
                <w:sz w:val="21"/>
                <w:szCs w:val="21"/>
              </w:rPr>
            </w:pPr>
            <w:r w:rsidRPr="008B7868">
              <w:rPr>
                <w:rFonts w:asciiTheme="minorEastAsia" w:eastAsiaTheme="minorEastAsia" w:hAnsiTheme="minorEastAsia" w:cs="宋体" w:hint="eastAsia"/>
                <w:sz w:val="21"/>
                <w:szCs w:val="21"/>
              </w:rPr>
              <w:t>角膜曲率测量范围：5-11mm</w:t>
            </w:r>
            <w:r w:rsidRPr="008B7868">
              <w:rPr>
                <w:rFonts w:asciiTheme="minorEastAsia" w:eastAsiaTheme="minorEastAsia" w:hAnsiTheme="minorEastAsia" w:cs="宋体"/>
                <w:sz w:val="21"/>
                <w:szCs w:val="21"/>
              </w:rPr>
              <w:t xml:space="preserve"> </w:t>
            </w:r>
          </w:p>
        </w:tc>
        <w:tc>
          <w:tcPr>
            <w:tcW w:w="708" w:type="dxa"/>
            <w:vAlign w:val="center"/>
            <w:hideMark/>
          </w:tcPr>
          <w:p w:rsidR="00D029AD" w:rsidRPr="00AB4A4E" w:rsidRDefault="00D029AD" w:rsidP="001E7D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adjustRightInd w:val="0"/>
              <w:snapToGrid w:val="0"/>
              <w:spacing w:line="360" w:lineRule="atLeast"/>
              <w:jc w:val="left"/>
              <w:rPr>
                <w:rFonts w:asciiTheme="minorEastAsia" w:eastAsiaTheme="minorEastAsia" w:hAnsiTheme="minorEastAsia" w:hint="eastAsia"/>
                <w:sz w:val="21"/>
                <w:szCs w:val="21"/>
              </w:rPr>
            </w:pPr>
            <w:r w:rsidRPr="008B7868">
              <w:rPr>
                <w:rFonts w:asciiTheme="minorEastAsia" w:eastAsiaTheme="minorEastAsia" w:hAnsiTheme="minorEastAsia" w:cs="宋体" w:hint="eastAsia"/>
                <w:sz w:val="21"/>
                <w:szCs w:val="21"/>
              </w:rPr>
              <w:t>白到白测量范围：8-16mm</w:t>
            </w:r>
            <w:r w:rsidRPr="008B7868">
              <w:rPr>
                <w:rFonts w:asciiTheme="minorEastAsia" w:eastAsiaTheme="minorEastAsia" w:hAnsiTheme="minorEastAsia" w:hint="eastAsia"/>
                <w:sz w:val="21"/>
                <w:szCs w:val="21"/>
              </w:rPr>
              <w:t xml:space="preserve"> </w:t>
            </w:r>
          </w:p>
        </w:tc>
        <w:tc>
          <w:tcPr>
            <w:tcW w:w="708" w:type="dxa"/>
            <w:vAlign w:val="center"/>
            <w:hideMark/>
          </w:tcPr>
          <w:p w:rsidR="00D029AD" w:rsidRPr="00AB4A4E" w:rsidRDefault="00D029AD" w:rsidP="001E7D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widowControl/>
              <w:adjustRightInd w:val="0"/>
              <w:snapToGrid w:val="0"/>
              <w:spacing w:line="360" w:lineRule="atLeast"/>
              <w:rPr>
                <w:rFonts w:asciiTheme="minorEastAsia" w:eastAsiaTheme="minorEastAsia" w:hAnsiTheme="minorEastAsia" w:cs="宋体" w:hint="eastAsia"/>
                <w:sz w:val="21"/>
                <w:szCs w:val="21"/>
              </w:rPr>
            </w:pPr>
            <w:r w:rsidRPr="008B7868">
              <w:rPr>
                <w:rFonts w:asciiTheme="minorEastAsia" w:eastAsiaTheme="minorEastAsia" w:hAnsiTheme="minorEastAsia" w:cs="宋体" w:hint="eastAsia"/>
                <w:sz w:val="21"/>
                <w:szCs w:val="21"/>
              </w:rPr>
              <w:t>晶体厚度测量范围：1-10mm（晶状体眼），0.1-2.5mm（人工晶体眼）</w:t>
            </w:r>
          </w:p>
        </w:tc>
        <w:tc>
          <w:tcPr>
            <w:tcW w:w="708" w:type="dxa"/>
            <w:vAlign w:val="center"/>
            <w:hideMark/>
          </w:tcPr>
          <w:p w:rsidR="00D029AD" w:rsidRPr="00AB4A4E" w:rsidRDefault="00D029AD" w:rsidP="001E7D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D029AD" w:rsidRPr="00AB4A4E" w:rsidTr="007E3251">
        <w:trPr>
          <w:trHeight w:val="330"/>
        </w:trPr>
        <w:tc>
          <w:tcPr>
            <w:tcW w:w="708" w:type="dxa"/>
            <w:vMerge/>
            <w:vAlign w:val="center"/>
            <w:hideMark/>
          </w:tcPr>
          <w:p w:rsidR="00D029AD" w:rsidRPr="00AB4A4E" w:rsidRDefault="00D029AD" w:rsidP="000E441D">
            <w:pPr>
              <w:spacing w:line="440" w:lineRule="exact"/>
              <w:jc w:val="center"/>
              <w:rPr>
                <w:rFonts w:asciiTheme="minorEastAsia" w:hAnsiTheme="minorEastAsia"/>
                <w:szCs w:val="21"/>
              </w:rPr>
            </w:pPr>
          </w:p>
        </w:tc>
        <w:tc>
          <w:tcPr>
            <w:tcW w:w="994" w:type="dxa"/>
            <w:gridSpan w:val="2"/>
            <w:vMerge/>
            <w:vAlign w:val="center"/>
            <w:hideMark/>
          </w:tcPr>
          <w:p w:rsidR="00D029AD" w:rsidRPr="00AB4A4E" w:rsidRDefault="00D029AD" w:rsidP="000E441D">
            <w:pPr>
              <w:spacing w:line="440" w:lineRule="exact"/>
              <w:jc w:val="center"/>
              <w:rPr>
                <w:rFonts w:asciiTheme="minorEastAsia" w:hAnsiTheme="minorEastAsia"/>
                <w:szCs w:val="21"/>
              </w:rPr>
            </w:pPr>
          </w:p>
        </w:tc>
        <w:tc>
          <w:tcPr>
            <w:tcW w:w="6946" w:type="dxa"/>
            <w:noWrap/>
            <w:vAlign w:val="center"/>
            <w:hideMark/>
          </w:tcPr>
          <w:p w:rsidR="00D029AD" w:rsidRPr="008B7868" w:rsidRDefault="00D029AD" w:rsidP="001E7D2A">
            <w:pPr>
              <w:widowControl/>
              <w:adjustRightInd w:val="0"/>
              <w:snapToGrid w:val="0"/>
              <w:spacing w:line="360" w:lineRule="atLeast"/>
              <w:jc w:val="left"/>
              <w:rPr>
                <w:rFonts w:asciiTheme="minorEastAsia" w:eastAsiaTheme="minorEastAsia" w:hAnsiTheme="minorEastAsia" w:cs="宋体"/>
                <w:sz w:val="21"/>
                <w:szCs w:val="21"/>
              </w:rPr>
            </w:pPr>
            <w:r w:rsidRPr="008B7868">
              <w:rPr>
                <w:rFonts w:asciiTheme="minorEastAsia" w:eastAsiaTheme="minorEastAsia" w:hAnsiTheme="minorEastAsia" w:cs="宋体" w:hint="eastAsia"/>
                <w:sz w:val="21"/>
                <w:szCs w:val="21"/>
              </w:rPr>
              <w:t>中央角膜厚度测量范围：0.2-1.2mm</w:t>
            </w:r>
            <w:r w:rsidRPr="008B7868">
              <w:rPr>
                <w:rFonts w:asciiTheme="minorEastAsia" w:eastAsiaTheme="minorEastAsia" w:hAnsiTheme="minorEastAsia" w:cs="宋体"/>
                <w:sz w:val="21"/>
                <w:szCs w:val="21"/>
              </w:rPr>
              <w:t xml:space="preserve"> </w:t>
            </w:r>
          </w:p>
        </w:tc>
        <w:tc>
          <w:tcPr>
            <w:tcW w:w="708" w:type="dxa"/>
            <w:vAlign w:val="center"/>
            <w:hideMark/>
          </w:tcPr>
          <w:p w:rsidR="00D029AD" w:rsidRPr="00AB4A4E" w:rsidRDefault="00D029AD" w:rsidP="001E7D2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04411">
              <w:rPr>
                <w:rFonts w:ascii="宋体" w:eastAsia="宋体" w:hAnsi="宋体" w:cs="Times New Roman" w:hint="eastAsia"/>
                <w:bCs/>
                <w:spacing w:val="48"/>
                <w:kern w:val="0"/>
                <w:szCs w:val="21"/>
                <w:fitText w:val="1170" w:id="1190323200"/>
              </w:rPr>
              <w:t>单位名</w:t>
            </w:r>
            <w:r w:rsidRPr="0090441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单位名</w:t>
            </w:r>
            <w:r w:rsidRPr="0090441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12"/>
                <w:kern w:val="0"/>
                <w:szCs w:val="21"/>
                <w:fitText w:val="1170" w:id="1190323200"/>
              </w:rPr>
              <w:t>法定代表</w:t>
            </w:r>
            <w:r w:rsidRPr="0090441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12"/>
                <w:kern w:val="0"/>
                <w:szCs w:val="21"/>
                <w:fitText w:val="1170" w:id="1190323200"/>
              </w:rPr>
              <w:t>法定代表</w:t>
            </w:r>
            <w:r w:rsidRPr="0090441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12"/>
                <w:kern w:val="0"/>
                <w:szCs w:val="21"/>
                <w:fitText w:val="1170" w:id="1190323200"/>
              </w:rPr>
              <w:t>委托代理</w:t>
            </w:r>
            <w:r w:rsidRPr="0090441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12"/>
                <w:kern w:val="0"/>
                <w:szCs w:val="21"/>
                <w:fitText w:val="1170" w:id="1190323200"/>
              </w:rPr>
              <w:t>委托代理</w:t>
            </w:r>
            <w:r w:rsidRPr="0090441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120"/>
                <w:kern w:val="0"/>
                <w:szCs w:val="21"/>
                <w:fitText w:val="1170" w:id="1190323200"/>
              </w:rPr>
              <w:t>联系</w:t>
            </w:r>
            <w:r w:rsidRPr="0090441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120"/>
                <w:kern w:val="0"/>
                <w:szCs w:val="21"/>
                <w:fitText w:val="1170" w:id="1190323200"/>
              </w:rPr>
              <w:t>联系</w:t>
            </w:r>
            <w:r w:rsidRPr="0090441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联系电</w:t>
            </w:r>
            <w:r w:rsidRPr="0090441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联系电</w:t>
            </w:r>
            <w:r w:rsidRPr="0090441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通讯地</w:t>
            </w:r>
            <w:r w:rsidRPr="0090441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通讯地</w:t>
            </w:r>
            <w:r w:rsidRPr="0090441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邮政编</w:t>
            </w:r>
            <w:r w:rsidRPr="0090441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邮政编</w:t>
            </w:r>
            <w:r w:rsidRPr="0090441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付款单</w:t>
            </w:r>
            <w:r w:rsidRPr="0090441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开户名</w:t>
            </w:r>
            <w:r w:rsidRPr="0090441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开户银</w:t>
            </w:r>
            <w:r w:rsidRPr="0090441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开户银</w:t>
            </w:r>
            <w:r w:rsidRPr="0090441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银行账</w:t>
            </w:r>
            <w:r w:rsidRPr="0090441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04411">
              <w:rPr>
                <w:rFonts w:ascii="宋体" w:eastAsia="宋体" w:hAnsi="宋体" w:cs="Times New Roman" w:hint="eastAsia"/>
                <w:bCs/>
                <w:spacing w:val="48"/>
                <w:kern w:val="0"/>
                <w:szCs w:val="21"/>
                <w:fitText w:val="1170" w:id="1190323200"/>
              </w:rPr>
              <w:t>银行账</w:t>
            </w:r>
            <w:r w:rsidRPr="0090441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86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E0E2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E0E27" w:rsidP="00A36553">
      <w:pPr>
        <w:ind w:firstLine="573"/>
        <w:rPr>
          <w:rFonts w:asciiTheme="minorEastAsia" w:hAnsiTheme="minorEastAsia" w:cs="Times New Roman"/>
          <w:kern w:val="0"/>
          <w:sz w:val="28"/>
          <w:szCs w:val="28"/>
        </w:rPr>
      </w:pPr>
      <w:r w:rsidRPr="00AE0E2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E0E2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11" w:rsidRDefault="00904411" w:rsidP="00156746">
      <w:r>
        <w:separator/>
      </w:r>
    </w:p>
  </w:endnote>
  <w:endnote w:type="continuationSeparator" w:id="0">
    <w:p w:rsidR="00904411" w:rsidRDefault="0090441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AE0E27" w:rsidRPr="00EB77AB">
      <w:rPr>
        <w:rStyle w:val="a7"/>
        <w:sz w:val="24"/>
        <w:szCs w:val="24"/>
      </w:rPr>
      <w:fldChar w:fldCharType="begin"/>
    </w:r>
    <w:r w:rsidRPr="00EB77AB">
      <w:rPr>
        <w:rStyle w:val="a7"/>
        <w:sz w:val="24"/>
        <w:szCs w:val="24"/>
      </w:rPr>
      <w:instrText xml:space="preserve"> PAGE </w:instrText>
    </w:r>
    <w:r w:rsidR="00AE0E27" w:rsidRPr="00EB77AB">
      <w:rPr>
        <w:rStyle w:val="a7"/>
        <w:sz w:val="24"/>
        <w:szCs w:val="24"/>
      </w:rPr>
      <w:fldChar w:fldCharType="separate"/>
    </w:r>
    <w:r w:rsidR="0017783B">
      <w:rPr>
        <w:rStyle w:val="a7"/>
        <w:noProof/>
        <w:sz w:val="24"/>
        <w:szCs w:val="24"/>
      </w:rPr>
      <w:t>3</w:t>
    </w:r>
    <w:r w:rsidR="00AE0E2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AE0E27" w:rsidRPr="00EB77AB">
      <w:rPr>
        <w:rStyle w:val="a7"/>
        <w:sz w:val="24"/>
        <w:szCs w:val="24"/>
      </w:rPr>
      <w:fldChar w:fldCharType="begin"/>
    </w:r>
    <w:r w:rsidRPr="00EB77AB">
      <w:rPr>
        <w:rStyle w:val="a7"/>
        <w:sz w:val="24"/>
        <w:szCs w:val="24"/>
      </w:rPr>
      <w:instrText xml:space="preserve"> PAGE </w:instrText>
    </w:r>
    <w:r w:rsidR="00AE0E27" w:rsidRPr="00EB77AB">
      <w:rPr>
        <w:rStyle w:val="a7"/>
        <w:sz w:val="24"/>
        <w:szCs w:val="24"/>
      </w:rPr>
      <w:fldChar w:fldCharType="separate"/>
    </w:r>
    <w:r w:rsidR="0017783B">
      <w:rPr>
        <w:rStyle w:val="a7"/>
        <w:noProof/>
        <w:sz w:val="24"/>
        <w:szCs w:val="24"/>
      </w:rPr>
      <w:t>20</w:t>
    </w:r>
    <w:r w:rsidR="00AE0E2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AE0E27" w:rsidRPr="00EB77AB">
      <w:rPr>
        <w:rStyle w:val="a7"/>
        <w:sz w:val="24"/>
        <w:szCs w:val="24"/>
      </w:rPr>
      <w:fldChar w:fldCharType="begin"/>
    </w:r>
    <w:r w:rsidRPr="00EB77AB">
      <w:rPr>
        <w:rStyle w:val="a7"/>
        <w:sz w:val="24"/>
        <w:szCs w:val="24"/>
      </w:rPr>
      <w:instrText xml:space="preserve"> PAGE </w:instrText>
    </w:r>
    <w:r w:rsidR="00AE0E27" w:rsidRPr="00EB77AB">
      <w:rPr>
        <w:rStyle w:val="a7"/>
        <w:sz w:val="24"/>
        <w:szCs w:val="24"/>
      </w:rPr>
      <w:fldChar w:fldCharType="separate"/>
    </w:r>
    <w:r w:rsidR="0017783B">
      <w:rPr>
        <w:rStyle w:val="a7"/>
        <w:noProof/>
        <w:sz w:val="24"/>
        <w:szCs w:val="24"/>
      </w:rPr>
      <w:t>34</w:t>
    </w:r>
    <w:r w:rsidR="00AE0E2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11" w:rsidRDefault="00904411" w:rsidP="00156746">
      <w:r>
        <w:separator/>
      </w:r>
    </w:p>
  </w:footnote>
  <w:footnote w:type="continuationSeparator" w:id="0">
    <w:p w:rsidR="00904411" w:rsidRDefault="0090441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17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EAF2-9685-4F73-A85F-CB3D3609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62</Pages>
  <Words>4888</Words>
  <Characters>27864</Characters>
  <Application>Microsoft Office Word</Application>
  <DocSecurity>0</DocSecurity>
  <Lines>232</Lines>
  <Paragraphs>65</Paragraphs>
  <ScaleCrop>false</ScaleCrop>
  <Company>china</Company>
  <LinksUpToDate>false</LinksUpToDate>
  <CharactersWithSpaces>32687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287</cp:revision>
  <cp:lastPrinted>2020-07-13T09:51:00Z</cp:lastPrinted>
  <dcterms:created xsi:type="dcterms:W3CDTF">2020-03-30T02:20:00Z</dcterms:created>
  <dcterms:modified xsi:type="dcterms:W3CDTF">2020-07-13T09:51:00Z</dcterms:modified>
</cp:coreProperties>
</file>