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A9" w:rsidRDefault="002D02CE">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311BA9" w:rsidRDefault="00311BA9">
      <w:pPr>
        <w:rPr>
          <w:rFonts w:ascii="Times New Roman" w:eastAsia="宋体" w:hAnsi="Times New Roman" w:cs="Times New Roman"/>
          <w:kern w:val="0"/>
          <w:sz w:val="36"/>
          <w:szCs w:val="36"/>
        </w:rPr>
      </w:pPr>
    </w:p>
    <w:p w:rsidR="00311BA9" w:rsidRDefault="00311BA9">
      <w:pPr>
        <w:rPr>
          <w:rFonts w:ascii="Times New Roman" w:eastAsia="宋体" w:hAnsi="Times New Roman" w:cs="Times New Roman"/>
          <w:kern w:val="0"/>
          <w:sz w:val="36"/>
          <w:szCs w:val="36"/>
        </w:rPr>
      </w:pPr>
    </w:p>
    <w:p w:rsidR="00311BA9" w:rsidRDefault="00311BA9">
      <w:pPr>
        <w:rPr>
          <w:rFonts w:ascii="Times New Roman" w:eastAsia="方正小标宋简体" w:hAnsi="Times New Roman" w:cs="Times New Roman"/>
          <w:kern w:val="0"/>
          <w:sz w:val="36"/>
          <w:szCs w:val="36"/>
        </w:rPr>
      </w:pPr>
    </w:p>
    <w:p w:rsidR="00311BA9" w:rsidRDefault="0000703C">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Pr="006C242D"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00703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基础模型    </w:t>
      </w:r>
    </w:p>
    <w:p w:rsidR="00311BA9" w:rsidRDefault="00311BA9">
      <w:pPr>
        <w:ind w:firstLineChars="600" w:firstLine="2106"/>
        <w:rPr>
          <w:rFonts w:ascii="宋体" w:eastAsia="宋体" w:hAnsi="宋体" w:cs="Times New Roman"/>
          <w:kern w:val="0"/>
          <w:sz w:val="36"/>
          <w:szCs w:val="36"/>
        </w:rPr>
      </w:pPr>
    </w:p>
    <w:p w:rsidR="00311BA9" w:rsidRDefault="0000703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6C242D">
        <w:rPr>
          <w:rFonts w:ascii="宋体" w:eastAsia="宋体" w:hAnsi="宋体" w:cs="Times New Roman" w:hint="eastAsia"/>
          <w:kern w:val="0"/>
          <w:sz w:val="36"/>
          <w:szCs w:val="36"/>
          <w:u w:val="single"/>
        </w:rPr>
        <w:t>2020-JL13(03)-W10111</w:t>
      </w:r>
      <w:r>
        <w:rPr>
          <w:rFonts w:ascii="宋体" w:eastAsia="宋体" w:hAnsi="宋体" w:cs="Times New Roman" w:hint="eastAsia"/>
          <w:kern w:val="0"/>
          <w:sz w:val="36"/>
          <w:szCs w:val="36"/>
          <w:u w:val="single"/>
        </w:rPr>
        <w:t xml:space="preserve"> </w:t>
      </w: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00703C">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311BA9" w:rsidRDefault="00311BA9">
      <w:pPr>
        <w:rPr>
          <w:rFonts w:ascii="宋体" w:eastAsia="宋体" w:hAnsi="宋体" w:cs="Times New Roman"/>
          <w:bCs/>
          <w:spacing w:val="-26"/>
          <w:kern w:val="0"/>
          <w:sz w:val="36"/>
          <w:szCs w:val="36"/>
        </w:rPr>
      </w:pPr>
    </w:p>
    <w:p w:rsidR="00311BA9" w:rsidRDefault="0000703C">
      <w:pPr>
        <w:jc w:val="center"/>
        <w:rPr>
          <w:rFonts w:ascii="宋体" w:eastAsia="宋体" w:hAnsi="宋体" w:cs="Times New Roman"/>
          <w:kern w:val="0"/>
          <w:sz w:val="36"/>
          <w:szCs w:val="36"/>
        </w:rPr>
      </w:pPr>
      <w:r>
        <w:rPr>
          <w:rFonts w:ascii="宋体" w:eastAsia="宋体" w:hAnsi="宋体" w:cs="Times New Roman"/>
          <w:kern w:val="0"/>
          <w:sz w:val="36"/>
          <w:szCs w:val="36"/>
        </w:rPr>
        <w:t>二〇二</w:t>
      </w:r>
      <w:r w:rsidR="004F13DA">
        <w:rPr>
          <w:rFonts w:ascii="宋体" w:eastAsia="宋体" w:hAnsi="宋体" w:cs="Times New Roman" w:hint="eastAsia"/>
          <w:kern w:val="0"/>
          <w:sz w:val="36"/>
          <w:szCs w:val="36"/>
        </w:rPr>
        <w:t>一</w:t>
      </w:r>
      <w:r>
        <w:rPr>
          <w:rFonts w:ascii="宋体" w:eastAsia="宋体" w:hAnsi="宋体" w:cs="Times New Roman"/>
          <w:kern w:val="0"/>
          <w:sz w:val="36"/>
          <w:szCs w:val="36"/>
        </w:rPr>
        <w:t>年</w:t>
      </w:r>
      <w:r w:rsidR="004F13DA">
        <w:rPr>
          <w:rFonts w:ascii="宋体" w:eastAsia="宋体" w:hAnsi="宋体" w:cs="Times New Roman" w:hint="eastAsia"/>
          <w:kern w:val="0"/>
          <w:sz w:val="36"/>
          <w:szCs w:val="36"/>
        </w:rPr>
        <w:t>一</w:t>
      </w:r>
      <w:r>
        <w:rPr>
          <w:rFonts w:ascii="宋体" w:eastAsia="宋体" w:hAnsi="宋体" w:cs="Times New Roman"/>
          <w:kern w:val="0"/>
          <w:sz w:val="36"/>
          <w:szCs w:val="36"/>
        </w:rPr>
        <w:t>月</w:t>
      </w:r>
    </w:p>
    <w:p w:rsidR="00311BA9" w:rsidRDefault="0000703C">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311BA9" w:rsidRDefault="00311BA9">
      <w:pPr>
        <w:widowControl/>
        <w:ind w:firstLineChars="200" w:firstLine="582"/>
        <w:textAlignment w:val="baseline"/>
        <w:rPr>
          <w:rFonts w:ascii="黑体" w:eastAsia="黑体" w:hAnsi="黑体" w:cs="Times New Roman"/>
          <w:kern w:val="0"/>
          <w:sz w:val="30"/>
          <w:szCs w:val="30"/>
          <w:u w:color="000000"/>
        </w:rPr>
      </w:pP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311BA9" w:rsidRDefault="0000703C">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311BA9" w:rsidRDefault="0000703C">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311BA9" w:rsidRDefault="0000703C">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311BA9" w:rsidRDefault="0000703C">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311BA9" w:rsidRDefault="00311BA9">
      <w:pPr>
        <w:rPr>
          <w:rFonts w:ascii="Times New Roman" w:eastAsia="宋体" w:hAnsi="Times New Roman" w:cs="Times New Roman"/>
          <w:kern w:val="0"/>
          <w:sz w:val="36"/>
          <w:szCs w:val="36"/>
        </w:rPr>
      </w:pPr>
    </w:p>
    <w:p w:rsidR="00311BA9" w:rsidRDefault="006F53E7">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00703C">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00703C">
          <w:rPr>
            <w:rStyle w:val="ad"/>
            <w:rFonts w:ascii="黑体" w:eastAsia="黑体" w:hAnsi="黑体" w:hint="eastAsia"/>
            <w:noProof/>
            <w:sz w:val="32"/>
          </w:rPr>
          <w:t>第一部分</w:t>
        </w:r>
        <w:r w:rsidR="0000703C">
          <w:rPr>
            <w:rStyle w:val="ad"/>
            <w:rFonts w:ascii="黑体" w:eastAsia="黑体" w:hAnsi="黑体"/>
            <w:noProof/>
            <w:sz w:val="32"/>
          </w:rPr>
          <w:t xml:space="preserve">  </w:t>
        </w:r>
        <w:r w:rsidR="0000703C">
          <w:rPr>
            <w:rStyle w:val="ad"/>
            <w:rFonts w:ascii="黑体" w:eastAsia="黑体" w:hAnsi="黑体" w:hint="eastAsia"/>
            <w:noProof/>
            <w:sz w:val="32"/>
          </w:rPr>
          <w:t>招标公告</w:t>
        </w:r>
        <w:r w:rsidR="0000703C">
          <w:rPr>
            <w:noProof/>
            <w:sz w:val="32"/>
          </w:rPr>
          <w:tab/>
        </w:r>
        <w:r>
          <w:rPr>
            <w:noProof/>
            <w:sz w:val="32"/>
          </w:rPr>
          <w:fldChar w:fldCharType="begin"/>
        </w:r>
        <w:r w:rsidR="0000703C">
          <w:rPr>
            <w:noProof/>
            <w:sz w:val="32"/>
          </w:rPr>
          <w:instrText xml:space="preserve"> PAGEREF _Toc37172687 \h </w:instrText>
        </w:r>
        <w:r>
          <w:rPr>
            <w:noProof/>
            <w:sz w:val="32"/>
          </w:rPr>
        </w:r>
        <w:r>
          <w:rPr>
            <w:noProof/>
            <w:sz w:val="32"/>
          </w:rPr>
          <w:fldChar w:fldCharType="separate"/>
        </w:r>
        <w:r w:rsidR="00D231A4">
          <w:rPr>
            <w:noProof/>
            <w:sz w:val="32"/>
          </w:rPr>
          <w:t>1</w:t>
        </w:r>
        <w:r>
          <w:rPr>
            <w:noProof/>
            <w:sz w:val="32"/>
          </w:rPr>
          <w:fldChar w:fldCharType="end"/>
        </w:r>
      </w:hyperlink>
    </w:p>
    <w:p w:rsidR="00311BA9" w:rsidRDefault="006F53E7">
      <w:pPr>
        <w:pStyle w:val="10"/>
        <w:ind w:left="804"/>
        <w:rPr>
          <w:rFonts w:asciiTheme="minorHAnsi" w:eastAsiaTheme="minorEastAsia" w:hAnsiTheme="minorHAnsi" w:cstheme="minorBidi"/>
          <w:noProof/>
          <w:kern w:val="2"/>
          <w:szCs w:val="22"/>
        </w:rPr>
      </w:pPr>
      <w:hyperlink w:anchor="_Toc37172688" w:history="1">
        <w:r w:rsidR="0000703C">
          <w:rPr>
            <w:rStyle w:val="ad"/>
            <w:rFonts w:ascii="黑体" w:eastAsia="黑体" w:hAnsi="黑体" w:hint="eastAsia"/>
            <w:noProof/>
            <w:sz w:val="32"/>
            <w:lang w:val="zh-CN"/>
          </w:rPr>
          <w:t>第二部分</w:t>
        </w:r>
        <w:r w:rsidR="0000703C">
          <w:rPr>
            <w:rStyle w:val="ad"/>
            <w:rFonts w:ascii="黑体" w:eastAsia="黑体" w:hAnsi="黑体"/>
            <w:noProof/>
            <w:sz w:val="32"/>
            <w:lang w:val="zh-CN"/>
          </w:rPr>
          <w:t xml:space="preserve">  </w:t>
        </w:r>
        <w:r w:rsidR="0000703C">
          <w:rPr>
            <w:rStyle w:val="ad"/>
            <w:rFonts w:ascii="黑体" w:eastAsia="黑体" w:hAnsi="黑体" w:hint="eastAsia"/>
            <w:noProof/>
            <w:sz w:val="32"/>
            <w:lang w:val="zh-CN"/>
          </w:rPr>
          <w:t>采购项目技</w:t>
        </w:r>
        <w:r w:rsidR="0000703C">
          <w:rPr>
            <w:rStyle w:val="ad"/>
            <w:rFonts w:ascii="黑体" w:eastAsia="黑体" w:hAnsi="黑体" w:cs="宋体" w:hint="eastAsia"/>
            <w:noProof/>
            <w:sz w:val="32"/>
            <w:lang w:val="zh-CN"/>
          </w:rPr>
          <w:t>术</w:t>
        </w:r>
        <w:r w:rsidR="0000703C">
          <w:rPr>
            <w:rStyle w:val="ad"/>
            <w:rFonts w:ascii="黑体" w:eastAsia="黑体" w:hAnsi="黑体" w:cs="Dotum" w:hint="eastAsia"/>
            <w:noProof/>
            <w:sz w:val="32"/>
            <w:lang w:val="zh-CN"/>
          </w:rPr>
          <w:t>和商</w:t>
        </w:r>
        <w:r w:rsidR="0000703C">
          <w:rPr>
            <w:rStyle w:val="ad"/>
            <w:rFonts w:ascii="黑体" w:eastAsia="黑体" w:hAnsi="黑体" w:cs="宋体" w:hint="eastAsia"/>
            <w:noProof/>
            <w:sz w:val="32"/>
            <w:lang w:val="zh-CN"/>
          </w:rPr>
          <w:t>务</w:t>
        </w:r>
        <w:r w:rsidR="0000703C">
          <w:rPr>
            <w:rStyle w:val="ad"/>
            <w:rFonts w:ascii="黑体" w:eastAsia="黑体" w:hAnsi="黑体" w:hint="eastAsia"/>
            <w:noProof/>
            <w:sz w:val="32"/>
            <w:lang w:val="zh-CN"/>
          </w:rPr>
          <w:t>要求</w:t>
        </w:r>
        <w:r w:rsidR="0000703C">
          <w:rPr>
            <w:noProof/>
            <w:sz w:val="32"/>
          </w:rPr>
          <w:tab/>
        </w:r>
        <w:r>
          <w:rPr>
            <w:noProof/>
            <w:sz w:val="32"/>
          </w:rPr>
          <w:fldChar w:fldCharType="begin"/>
        </w:r>
        <w:r w:rsidR="0000703C">
          <w:rPr>
            <w:noProof/>
            <w:sz w:val="32"/>
          </w:rPr>
          <w:instrText xml:space="preserve"> PAGEREF _Toc37172688 \h </w:instrText>
        </w:r>
        <w:r>
          <w:rPr>
            <w:noProof/>
            <w:sz w:val="32"/>
          </w:rPr>
        </w:r>
        <w:r>
          <w:rPr>
            <w:noProof/>
            <w:sz w:val="32"/>
          </w:rPr>
          <w:fldChar w:fldCharType="separate"/>
        </w:r>
        <w:r w:rsidR="00D231A4">
          <w:rPr>
            <w:noProof/>
            <w:sz w:val="32"/>
          </w:rPr>
          <w:t>9</w:t>
        </w:r>
        <w:r>
          <w:rPr>
            <w:noProof/>
            <w:sz w:val="32"/>
          </w:rPr>
          <w:fldChar w:fldCharType="end"/>
        </w:r>
      </w:hyperlink>
    </w:p>
    <w:p w:rsidR="00311BA9" w:rsidRDefault="006F53E7">
      <w:pPr>
        <w:pStyle w:val="10"/>
        <w:ind w:left="804"/>
        <w:rPr>
          <w:rFonts w:asciiTheme="minorHAnsi" w:eastAsiaTheme="minorEastAsia" w:hAnsiTheme="minorHAnsi" w:cstheme="minorBidi"/>
          <w:noProof/>
          <w:kern w:val="2"/>
          <w:szCs w:val="22"/>
        </w:rPr>
      </w:pPr>
      <w:hyperlink w:anchor="_Toc37172689" w:history="1">
        <w:r w:rsidR="0000703C">
          <w:rPr>
            <w:rStyle w:val="ad"/>
            <w:rFonts w:ascii="黑体" w:eastAsia="黑体" w:hAnsi="黑体" w:hint="eastAsia"/>
            <w:noProof/>
            <w:sz w:val="32"/>
          </w:rPr>
          <w:t>第三部分</w:t>
        </w:r>
        <w:r w:rsidR="0000703C">
          <w:rPr>
            <w:rStyle w:val="ad"/>
            <w:rFonts w:ascii="黑体" w:eastAsia="黑体" w:hAnsi="黑体"/>
            <w:noProof/>
            <w:sz w:val="32"/>
          </w:rPr>
          <w:t xml:space="preserve">  </w:t>
        </w:r>
        <w:r w:rsidR="0000703C">
          <w:rPr>
            <w:rStyle w:val="ad"/>
            <w:rFonts w:ascii="黑体" w:eastAsia="黑体" w:hAnsi="黑体" w:hint="eastAsia"/>
            <w:noProof/>
            <w:sz w:val="32"/>
            <w:lang w:val="zh-CN"/>
          </w:rPr>
          <w:t>投标人</w:t>
        </w:r>
        <w:r w:rsidR="0000703C">
          <w:rPr>
            <w:rStyle w:val="ad"/>
            <w:rFonts w:ascii="黑体" w:eastAsia="黑体" w:hAnsi="黑体" w:hint="eastAsia"/>
            <w:noProof/>
            <w:sz w:val="32"/>
          </w:rPr>
          <w:t>须知</w:t>
        </w:r>
        <w:r w:rsidR="0000703C">
          <w:rPr>
            <w:noProof/>
            <w:sz w:val="32"/>
          </w:rPr>
          <w:tab/>
        </w:r>
        <w:r>
          <w:rPr>
            <w:noProof/>
            <w:sz w:val="32"/>
          </w:rPr>
          <w:fldChar w:fldCharType="begin"/>
        </w:r>
        <w:r w:rsidR="0000703C">
          <w:rPr>
            <w:noProof/>
            <w:sz w:val="32"/>
          </w:rPr>
          <w:instrText xml:space="preserve"> PAGEREF _Toc37172689 \h </w:instrText>
        </w:r>
        <w:r>
          <w:rPr>
            <w:noProof/>
            <w:sz w:val="32"/>
          </w:rPr>
        </w:r>
        <w:r>
          <w:rPr>
            <w:noProof/>
            <w:sz w:val="32"/>
          </w:rPr>
          <w:fldChar w:fldCharType="separate"/>
        </w:r>
        <w:r w:rsidR="00D231A4">
          <w:rPr>
            <w:noProof/>
            <w:sz w:val="32"/>
          </w:rPr>
          <w:t>21</w:t>
        </w:r>
        <w:r>
          <w:rPr>
            <w:noProof/>
            <w:sz w:val="32"/>
          </w:rPr>
          <w:fldChar w:fldCharType="end"/>
        </w:r>
      </w:hyperlink>
    </w:p>
    <w:p w:rsidR="00311BA9" w:rsidRDefault="006F53E7">
      <w:pPr>
        <w:pStyle w:val="10"/>
        <w:ind w:left="804"/>
        <w:rPr>
          <w:rFonts w:asciiTheme="minorHAnsi" w:eastAsiaTheme="minorEastAsia" w:hAnsiTheme="minorHAnsi" w:cstheme="minorBidi"/>
          <w:noProof/>
          <w:kern w:val="2"/>
          <w:szCs w:val="22"/>
        </w:rPr>
      </w:pPr>
      <w:hyperlink w:anchor="_Toc37172690" w:history="1">
        <w:r w:rsidR="0000703C">
          <w:rPr>
            <w:rStyle w:val="ad"/>
            <w:rFonts w:ascii="黑体" w:eastAsia="黑体" w:hAnsi="黑体" w:hint="eastAsia"/>
            <w:bCs/>
            <w:noProof/>
            <w:sz w:val="32"/>
          </w:rPr>
          <w:t>第四部分</w:t>
        </w:r>
        <w:r w:rsidR="0000703C">
          <w:rPr>
            <w:rStyle w:val="ad"/>
            <w:rFonts w:ascii="黑体" w:eastAsia="黑体" w:hAnsi="黑体"/>
            <w:bCs/>
            <w:noProof/>
            <w:sz w:val="32"/>
          </w:rPr>
          <w:t xml:space="preserve">  </w:t>
        </w:r>
        <w:r w:rsidR="0000703C">
          <w:rPr>
            <w:rStyle w:val="ad"/>
            <w:rFonts w:ascii="黑体" w:eastAsia="黑体" w:hAnsi="黑体" w:hint="eastAsia"/>
            <w:bCs/>
            <w:noProof/>
            <w:sz w:val="32"/>
          </w:rPr>
          <w:t>合同样本</w:t>
        </w:r>
        <w:r w:rsidR="0000703C">
          <w:rPr>
            <w:noProof/>
            <w:sz w:val="32"/>
          </w:rPr>
          <w:tab/>
        </w:r>
        <w:r>
          <w:rPr>
            <w:noProof/>
            <w:sz w:val="32"/>
          </w:rPr>
          <w:fldChar w:fldCharType="begin"/>
        </w:r>
        <w:r w:rsidR="0000703C">
          <w:rPr>
            <w:noProof/>
            <w:sz w:val="32"/>
          </w:rPr>
          <w:instrText xml:space="preserve"> PAGEREF _Toc37172690 \h </w:instrText>
        </w:r>
        <w:r>
          <w:rPr>
            <w:noProof/>
            <w:sz w:val="32"/>
          </w:rPr>
        </w:r>
        <w:r>
          <w:rPr>
            <w:noProof/>
            <w:sz w:val="32"/>
          </w:rPr>
          <w:fldChar w:fldCharType="separate"/>
        </w:r>
        <w:r w:rsidR="00D231A4">
          <w:rPr>
            <w:noProof/>
            <w:sz w:val="32"/>
          </w:rPr>
          <w:t>43</w:t>
        </w:r>
        <w:r>
          <w:rPr>
            <w:noProof/>
            <w:sz w:val="32"/>
          </w:rPr>
          <w:fldChar w:fldCharType="end"/>
        </w:r>
      </w:hyperlink>
    </w:p>
    <w:p w:rsidR="00311BA9" w:rsidRDefault="006F53E7">
      <w:pPr>
        <w:pStyle w:val="10"/>
        <w:ind w:left="804"/>
        <w:rPr>
          <w:rFonts w:asciiTheme="minorHAnsi" w:eastAsiaTheme="minorEastAsia" w:hAnsiTheme="minorHAnsi" w:cstheme="minorBidi"/>
          <w:noProof/>
          <w:kern w:val="2"/>
          <w:szCs w:val="22"/>
        </w:rPr>
      </w:pPr>
      <w:hyperlink w:anchor="_Toc37172691" w:history="1">
        <w:r w:rsidR="0000703C">
          <w:rPr>
            <w:rStyle w:val="ad"/>
            <w:rFonts w:ascii="黑体" w:eastAsia="黑体" w:hAnsi="黑体" w:hint="eastAsia"/>
            <w:noProof/>
            <w:sz w:val="32"/>
          </w:rPr>
          <w:t>第五部分</w:t>
        </w:r>
        <w:r w:rsidR="0000703C">
          <w:rPr>
            <w:rStyle w:val="ad"/>
            <w:rFonts w:ascii="黑体" w:eastAsia="黑体" w:hAnsi="黑体"/>
            <w:noProof/>
            <w:sz w:val="32"/>
          </w:rPr>
          <w:t xml:space="preserve">  </w:t>
        </w:r>
        <w:r w:rsidR="0000703C">
          <w:rPr>
            <w:rStyle w:val="ad"/>
            <w:rFonts w:ascii="黑体" w:eastAsia="黑体" w:hAnsi="黑体" w:hint="eastAsia"/>
            <w:noProof/>
            <w:sz w:val="32"/>
          </w:rPr>
          <w:t>附件</w:t>
        </w:r>
        <w:r w:rsidR="0000703C">
          <w:rPr>
            <w:rStyle w:val="ad"/>
            <w:rFonts w:ascii="黑体" w:eastAsia="黑体" w:hAnsi="黑体"/>
            <w:noProof/>
            <w:sz w:val="32"/>
          </w:rPr>
          <w:t>/</w:t>
        </w:r>
        <w:r w:rsidR="0000703C">
          <w:rPr>
            <w:rStyle w:val="ad"/>
            <w:rFonts w:ascii="黑体" w:eastAsia="黑体" w:hAnsi="黑体" w:hint="eastAsia"/>
            <w:noProof/>
            <w:sz w:val="32"/>
          </w:rPr>
          <w:t>投标文件格式</w:t>
        </w:r>
        <w:r w:rsidR="0000703C">
          <w:rPr>
            <w:noProof/>
            <w:sz w:val="32"/>
          </w:rPr>
          <w:tab/>
        </w:r>
        <w:r>
          <w:rPr>
            <w:noProof/>
            <w:sz w:val="32"/>
          </w:rPr>
          <w:fldChar w:fldCharType="begin"/>
        </w:r>
        <w:r w:rsidR="0000703C">
          <w:rPr>
            <w:noProof/>
            <w:sz w:val="32"/>
          </w:rPr>
          <w:instrText xml:space="preserve"> PAGEREF _Toc37172691 \h </w:instrText>
        </w:r>
        <w:r>
          <w:rPr>
            <w:noProof/>
            <w:sz w:val="32"/>
          </w:rPr>
        </w:r>
        <w:r>
          <w:rPr>
            <w:noProof/>
            <w:sz w:val="32"/>
          </w:rPr>
          <w:fldChar w:fldCharType="separate"/>
        </w:r>
        <w:r w:rsidR="00D231A4">
          <w:rPr>
            <w:noProof/>
            <w:sz w:val="32"/>
          </w:rPr>
          <w:t>46</w:t>
        </w:r>
        <w:r>
          <w:rPr>
            <w:noProof/>
            <w:sz w:val="32"/>
          </w:rPr>
          <w:fldChar w:fldCharType="end"/>
        </w:r>
      </w:hyperlink>
    </w:p>
    <w:p w:rsidR="00311BA9" w:rsidRDefault="006F53E7">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311BA9" w:rsidRDefault="00311BA9">
      <w:pPr>
        <w:ind w:firstLineChars="200" w:firstLine="462"/>
        <w:rPr>
          <w:rFonts w:ascii="Times New Roman" w:eastAsia="宋体" w:hAnsi="Times New Roman" w:cs="Times New Roman"/>
          <w:kern w:val="0"/>
          <w:sz w:val="24"/>
          <w:szCs w:val="24"/>
        </w:rPr>
      </w:pPr>
    </w:p>
    <w:p w:rsidR="00311BA9" w:rsidRDefault="00311BA9">
      <w:pPr>
        <w:ind w:firstLineChars="200" w:firstLine="462"/>
        <w:rPr>
          <w:rFonts w:ascii="Times New Roman" w:eastAsia="宋体" w:hAnsi="Times New Roman" w:cs="Times New Roman"/>
          <w:kern w:val="0"/>
          <w:sz w:val="24"/>
          <w:szCs w:val="24"/>
        </w:rPr>
      </w:pPr>
    </w:p>
    <w:p w:rsidR="00311BA9" w:rsidRDefault="00311BA9">
      <w:pPr>
        <w:ind w:firstLineChars="200" w:firstLine="462"/>
        <w:rPr>
          <w:rFonts w:ascii="Times New Roman" w:eastAsia="宋体" w:hAnsi="Times New Roman" w:cs="Times New Roman"/>
          <w:kern w:val="0"/>
          <w:sz w:val="24"/>
          <w:szCs w:val="24"/>
        </w:rPr>
      </w:pPr>
    </w:p>
    <w:p w:rsidR="00311BA9" w:rsidRDefault="00311BA9" w:rsidP="00D231A4">
      <w:pPr>
        <w:spacing w:beforeLines="100"/>
        <w:jc w:val="center"/>
        <w:rPr>
          <w:rFonts w:ascii="Times New Roman" w:eastAsia="华文中宋" w:hAnsi="Times New Roman" w:cs="Times New Roman"/>
          <w:kern w:val="0"/>
          <w:sz w:val="44"/>
          <w:szCs w:val="44"/>
        </w:rPr>
        <w:sectPr w:rsidR="00311BA9">
          <w:pgSz w:w="11906" w:h="16838"/>
          <w:pgMar w:top="2098" w:right="1474" w:bottom="1985" w:left="1588" w:header="851" w:footer="992" w:gutter="0"/>
          <w:pgNumType w:fmt="numberInDash"/>
          <w:cols w:space="425"/>
          <w:docGrid w:type="linesAndChars" w:linePitch="579" w:charSpace="-1844"/>
        </w:sectPr>
      </w:pPr>
      <w:bookmarkStart w:id="0" w:name="_Toc240432228"/>
    </w:p>
    <w:p w:rsidR="00311BA9" w:rsidRDefault="0000703C">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311BA9" w:rsidRDefault="0000703C">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关于基础模型的采购</w:t>
      </w:r>
      <w:r>
        <w:rPr>
          <w:rFonts w:ascii="Tahoma" w:hAnsi="Tahoma" w:cs="Tahoma"/>
          <w:b/>
          <w:bCs/>
          <w:kern w:val="0"/>
          <w:sz w:val="28"/>
          <w:szCs w:val="28"/>
        </w:rPr>
        <w:t>公告</w:t>
      </w:r>
      <w:r w:rsidR="006C242D">
        <w:rPr>
          <w:rFonts w:ascii="Tahoma" w:hAnsi="Tahoma" w:cs="Tahoma" w:hint="eastAsia"/>
          <w:kern w:val="0"/>
          <w:sz w:val="28"/>
          <w:szCs w:val="28"/>
        </w:rPr>
        <w:t>2020-JL13(03)-W10111</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311BA9" w:rsidRDefault="0000703C" w:rsidP="00217049">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基础模型</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w:t>
      </w:r>
      <w:r w:rsidR="006C242D">
        <w:rPr>
          <w:rFonts w:asciiTheme="minorEastAsia" w:hAnsiTheme="minorEastAsia" w:cs="Times New Roman" w:hint="eastAsia"/>
          <w:b/>
          <w:kern w:val="0"/>
          <w:sz w:val="24"/>
          <w:szCs w:val="24"/>
        </w:rPr>
        <w:t>2020-JL13(03)-W10111</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614"/>
        <w:gridCol w:w="709"/>
        <w:gridCol w:w="1559"/>
        <w:gridCol w:w="709"/>
        <w:gridCol w:w="796"/>
        <w:gridCol w:w="1472"/>
        <w:gridCol w:w="851"/>
        <w:gridCol w:w="719"/>
      </w:tblGrid>
      <w:tr w:rsidR="00311BA9">
        <w:trPr>
          <w:cantSplit/>
          <w:trHeight w:hRule="exact" w:val="891"/>
          <w:jc w:val="center"/>
        </w:trPr>
        <w:tc>
          <w:tcPr>
            <w:tcW w:w="655"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包号</w:t>
            </w:r>
          </w:p>
        </w:tc>
        <w:tc>
          <w:tcPr>
            <w:tcW w:w="1614"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货物</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规格</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计量</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交货</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交货</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备注</w:t>
            </w:r>
          </w:p>
        </w:tc>
      </w:tr>
      <w:tr w:rsidR="006C242D" w:rsidTr="0066207A">
        <w:trPr>
          <w:cantSplit/>
          <w:trHeight w:hRule="exact" w:val="930"/>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1</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泪道冲洗模型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6207A">
        <w:trPr>
          <w:cantSplit/>
          <w:trHeight w:hRule="exact" w:val="1270"/>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2</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高级心肺复苏和气管插管训练模型（老年版）</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3</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87"/>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3</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头部清创缝合模型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4</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头部清创缝合模型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3</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86"/>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5</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骨髓穿刺及股静脉穿刺模型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86"/>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6</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骨髓穿刺模型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3</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1016"/>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lastRenderedPageBreak/>
              <w:t>7</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气胸处理模型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88"/>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8</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心包穿刺与心内注射模型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73"/>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9</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胸腔引流训练模型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987"/>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10</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综合穿刺术与叩诊检查技能训练模型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C242D"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C242D" w:rsidRDefault="006C242D">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11</w:t>
            </w:r>
          </w:p>
        </w:tc>
        <w:tc>
          <w:tcPr>
            <w:tcW w:w="1614" w:type="dxa"/>
            <w:tcBorders>
              <w:top w:val="single" w:sz="4" w:space="0" w:color="auto"/>
              <w:left w:val="single" w:sz="4" w:space="0" w:color="auto"/>
              <w:bottom w:val="single" w:sz="4" w:space="0" w:color="auto"/>
              <w:right w:val="single" w:sz="4" w:space="0" w:color="auto"/>
            </w:tcBorders>
            <w:vAlign w:val="center"/>
          </w:tcPr>
          <w:p w:rsidR="006C242D" w:rsidRPr="006C242D" w:rsidRDefault="006C242D"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环甲膜切开训练模型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C242D" w:rsidRDefault="006C242D">
            <w:pPr>
              <w:jc w:val="center"/>
              <w:rPr>
                <w:rFonts w:ascii="宋体" w:eastAsia="宋体" w:hAnsi="宋体" w:cs="Tahoma"/>
                <w:color w:val="000000"/>
                <w:sz w:val="20"/>
                <w:szCs w:val="20"/>
              </w:rPr>
            </w:pPr>
            <w:r>
              <w:rPr>
                <w:rFonts w:cs="Tahoma" w:hint="eastAsia"/>
                <w:color w:val="000000"/>
                <w:sz w:val="20"/>
                <w:szCs w:val="20"/>
              </w:rPr>
              <w:t>4</w:t>
            </w:r>
          </w:p>
        </w:tc>
        <w:tc>
          <w:tcPr>
            <w:tcW w:w="1472"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C242D" w:rsidRDefault="006C242D">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高级耳部冲洗模型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高级耳诊断模型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高级直肠指诊检查模型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灌肠训练仿真模型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男性导尿训练模型 （携带样品）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男性导尿训练模型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女性导尿训练模型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19</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女性导尿训练模型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洗胃模型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4</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着装式老年行动护理模拟装置</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着装式老年偏瘫护理模拟装置</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剖腹手术切开缝合模块</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30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剖腹手术切开缝合模块</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30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鼻胃管插管与气道管理训练模型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成人气道管理训练模型（携带样品）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高级鼻胃管与气管护理模型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3</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鼻饲管插管演示模型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血压测量手臂</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穿着式腿部肌肉注射训练模</w:t>
            </w:r>
            <w:r w:rsidR="00B30E5A">
              <w:rPr>
                <w:rFonts w:asciiTheme="minorEastAsia" w:hAnsiTheme="minorEastAsia" w:cs="Times New Roman" w:hint="eastAsia"/>
                <w:szCs w:val="21"/>
              </w:rPr>
              <w:t>型</w:t>
            </w:r>
            <w:r w:rsidRPr="006C242D">
              <w:rPr>
                <w:rFonts w:asciiTheme="minorEastAsia" w:hAnsiTheme="minorEastAsia" w:cs="Times New Roman" w:hint="eastAsia"/>
                <w:szCs w:val="21"/>
              </w:rPr>
              <w:t>（携带样品）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31</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穿着式臀部肌肉注射训练模型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穿着式臀部肌肉注射训练模型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832"/>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动脉穿刺手臂</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多功能静脉穿刺输液手臂模型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多功能静脉穿刺输液手臂模型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1384"/>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高级电子肩关节腔内注射模型（现场提供模型样品）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高级电子膝关节腔内注射模型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4</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803"/>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骨髓穿刺及股静脉穿刺模型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843"/>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肌肉注射模型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789"/>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老年静脉注射手臂</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4</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774"/>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皮内注射模型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775"/>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皮下注射模型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732"/>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皮下注射模型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20</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1299"/>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44</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全功能静脉穿刺输液手臂模型（现场提供模型样品）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5</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外周穿刺中心静脉插管(PICC)模型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心包穿刺与心内注射模型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1260"/>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硬膜外和脊髓注射训练模型（现场提供模型样品）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C242D">
        <w:trPr>
          <w:cantSplit/>
          <w:trHeight w:hRule="exact" w:val="100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中心静脉穿刺注射躯干模型</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6</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rsidTr="0066207A">
        <w:trPr>
          <w:cantSplit/>
          <w:trHeight w:hRule="exact" w:val="1251"/>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BF74CB">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w:t>
            </w:r>
          </w:p>
        </w:tc>
        <w:tc>
          <w:tcPr>
            <w:tcW w:w="1614" w:type="dxa"/>
            <w:tcBorders>
              <w:top w:val="single" w:sz="4" w:space="0" w:color="auto"/>
              <w:left w:val="single" w:sz="4" w:space="0" w:color="auto"/>
              <w:bottom w:val="single" w:sz="4" w:space="0" w:color="auto"/>
              <w:right w:val="single" w:sz="4" w:space="0" w:color="auto"/>
            </w:tcBorders>
            <w:vAlign w:val="center"/>
          </w:tcPr>
          <w:p w:rsidR="0066207A" w:rsidRPr="006C242D" w:rsidRDefault="0066207A" w:rsidP="006C242D">
            <w:pPr>
              <w:adjustRightInd w:val="0"/>
              <w:snapToGrid w:val="0"/>
              <w:jc w:val="center"/>
              <w:rPr>
                <w:rFonts w:asciiTheme="minorEastAsia" w:hAnsiTheme="minorEastAsia" w:cs="Times New Roman"/>
                <w:szCs w:val="21"/>
              </w:rPr>
            </w:pPr>
            <w:r w:rsidRPr="006C242D">
              <w:rPr>
                <w:rFonts w:asciiTheme="minorEastAsia" w:hAnsiTheme="minorEastAsia" w:cs="Times New Roman" w:hint="eastAsia"/>
                <w:szCs w:val="21"/>
              </w:rPr>
              <w:t>中心静脉穿刺注射躯干模型（现场提供模型样品）</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6207A" w:rsidRDefault="0066207A" w:rsidP="006C242D">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6207A" w:rsidRDefault="0066207A">
            <w:pPr>
              <w:jc w:val="center"/>
              <w:rPr>
                <w:rFonts w:ascii="宋体" w:eastAsia="宋体" w:hAnsi="宋体" w:cs="Tahoma"/>
                <w:color w:val="000000"/>
                <w:sz w:val="20"/>
                <w:szCs w:val="20"/>
              </w:rPr>
            </w:pPr>
            <w:r>
              <w:rPr>
                <w:rFonts w:cs="Tahoma" w:hint="eastAsia"/>
                <w:color w:val="000000"/>
                <w:sz w:val="20"/>
                <w:szCs w:val="20"/>
              </w:rPr>
              <w:t>5</w:t>
            </w:r>
          </w:p>
        </w:tc>
        <w:tc>
          <w:tcPr>
            <w:tcW w:w="1472"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6207A" w:rsidRDefault="0066207A" w:rsidP="002D02C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p>
        </w:tc>
      </w:tr>
      <w:tr w:rsidR="0066207A">
        <w:trPr>
          <w:cantSplit/>
          <w:trHeight w:hRule="exact" w:val="706"/>
          <w:jc w:val="center"/>
        </w:trPr>
        <w:tc>
          <w:tcPr>
            <w:tcW w:w="655" w:type="dxa"/>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429" w:type="dxa"/>
            <w:gridSpan w:val="8"/>
            <w:tcBorders>
              <w:top w:val="single" w:sz="4" w:space="0" w:color="auto"/>
              <w:left w:val="single" w:sz="4" w:space="0" w:color="auto"/>
              <w:bottom w:val="single" w:sz="4" w:space="0" w:color="auto"/>
              <w:right w:val="single" w:sz="4" w:space="0" w:color="auto"/>
            </w:tcBorders>
            <w:vAlign w:val="center"/>
          </w:tcPr>
          <w:p w:rsidR="0066207A" w:rsidRDefault="0066207A">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66207A" w:rsidRDefault="0066207A">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color w:val="FF0000"/>
              </w:rPr>
              <w:t xml:space="preserve"> </w:t>
            </w:r>
            <w:r>
              <w:rPr>
                <w:rFonts w:ascii="宋体" w:hAnsi="宋体" w:hint="eastAsia"/>
              </w:rPr>
              <w:t>投标报价应包括所有货物供应、运输、安装、培训、售后服务价格。</w:t>
            </w:r>
          </w:p>
        </w:tc>
      </w:tr>
    </w:tbl>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（二）供应商成立时间不少于1年。</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（三）非外资独资或外资控股企业。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w:t>
      </w:r>
      <w:r>
        <w:rPr>
          <w:rFonts w:asciiTheme="minorEastAsia" w:hAnsiTheme="minorEastAsia" w:cs="Times New Roman" w:hint="eastAsia"/>
          <w:kern w:val="0"/>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（八）具备生产许可证、特许经营许可证、医疗器械注册证、质量管理体系认证、</w:t>
      </w:r>
      <w:r>
        <w:rPr>
          <w:rFonts w:asciiTheme="minorEastAsia" w:hAnsiTheme="minorEastAsia" w:cs="Times New Roman"/>
          <w:kern w:val="0"/>
          <w:sz w:val="24"/>
          <w:szCs w:val="24"/>
        </w:rPr>
        <w:t>3C</w:t>
      </w:r>
      <w:r>
        <w:rPr>
          <w:rFonts w:asciiTheme="minorEastAsia" w:hAnsiTheme="minorEastAsia" w:cs="Times New Roman" w:hint="eastAsia"/>
          <w:kern w:val="0"/>
          <w:sz w:val="24"/>
          <w:szCs w:val="24"/>
        </w:rPr>
        <w:t>认证等相关行业资质。</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五、样品</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（一）提交样品时间：</w:t>
      </w:r>
      <w:r>
        <w:rPr>
          <w:rFonts w:asciiTheme="minorEastAsia" w:hAnsiTheme="minorEastAsia" w:cs="Times New Roman" w:hint="eastAsia"/>
          <w:kern w:val="0"/>
          <w:sz w:val="24"/>
          <w:szCs w:val="24"/>
          <w:u w:val="single"/>
        </w:rPr>
        <w:t xml:space="preserve"> </w:t>
      </w:r>
      <w:r w:rsidRPr="00BF74CB">
        <w:rPr>
          <w:rFonts w:asciiTheme="minorEastAsia" w:hAnsiTheme="minorEastAsia" w:cs="Times New Roman" w:hint="eastAsia"/>
          <w:color w:val="FF0000"/>
          <w:kern w:val="0"/>
          <w:sz w:val="24"/>
          <w:szCs w:val="24"/>
          <w:u w:val="single"/>
        </w:rPr>
        <w:t>202</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年</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2</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2 </w:t>
      </w:r>
      <w:r w:rsidRPr="00BF74CB">
        <w:rPr>
          <w:rFonts w:asciiTheme="minorEastAsia" w:hAnsiTheme="minorEastAsia" w:cs="Times New Roman" w:hint="eastAsia"/>
          <w:color w:val="FF0000"/>
          <w:kern w:val="0"/>
          <w:sz w:val="24"/>
          <w:szCs w:val="24"/>
        </w:rPr>
        <w:t>日</w:t>
      </w:r>
      <w:r w:rsidRPr="00BF74CB">
        <w:rPr>
          <w:rFonts w:asciiTheme="minorEastAsia" w:hAnsiTheme="minorEastAsia" w:cs="Times New Roman" w:hint="eastAsia"/>
          <w:color w:val="FF0000"/>
          <w:kern w:val="0"/>
          <w:sz w:val="24"/>
          <w:szCs w:val="24"/>
          <w:u w:val="single"/>
        </w:rPr>
        <w:t xml:space="preserve"> 9 </w:t>
      </w:r>
      <w:r w:rsidRPr="00BF74CB">
        <w:rPr>
          <w:rFonts w:asciiTheme="minorEastAsia" w:hAnsiTheme="minorEastAsia" w:cs="Times New Roman" w:hint="eastAsia"/>
          <w:color w:val="FF0000"/>
          <w:kern w:val="0"/>
          <w:sz w:val="24"/>
          <w:szCs w:val="24"/>
        </w:rPr>
        <w:t>时</w:t>
      </w:r>
      <w:r w:rsidRPr="00BF74CB">
        <w:rPr>
          <w:rFonts w:asciiTheme="minorEastAsia" w:hAnsiTheme="minorEastAsia" w:cs="Times New Roman" w:hint="eastAsia"/>
          <w:color w:val="FF0000"/>
          <w:kern w:val="0"/>
          <w:sz w:val="24"/>
          <w:szCs w:val="24"/>
          <w:u w:val="single"/>
        </w:rPr>
        <w:t xml:space="preserve"> 0 </w:t>
      </w:r>
      <w:r w:rsidRPr="00BF74CB">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r>
        <w:rPr>
          <w:rFonts w:asciiTheme="minorEastAsia" w:hAnsiTheme="minorEastAsia" w:cs="Times New Roman" w:hint="eastAsia"/>
          <w:bCs/>
          <w:kern w:val="0"/>
          <w:sz w:val="24"/>
          <w:szCs w:val="24"/>
        </w:rPr>
        <w:t xml:space="preserve"> 。</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（二）提交样品地点：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（三）提交样品数量：</w:t>
      </w:r>
      <w:r w:rsidR="00B30E5A" w:rsidRPr="00B30E5A">
        <w:rPr>
          <w:rFonts w:asciiTheme="minorEastAsia" w:hAnsiTheme="minorEastAsia" w:cs="Times New Roman" w:hint="eastAsia"/>
          <w:bCs/>
          <w:kern w:val="0"/>
          <w:sz w:val="24"/>
          <w:szCs w:val="24"/>
        </w:rPr>
        <w:t>男性导尿训练模型</w:t>
      </w:r>
      <w:r w:rsidR="00B30E5A">
        <w:rPr>
          <w:rFonts w:asciiTheme="minorEastAsia" w:hAnsiTheme="minorEastAsia" w:cs="Times New Roman" w:hint="eastAsia"/>
          <w:bCs/>
          <w:kern w:val="0"/>
          <w:sz w:val="24"/>
          <w:szCs w:val="24"/>
        </w:rPr>
        <w:t>、</w:t>
      </w:r>
      <w:r w:rsidR="00B30E5A" w:rsidRPr="00B30E5A">
        <w:rPr>
          <w:rFonts w:asciiTheme="minorEastAsia" w:hAnsiTheme="minorEastAsia" w:cs="Times New Roman" w:hint="eastAsia"/>
          <w:bCs/>
          <w:kern w:val="0"/>
          <w:sz w:val="24"/>
          <w:szCs w:val="24"/>
        </w:rPr>
        <w:t>成人气道管理训练模型</w:t>
      </w:r>
      <w:r w:rsidR="00B30E5A">
        <w:rPr>
          <w:rFonts w:asciiTheme="minorEastAsia" w:hAnsiTheme="minorEastAsia" w:cs="Times New Roman" w:hint="eastAsia"/>
          <w:bCs/>
          <w:kern w:val="0"/>
          <w:sz w:val="24"/>
          <w:szCs w:val="24"/>
        </w:rPr>
        <w:t>、</w:t>
      </w:r>
      <w:r w:rsidR="00B30E5A" w:rsidRPr="00B30E5A">
        <w:rPr>
          <w:rFonts w:asciiTheme="minorEastAsia" w:hAnsiTheme="minorEastAsia" w:cs="Times New Roman" w:hint="eastAsia"/>
          <w:bCs/>
          <w:kern w:val="0"/>
          <w:sz w:val="24"/>
          <w:szCs w:val="24"/>
        </w:rPr>
        <w:t>穿着式腿部肌肉注射训练模</w:t>
      </w:r>
      <w:r w:rsidR="00B30E5A">
        <w:rPr>
          <w:rFonts w:asciiTheme="minorEastAsia" w:hAnsiTheme="minorEastAsia" w:cs="Times New Roman" w:hint="eastAsia"/>
          <w:bCs/>
          <w:kern w:val="0"/>
          <w:sz w:val="24"/>
          <w:szCs w:val="24"/>
        </w:rPr>
        <w:t>型、</w:t>
      </w:r>
      <w:r w:rsidR="00B30E5A" w:rsidRPr="00B30E5A">
        <w:rPr>
          <w:rFonts w:asciiTheme="minorEastAsia" w:hAnsiTheme="minorEastAsia" w:cs="Times New Roman" w:hint="eastAsia"/>
          <w:bCs/>
          <w:kern w:val="0"/>
          <w:sz w:val="24"/>
          <w:szCs w:val="24"/>
        </w:rPr>
        <w:t>高级电子肩关节腔内注射模型</w:t>
      </w:r>
      <w:r w:rsidR="00B30E5A">
        <w:rPr>
          <w:rFonts w:asciiTheme="minorEastAsia" w:hAnsiTheme="minorEastAsia" w:cs="Times New Roman" w:hint="eastAsia"/>
          <w:bCs/>
          <w:kern w:val="0"/>
          <w:sz w:val="24"/>
          <w:szCs w:val="24"/>
        </w:rPr>
        <w:t>、</w:t>
      </w:r>
      <w:r w:rsidR="00B30E5A" w:rsidRPr="00B30E5A">
        <w:rPr>
          <w:rFonts w:asciiTheme="minorEastAsia" w:hAnsiTheme="minorEastAsia" w:cs="Times New Roman" w:hint="eastAsia"/>
          <w:bCs/>
          <w:kern w:val="0"/>
          <w:sz w:val="24"/>
          <w:szCs w:val="24"/>
        </w:rPr>
        <w:t>全功能静脉穿刺输液手臂模型</w:t>
      </w:r>
      <w:r w:rsidR="00B30E5A">
        <w:rPr>
          <w:rFonts w:asciiTheme="minorEastAsia" w:hAnsiTheme="minorEastAsia" w:cs="Times New Roman" w:hint="eastAsia"/>
          <w:bCs/>
          <w:kern w:val="0"/>
          <w:sz w:val="24"/>
          <w:szCs w:val="24"/>
        </w:rPr>
        <w:t>、</w:t>
      </w:r>
      <w:r w:rsidR="00B30E5A" w:rsidRPr="00B30E5A">
        <w:rPr>
          <w:rFonts w:asciiTheme="minorEastAsia" w:hAnsiTheme="minorEastAsia" w:cs="Times New Roman" w:hint="eastAsia"/>
          <w:bCs/>
          <w:kern w:val="0"/>
          <w:sz w:val="24"/>
          <w:szCs w:val="24"/>
        </w:rPr>
        <w:t>硬膜外和脊髓注射训练模型</w:t>
      </w:r>
      <w:r w:rsidR="00B30E5A">
        <w:rPr>
          <w:rFonts w:asciiTheme="minorEastAsia" w:hAnsiTheme="minorEastAsia" w:cs="Times New Roman" w:hint="eastAsia"/>
          <w:bCs/>
          <w:kern w:val="0"/>
          <w:sz w:val="24"/>
          <w:szCs w:val="24"/>
        </w:rPr>
        <w:t>、</w:t>
      </w:r>
      <w:r w:rsidR="00B30E5A" w:rsidRPr="00B30E5A">
        <w:rPr>
          <w:rFonts w:asciiTheme="minorEastAsia" w:hAnsiTheme="minorEastAsia" w:cs="Times New Roman" w:hint="eastAsia"/>
          <w:bCs/>
          <w:kern w:val="0"/>
          <w:sz w:val="24"/>
          <w:szCs w:val="24"/>
        </w:rPr>
        <w:t>中心静脉穿刺注射躯干模型</w:t>
      </w:r>
      <w:r>
        <w:rPr>
          <w:rFonts w:asciiTheme="minorEastAsia" w:hAnsiTheme="minorEastAsia" w:cs="Times New Roman" w:hint="eastAsia"/>
          <w:bCs/>
          <w:kern w:val="0"/>
          <w:sz w:val="24"/>
          <w:szCs w:val="24"/>
        </w:rPr>
        <w:t>各1套。</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（四）提交样品要求：投标人提供虚假样品或者借用、冒用其他供应商样品的，评标委员会按无效投标处理。评审结束后发现此类情况的，招标人有权拒签、取消或废止采购合同。</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六、招标</w:t>
      </w:r>
      <w:r>
        <w:rPr>
          <w:rFonts w:asciiTheme="minorEastAsia" w:hAnsiTheme="minorEastAsia" w:cs="Times New Roman"/>
          <w:b/>
          <w:kern w:val="0"/>
          <w:sz w:val="24"/>
          <w:szCs w:val="24"/>
        </w:rPr>
        <w:t>文件发售时间、地点、方式及售价</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sidRPr="00BF74CB">
        <w:rPr>
          <w:rFonts w:asciiTheme="minorEastAsia" w:hAnsiTheme="minorEastAsia" w:cs="Times New Roman" w:hint="eastAsia"/>
          <w:color w:val="FF0000"/>
          <w:kern w:val="0"/>
          <w:sz w:val="24"/>
          <w:szCs w:val="24"/>
          <w:u w:val="single"/>
        </w:rPr>
        <w:t xml:space="preserve"> 202</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年</w:t>
      </w:r>
      <w:r w:rsidRPr="00BF74CB">
        <w:rPr>
          <w:rFonts w:asciiTheme="minorEastAsia" w:hAnsiTheme="minorEastAsia" w:cs="Times New Roman" w:hint="eastAsia"/>
          <w:color w:val="FF0000"/>
          <w:kern w:val="0"/>
          <w:sz w:val="24"/>
          <w:szCs w:val="24"/>
          <w:u w:val="single"/>
        </w:rPr>
        <w:t xml:space="preserve"> </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w:t>
      </w:r>
      <w:r w:rsidR="004C6EA5">
        <w:rPr>
          <w:rFonts w:asciiTheme="minorEastAsia" w:hAnsiTheme="minorEastAsia" w:cs="Times New Roman" w:hint="eastAsia"/>
          <w:color w:val="FF0000"/>
          <w:kern w:val="0"/>
          <w:sz w:val="24"/>
          <w:szCs w:val="24"/>
          <w:u w:val="single"/>
        </w:rPr>
        <w:t>8</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日至</w:t>
      </w:r>
      <w:r w:rsidRPr="00BF74CB">
        <w:rPr>
          <w:rFonts w:asciiTheme="minorEastAsia" w:hAnsiTheme="minorEastAsia" w:cs="Times New Roman" w:hint="eastAsia"/>
          <w:color w:val="FF0000"/>
          <w:kern w:val="0"/>
          <w:sz w:val="24"/>
          <w:szCs w:val="24"/>
          <w:u w:val="single"/>
        </w:rPr>
        <w:t xml:space="preserve"> </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1</w:t>
      </w:r>
      <w:r w:rsidR="004C6EA5">
        <w:rPr>
          <w:rFonts w:asciiTheme="minorEastAsia" w:hAnsiTheme="minorEastAsia" w:cs="Times New Roman" w:hint="eastAsia"/>
          <w:color w:val="FF0000"/>
          <w:kern w:val="0"/>
          <w:sz w:val="24"/>
          <w:szCs w:val="24"/>
          <w:u w:val="single"/>
        </w:rPr>
        <w:t>5</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日</w:t>
      </w:r>
      <w:r>
        <w:rPr>
          <w:rFonts w:asciiTheme="minorEastAsia" w:hAnsiTheme="minorEastAsia" w:cs="Times New Roman" w:hint="eastAsia"/>
          <w:kern w:val="0"/>
          <w:sz w:val="24"/>
          <w:szCs w:val="24"/>
        </w:rPr>
        <w:t>（08:00—11:30，15:00—17:00）（北京时间、节假日除外）。</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5.保密承诺书；</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 生产企业对代理公司投标授权书（进口产品需提供原产厂家对中国总代的中英文授权书复印件或同步翻译件）。</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sidRPr="00BF74CB">
        <w:rPr>
          <w:rFonts w:asciiTheme="minorEastAsia" w:hAnsiTheme="minorEastAsia" w:cs="Times New Roman" w:hint="eastAsia"/>
          <w:color w:val="FF0000"/>
          <w:kern w:val="0"/>
          <w:sz w:val="24"/>
          <w:szCs w:val="24"/>
          <w:u w:val="single"/>
        </w:rPr>
        <w:t xml:space="preserve"> 202</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rPr>
        <w:t>年</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 xml:space="preserve">2 </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2</w:t>
      </w:r>
      <w:r w:rsidR="00E438FF">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日</w:t>
      </w:r>
      <w:r w:rsidRPr="00BF74CB">
        <w:rPr>
          <w:rFonts w:asciiTheme="minorEastAsia" w:hAnsiTheme="minorEastAsia" w:cs="Times New Roman" w:hint="eastAsia"/>
          <w:color w:val="FF0000"/>
          <w:kern w:val="0"/>
          <w:sz w:val="24"/>
          <w:szCs w:val="24"/>
          <w:u w:val="single"/>
        </w:rPr>
        <w:t xml:space="preserve"> 8</w:t>
      </w:r>
      <w:r w:rsidR="00E438FF">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时</w:t>
      </w:r>
      <w:r w:rsidRPr="00BF74CB">
        <w:rPr>
          <w:rFonts w:asciiTheme="minorEastAsia" w:hAnsiTheme="minorEastAsia" w:cs="Times New Roman" w:hint="eastAsia"/>
          <w:color w:val="FF0000"/>
          <w:kern w:val="0"/>
          <w:sz w:val="24"/>
          <w:szCs w:val="24"/>
          <w:u w:val="single"/>
        </w:rPr>
        <w:t xml:space="preserve"> 0 </w:t>
      </w:r>
      <w:r w:rsidRPr="00BF74CB">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sidRPr="00BF74CB">
        <w:rPr>
          <w:rFonts w:asciiTheme="minorEastAsia" w:hAnsiTheme="minorEastAsia" w:cs="Times New Roman" w:hint="eastAsia"/>
          <w:color w:val="FF0000"/>
          <w:kern w:val="0"/>
          <w:sz w:val="24"/>
          <w:szCs w:val="24"/>
          <w:u w:val="single"/>
        </w:rPr>
        <w:t xml:space="preserve"> 202</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rPr>
        <w:t>年</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 xml:space="preserve">2 </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2</w:t>
      </w:r>
      <w:r w:rsidR="00E438FF">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日</w:t>
      </w:r>
      <w:r w:rsidRPr="00BF74CB">
        <w:rPr>
          <w:rFonts w:asciiTheme="minorEastAsia" w:hAnsiTheme="minorEastAsia" w:cs="Times New Roman" w:hint="eastAsia"/>
          <w:color w:val="FF0000"/>
          <w:kern w:val="0"/>
          <w:sz w:val="24"/>
          <w:szCs w:val="24"/>
          <w:u w:val="single"/>
        </w:rPr>
        <w:t xml:space="preserve"> 9</w:t>
      </w:r>
      <w:r w:rsidR="00E438FF">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时</w:t>
      </w:r>
      <w:r w:rsidRPr="00BF74CB">
        <w:rPr>
          <w:rFonts w:asciiTheme="minorEastAsia" w:hAnsiTheme="minorEastAsia" w:cs="Times New Roman" w:hint="eastAsia"/>
          <w:color w:val="FF0000"/>
          <w:kern w:val="0"/>
          <w:sz w:val="24"/>
          <w:szCs w:val="24"/>
          <w:u w:val="single"/>
        </w:rPr>
        <w:t xml:space="preserve"> 0 </w:t>
      </w:r>
      <w:r w:rsidRPr="00BF74CB">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hint="eastAsia"/>
          <w:b/>
          <w:kern w:val="0"/>
          <w:sz w:val="24"/>
          <w:szCs w:val="24"/>
        </w:rPr>
        <w:tab/>
        <w:t>开标时间、地点</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w:t>
      </w:r>
      <w:r w:rsidRPr="00BF74CB">
        <w:rPr>
          <w:rFonts w:asciiTheme="minorEastAsia" w:hAnsiTheme="minorEastAsia" w:cs="Times New Roman" w:hint="eastAsia"/>
          <w:color w:val="FF0000"/>
          <w:kern w:val="0"/>
          <w:sz w:val="24"/>
          <w:szCs w:val="24"/>
          <w:u w:val="single"/>
        </w:rPr>
        <w:t>202</w:t>
      </w:r>
      <w:r w:rsidR="004F13DA">
        <w:rPr>
          <w:rFonts w:asciiTheme="minorEastAsia" w:hAnsiTheme="minorEastAsia" w:cs="Times New Roman" w:hint="eastAsia"/>
          <w:color w:val="FF0000"/>
          <w:kern w:val="0"/>
          <w:sz w:val="24"/>
          <w:szCs w:val="24"/>
          <w:u w:val="single"/>
        </w:rPr>
        <w:t>1</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年</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2</w:t>
      </w:r>
      <w:r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月</w:t>
      </w:r>
      <w:r w:rsidRPr="00BF74CB">
        <w:rPr>
          <w:rFonts w:asciiTheme="minorEastAsia" w:hAnsiTheme="minorEastAsia" w:cs="Times New Roman" w:hint="eastAsia"/>
          <w:color w:val="FF0000"/>
          <w:kern w:val="0"/>
          <w:sz w:val="24"/>
          <w:szCs w:val="24"/>
          <w:u w:val="single"/>
        </w:rPr>
        <w:t xml:space="preserve"> </w:t>
      </w:r>
      <w:r w:rsidR="00E438FF">
        <w:rPr>
          <w:rFonts w:asciiTheme="minorEastAsia" w:hAnsiTheme="minorEastAsia" w:cs="Times New Roman" w:hint="eastAsia"/>
          <w:color w:val="FF0000"/>
          <w:kern w:val="0"/>
          <w:sz w:val="24"/>
          <w:szCs w:val="24"/>
          <w:u w:val="single"/>
        </w:rPr>
        <w:t>2</w:t>
      </w:r>
      <w:r w:rsidR="004F13DA" w:rsidRPr="00BF74CB">
        <w:rPr>
          <w:rFonts w:asciiTheme="minorEastAsia" w:hAnsiTheme="minorEastAsia" w:cs="Times New Roman" w:hint="eastAsia"/>
          <w:color w:val="FF0000"/>
          <w:kern w:val="0"/>
          <w:sz w:val="24"/>
          <w:szCs w:val="24"/>
          <w:u w:val="single"/>
        </w:rPr>
        <w:t xml:space="preserve"> </w:t>
      </w:r>
      <w:r w:rsidRPr="00BF74CB">
        <w:rPr>
          <w:rFonts w:asciiTheme="minorEastAsia" w:hAnsiTheme="minorEastAsia" w:cs="Times New Roman" w:hint="eastAsia"/>
          <w:color w:val="FF0000"/>
          <w:kern w:val="0"/>
          <w:sz w:val="24"/>
          <w:szCs w:val="24"/>
        </w:rPr>
        <w:t>日</w:t>
      </w:r>
      <w:r w:rsidRPr="00BF74CB">
        <w:rPr>
          <w:rFonts w:asciiTheme="minorEastAsia" w:hAnsiTheme="minorEastAsia" w:cs="Times New Roman" w:hint="eastAsia"/>
          <w:color w:val="FF0000"/>
          <w:kern w:val="0"/>
          <w:sz w:val="24"/>
          <w:szCs w:val="24"/>
          <w:u w:val="single"/>
        </w:rPr>
        <w:t xml:space="preserve"> 9 </w:t>
      </w:r>
      <w:r w:rsidRPr="00BF74CB">
        <w:rPr>
          <w:rFonts w:asciiTheme="minorEastAsia" w:hAnsiTheme="minorEastAsia" w:cs="Times New Roman" w:hint="eastAsia"/>
          <w:color w:val="FF0000"/>
          <w:kern w:val="0"/>
          <w:sz w:val="24"/>
          <w:szCs w:val="24"/>
        </w:rPr>
        <w:t>时</w:t>
      </w:r>
      <w:r w:rsidRPr="00BF74CB">
        <w:rPr>
          <w:rFonts w:asciiTheme="minorEastAsia" w:hAnsiTheme="minorEastAsia" w:cs="Times New Roman" w:hint="eastAsia"/>
          <w:color w:val="FF0000"/>
          <w:kern w:val="0"/>
          <w:sz w:val="24"/>
          <w:szCs w:val="24"/>
          <w:u w:val="single"/>
        </w:rPr>
        <w:t xml:space="preserve"> 0 </w:t>
      </w:r>
      <w:r w:rsidRPr="00BF74CB">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十、招标人</w:t>
      </w:r>
      <w:r>
        <w:rPr>
          <w:rFonts w:asciiTheme="minorEastAsia" w:hAnsiTheme="minorEastAsia" w:cs="Times New Roman"/>
          <w:b/>
          <w:kern w:val="0"/>
          <w:sz w:val="24"/>
          <w:szCs w:val="24"/>
        </w:rPr>
        <w:t>联系方式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w:t>
      </w:r>
      <w:r w:rsidR="00BF74CB">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BF74CB">
        <w:rPr>
          <w:rFonts w:asciiTheme="minorEastAsia" w:hAnsiTheme="minorEastAsia" w:cs="Times New Roman" w:hint="eastAsia"/>
          <w:kern w:val="0"/>
          <w:sz w:val="24"/>
          <w:szCs w:val="24"/>
          <w:u w:val="single"/>
        </w:rPr>
        <w:t>甘</w:t>
      </w:r>
      <w:r>
        <w:rPr>
          <w:rFonts w:asciiTheme="minorEastAsia" w:hAnsiTheme="minorEastAsia" w:cs="Times New Roman" w:hint="eastAsia"/>
          <w:kern w:val="0"/>
          <w:sz w:val="24"/>
          <w:szCs w:val="24"/>
          <w:u w:val="single"/>
        </w:rPr>
        <w:t xml:space="preserve">老师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w:t>
      </w:r>
      <w:r w:rsidR="00BF74CB">
        <w:rPr>
          <w:rFonts w:asciiTheme="minorEastAsia" w:hAnsiTheme="minorEastAsia" w:cs="Times New Roman" w:hint="eastAsia"/>
          <w:kern w:val="0"/>
          <w:sz w:val="24"/>
          <w:szCs w:val="24"/>
          <w:u w:val="single"/>
        </w:rPr>
        <w:t>148</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 xml:space="preserve">（08:00—12:00，15:00—18:00）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311BA9" w:rsidRDefault="00311BA9" w:rsidP="00D231A4">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311BA9" w:rsidRDefault="0000703C">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311BA9" w:rsidRPr="00BF74CB" w:rsidRDefault="0000703C">
      <w:pPr>
        <w:adjustRightInd w:val="0"/>
        <w:snapToGrid w:val="0"/>
        <w:spacing w:line="440" w:lineRule="exact"/>
        <w:ind w:leftChars="2350" w:left="4723"/>
        <w:rPr>
          <w:rFonts w:asciiTheme="minorEastAsia" w:hAnsiTheme="minorEastAsia" w:cs="Times New Roman"/>
          <w:color w:val="FF0000"/>
          <w:kern w:val="0"/>
          <w:sz w:val="24"/>
          <w:szCs w:val="24"/>
        </w:rPr>
      </w:pPr>
      <w:r w:rsidRPr="00BF74CB">
        <w:rPr>
          <w:rFonts w:asciiTheme="minorEastAsia" w:hAnsiTheme="minorEastAsia" w:cs="Times New Roman" w:hint="eastAsia"/>
          <w:color w:val="FF0000"/>
          <w:kern w:val="0"/>
          <w:sz w:val="24"/>
          <w:szCs w:val="24"/>
        </w:rPr>
        <w:t xml:space="preserve"> 202</w:t>
      </w:r>
      <w:r w:rsidR="004F13DA">
        <w:rPr>
          <w:rFonts w:asciiTheme="minorEastAsia" w:hAnsiTheme="minorEastAsia" w:cs="Times New Roman" w:hint="eastAsia"/>
          <w:color w:val="FF0000"/>
          <w:kern w:val="0"/>
          <w:sz w:val="24"/>
          <w:szCs w:val="24"/>
        </w:rPr>
        <w:t>1</w:t>
      </w:r>
      <w:r w:rsidRPr="00BF74CB">
        <w:rPr>
          <w:rFonts w:asciiTheme="minorEastAsia" w:hAnsiTheme="minorEastAsia" w:cs="Times New Roman" w:hint="eastAsia"/>
          <w:color w:val="FF0000"/>
          <w:kern w:val="0"/>
          <w:sz w:val="24"/>
          <w:szCs w:val="24"/>
        </w:rPr>
        <w:t xml:space="preserve"> 年 </w:t>
      </w:r>
      <w:r w:rsidR="004F13DA">
        <w:rPr>
          <w:rFonts w:asciiTheme="minorEastAsia" w:hAnsiTheme="minorEastAsia" w:cs="Times New Roman" w:hint="eastAsia"/>
          <w:color w:val="FF0000"/>
          <w:kern w:val="0"/>
          <w:sz w:val="24"/>
          <w:szCs w:val="24"/>
        </w:rPr>
        <w:t>1</w:t>
      </w:r>
      <w:r w:rsidRPr="00BF74CB">
        <w:rPr>
          <w:rFonts w:asciiTheme="minorEastAsia" w:hAnsiTheme="minorEastAsia" w:cs="Times New Roman" w:hint="eastAsia"/>
          <w:color w:val="FF0000"/>
          <w:kern w:val="0"/>
          <w:sz w:val="24"/>
          <w:szCs w:val="24"/>
        </w:rPr>
        <w:t xml:space="preserve"> 月 </w:t>
      </w:r>
      <w:r w:rsidR="004C6EA5">
        <w:rPr>
          <w:rFonts w:asciiTheme="minorEastAsia" w:hAnsiTheme="minorEastAsia" w:cs="Times New Roman" w:hint="eastAsia"/>
          <w:color w:val="FF0000"/>
          <w:kern w:val="0"/>
          <w:sz w:val="24"/>
          <w:szCs w:val="24"/>
        </w:rPr>
        <w:t>8</w:t>
      </w:r>
      <w:r w:rsidRPr="00BF74CB">
        <w:rPr>
          <w:rFonts w:asciiTheme="minorEastAsia" w:hAnsiTheme="minorEastAsia" w:cs="Times New Roman" w:hint="eastAsia"/>
          <w:color w:val="FF0000"/>
          <w:kern w:val="0"/>
          <w:sz w:val="24"/>
          <w:szCs w:val="24"/>
        </w:rPr>
        <w:t xml:space="preserve"> 日</w:t>
      </w:r>
    </w:p>
    <w:p w:rsidR="00311BA9" w:rsidRDefault="00311BA9">
      <w:pPr>
        <w:autoSpaceDE w:val="0"/>
        <w:autoSpaceDN w:val="0"/>
        <w:adjustRightInd w:val="0"/>
        <w:snapToGrid w:val="0"/>
        <w:spacing w:line="440" w:lineRule="exact"/>
        <w:rPr>
          <w:rFonts w:asciiTheme="minorEastAsia" w:hAnsiTheme="minorEastAsia" w:cs="Times New Roman"/>
          <w:kern w:val="0"/>
          <w:sz w:val="24"/>
          <w:szCs w:val="24"/>
        </w:rPr>
        <w:sectPr w:rsidR="00311BA9">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311BA9" w:rsidRDefault="0000703C">
      <w:pPr>
        <w:pStyle w:val="1"/>
        <w:adjustRightInd w:val="0"/>
        <w:snapToGrid w:val="0"/>
        <w:spacing w:line="440" w:lineRule="exact"/>
        <w:jc w:val="center"/>
        <w:rPr>
          <w:rFonts w:ascii="黑体" w:eastAsia="黑体" w:hAnsi="黑体"/>
          <w:kern w:val="0"/>
          <w:sz w:val="32"/>
          <w:szCs w:val="32"/>
          <w:lang w:val="zh-CN"/>
        </w:rPr>
      </w:pPr>
      <w:bookmarkStart w:id="4" w:name="_Toc435540979"/>
      <w:bookmarkStart w:id="5" w:name="_Toc37172688"/>
      <w:bookmarkStart w:id="6" w:name="_Toc285612594"/>
      <w:bookmarkStart w:id="7"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311BA9" w:rsidRDefault="0000703C" w:rsidP="00217049">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bookmarkEnd w:id="8"/>
    <w:p w:rsidR="00311BA9" w:rsidRDefault="00311BA9">
      <w:pPr>
        <w:adjustRightInd w:val="0"/>
        <w:snapToGrid w:val="0"/>
        <w:spacing w:line="440" w:lineRule="exact"/>
        <w:jc w:val="center"/>
        <w:rPr>
          <w:rFonts w:ascii="宋体" w:hAnsi="宋体" w:cs="宋体"/>
          <w:bCs/>
          <w:kern w:val="0"/>
          <w:sz w:val="44"/>
          <w:szCs w:val="44"/>
        </w:rPr>
      </w:pPr>
    </w:p>
    <w:p w:rsidR="00311BA9" w:rsidRDefault="0000703C">
      <w:pPr>
        <w:adjustRightInd w:val="0"/>
        <w:snapToGrid w:val="0"/>
        <w:spacing w:line="440" w:lineRule="exact"/>
        <w:jc w:val="center"/>
        <w:rPr>
          <w:rFonts w:ascii="宋体" w:eastAsia="宋体" w:hAnsi="宋体" w:cs="宋体"/>
          <w:bCs/>
          <w:kern w:val="0"/>
          <w:sz w:val="32"/>
          <w:szCs w:val="32"/>
        </w:rPr>
      </w:pPr>
      <w:r>
        <w:rPr>
          <w:rFonts w:ascii="宋体" w:eastAsia="宋体" w:hAnsi="宋体" w:cs="宋体" w:hint="eastAsia"/>
          <w:bCs/>
          <w:kern w:val="0"/>
          <w:sz w:val="32"/>
          <w:szCs w:val="32"/>
        </w:rPr>
        <w:t>基础模型技术要求</w:t>
      </w:r>
    </w:p>
    <w:tbl>
      <w:tblPr>
        <w:tblW w:w="9640" w:type="dxa"/>
        <w:tblInd w:w="-318" w:type="dxa"/>
        <w:tblLook w:val="04A0"/>
      </w:tblPr>
      <w:tblGrid>
        <w:gridCol w:w="568"/>
        <w:gridCol w:w="1559"/>
        <w:gridCol w:w="448"/>
        <w:gridCol w:w="6356"/>
        <w:gridCol w:w="709"/>
      </w:tblGrid>
      <w:tr w:rsidR="007F24B5" w:rsidRPr="001D38BD" w:rsidTr="007F24B5">
        <w:trPr>
          <w:trHeight w:val="6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b/>
                <w:bCs/>
                <w:color w:val="000000"/>
                <w:kern w:val="0"/>
                <w:sz w:val="24"/>
                <w:szCs w:val="24"/>
              </w:rPr>
            </w:pPr>
            <w:r w:rsidRPr="001D38BD">
              <w:rPr>
                <w:rFonts w:ascii="宋体" w:eastAsia="宋体" w:hAnsi="宋体" w:cs="宋体" w:hint="eastAsia"/>
                <w:b/>
                <w:bCs/>
                <w:color w:val="000000"/>
                <w:kern w:val="0"/>
                <w:sz w:val="24"/>
                <w:szCs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b/>
                <w:bCs/>
                <w:color w:val="000000"/>
                <w:kern w:val="0"/>
                <w:sz w:val="24"/>
                <w:szCs w:val="24"/>
              </w:rPr>
            </w:pPr>
            <w:r w:rsidRPr="001D38BD">
              <w:rPr>
                <w:rFonts w:ascii="宋体" w:eastAsia="宋体" w:hAnsi="宋体" w:cs="宋体" w:hint="eastAsia"/>
                <w:b/>
                <w:bCs/>
                <w:color w:val="000000"/>
                <w:kern w:val="0"/>
                <w:sz w:val="24"/>
                <w:szCs w:val="24"/>
              </w:rPr>
              <w:t>设备名称</w:t>
            </w:r>
          </w:p>
        </w:tc>
        <w:tc>
          <w:tcPr>
            <w:tcW w:w="448" w:type="dxa"/>
            <w:tcBorders>
              <w:top w:val="single" w:sz="4" w:space="0" w:color="auto"/>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b/>
                <w:bCs/>
                <w:color w:val="000000"/>
                <w:kern w:val="0"/>
                <w:sz w:val="24"/>
                <w:szCs w:val="24"/>
              </w:rPr>
            </w:pPr>
            <w:r w:rsidRPr="001D38BD">
              <w:rPr>
                <w:rFonts w:ascii="宋体" w:eastAsia="宋体" w:hAnsi="宋体" w:cs="宋体" w:hint="eastAsia"/>
                <w:b/>
                <w:bCs/>
                <w:color w:val="000000"/>
                <w:kern w:val="0"/>
                <w:sz w:val="24"/>
                <w:szCs w:val="24"/>
              </w:rPr>
              <w:t>数量</w:t>
            </w:r>
          </w:p>
        </w:tc>
        <w:tc>
          <w:tcPr>
            <w:tcW w:w="6356" w:type="dxa"/>
            <w:tcBorders>
              <w:top w:val="single" w:sz="4" w:space="0" w:color="auto"/>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b/>
                <w:bCs/>
                <w:color w:val="000000"/>
                <w:kern w:val="0"/>
                <w:sz w:val="24"/>
                <w:szCs w:val="24"/>
              </w:rPr>
            </w:pPr>
            <w:r w:rsidRPr="001D38BD">
              <w:rPr>
                <w:rFonts w:ascii="宋体" w:eastAsia="宋体" w:hAnsi="宋体" w:cs="宋体" w:hint="eastAsia"/>
                <w:b/>
                <w:bCs/>
                <w:color w:val="000000"/>
                <w:kern w:val="0"/>
                <w:sz w:val="24"/>
                <w:szCs w:val="24"/>
              </w:rPr>
              <w:t>参数</w:t>
            </w:r>
          </w:p>
        </w:tc>
        <w:tc>
          <w:tcPr>
            <w:tcW w:w="709" w:type="dxa"/>
            <w:tcBorders>
              <w:top w:val="nil"/>
              <w:left w:val="nil"/>
              <w:bottom w:val="nil"/>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b/>
                <w:bCs/>
                <w:color w:val="000000"/>
                <w:kern w:val="0"/>
                <w:sz w:val="24"/>
                <w:szCs w:val="24"/>
              </w:rPr>
            </w:pPr>
            <w:r w:rsidRPr="001D38BD">
              <w:rPr>
                <w:rFonts w:ascii="宋体" w:eastAsia="宋体" w:hAnsi="宋体" w:cs="宋体" w:hint="eastAsia"/>
                <w:b/>
                <w:bCs/>
                <w:color w:val="000000"/>
                <w:kern w:val="0"/>
                <w:sz w:val="24"/>
                <w:szCs w:val="24"/>
              </w:rPr>
              <w:t>备注</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泪道冲洗模型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C5529F"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1.皮肤柔软，有准确的泪道解剖结构，包含泪小管及鼻泪管；</w:t>
            </w:r>
            <w:r w:rsidRPr="001D38BD">
              <w:rPr>
                <w:rFonts w:ascii="宋体" w:eastAsia="宋体" w:hAnsi="宋体" w:cs="宋体" w:hint="eastAsia"/>
                <w:color w:val="000000"/>
                <w:kern w:val="0"/>
                <w:sz w:val="22"/>
              </w:rPr>
              <w:br/>
              <w:t>2.可进行泪道阻塞行泪道冲洗训练；</w:t>
            </w:r>
          </w:p>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3.冲洗操作正确时液体可从鼻腔或口腔流出。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0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高级心肺复苏和气管插管训练模型——老年版</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1.根据最新国际心肺复苏指南标准可在户外进行心肺复苏训练，胸外按压时按压深度可达5-6cm，且在正确通气操作时可观察到模型胸部起伏；</w:t>
            </w:r>
            <w:r w:rsidRPr="001D38BD">
              <w:rPr>
                <w:rFonts w:ascii="宋体" w:eastAsia="宋体" w:hAnsi="宋体" w:cs="宋体" w:hint="eastAsia"/>
                <w:color w:val="000000"/>
                <w:kern w:val="0"/>
                <w:sz w:val="22"/>
              </w:rPr>
              <w:br/>
              <w:t>2.CPR时可与控制器连接显示；</w:t>
            </w:r>
            <w:r w:rsidRPr="001D38BD">
              <w:rPr>
                <w:rFonts w:ascii="宋体" w:eastAsia="宋体" w:hAnsi="宋体" w:cs="宋体" w:hint="eastAsia"/>
                <w:color w:val="000000"/>
                <w:kern w:val="0"/>
                <w:sz w:val="22"/>
              </w:rPr>
              <w:br/>
              <w:t>3.可进行经口腔气管插管的训练，可分辨颈动脉搏动程度和频率。</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头部清创缝合模型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1.解剖结构准确，可反复进行头部清创缝合练习；</w:t>
            </w:r>
            <w:r w:rsidRPr="001D38BD">
              <w:rPr>
                <w:rFonts w:ascii="宋体" w:eastAsia="宋体" w:hAnsi="宋体" w:cs="宋体" w:hint="eastAsia"/>
                <w:color w:val="000000"/>
                <w:kern w:val="0"/>
                <w:sz w:val="22"/>
              </w:rPr>
              <w:br/>
              <w:t>2.有≥12种头面部和胸骨骨折，以及≥3种瞳孔状态和气管、鼓室的病理特征以方便进行示教。</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头部清创缝合模型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3</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1.解剖结构准确，可反复进行头部清创缝合练习；</w:t>
            </w:r>
            <w:r w:rsidRPr="001D38BD">
              <w:rPr>
                <w:rFonts w:ascii="宋体" w:eastAsia="宋体" w:hAnsi="宋体" w:cs="宋体" w:hint="eastAsia"/>
                <w:color w:val="000000"/>
                <w:kern w:val="0"/>
                <w:sz w:val="22"/>
              </w:rPr>
              <w:br/>
              <w:t>2.有≥12种头面部和胸骨骨折，以及≥3种瞳孔状态和气管、鼓室的病理特征以方便进行示教。</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3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5</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骨髓穿刺及股静脉穿刺模型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1.解剖结构准确，包含髌骨、胫骨、胫骨粗隆，可扪及股博动并可行骨穿、股静脉穿刺训练；</w:t>
            </w:r>
            <w:r w:rsidRPr="001D38BD">
              <w:rPr>
                <w:rFonts w:ascii="宋体" w:eastAsia="宋体" w:hAnsi="宋体" w:cs="宋体" w:hint="eastAsia"/>
                <w:color w:val="000000"/>
                <w:kern w:val="0"/>
                <w:sz w:val="22"/>
              </w:rPr>
              <w:br/>
              <w:t>2.骨髓穿刺有明显的落空感及静脉回流，穿刺正确可见骨髓、血液流出；</w:t>
            </w:r>
            <w:r w:rsidRPr="001D38BD">
              <w:rPr>
                <w:rFonts w:ascii="宋体" w:eastAsia="宋体" w:hAnsi="宋体" w:cs="宋体" w:hint="eastAsia"/>
                <w:color w:val="000000"/>
                <w:kern w:val="0"/>
                <w:sz w:val="22"/>
              </w:rPr>
              <w:br/>
              <w:t>3.注射和穿刺部位皮肤、骨可更换。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骨髓穿刺模型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1.解剖结构准确，可进行骨髓穿刺训练，穿刺正确可抽出骨髓。</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7</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气胸处理模型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1.解剖结构准确，可于体表多处进行胸腔穿刺减压术训练；</w:t>
            </w:r>
            <w:r w:rsidRPr="001D38BD">
              <w:rPr>
                <w:rFonts w:ascii="宋体" w:eastAsia="宋体" w:hAnsi="宋体" w:cs="宋体" w:hint="eastAsia"/>
                <w:color w:val="000000"/>
                <w:kern w:val="0"/>
                <w:sz w:val="22"/>
              </w:rPr>
              <w:br/>
              <w:t>2.可反复穿刺≥100/次，充气可使肺气囊重启，也可以模拟张力性气胸（高压性气胸）的高压膨胀进行气胸穿刺训练。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8</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心包穿刺与心内注射模型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1.解剖结构准确，包含胸骨、剑突、肋骨、各肋间隙等；</w:t>
            </w:r>
            <w:r w:rsidRPr="001D38BD">
              <w:rPr>
                <w:rFonts w:ascii="宋体" w:eastAsia="宋体" w:hAnsi="宋体" w:cs="宋体" w:hint="eastAsia"/>
                <w:color w:val="000000"/>
                <w:kern w:val="0"/>
                <w:sz w:val="22"/>
              </w:rPr>
              <w:br/>
              <w:t>2.可进行心前区穿刺训练，穿刺正确有液体引出。</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9</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胸腔引流训练模型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1.解剖结构准确，包含锁骨、胸骨上切迹、胸骨角、肋骨和肋间隙等；</w:t>
            </w:r>
            <w:r w:rsidRPr="001D38BD">
              <w:rPr>
                <w:rFonts w:ascii="宋体" w:eastAsia="宋体" w:hAnsi="宋体" w:cs="宋体" w:hint="eastAsia"/>
                <w:color w:val="000000"/>
                <w:kern w:val="0"/>
                <w:sz w:val="22"/>
              </w:rPr>
              <w:br/>
              <w:t>2.可行气胸穿刺减压术，气胸和液胸的闭式引流术以及引流管的术后护理练习，穿刺成功可有液体流出；</w:t>
            </w:r>
            <w:r w:rsidRPr="001D38BD">
              <w:rPr>
                <w:rFonts w:ascii="宋体" w:eastAsia="宋体" w:hAnsi="宋体" w:cs="宋体" w:hint="eastAsia"/>
                <w:color w:val="000000"/>
                <w:kern w:val="0"/>
                <w:sz w:val="22"/>
              </w:rPr>
              <w:br/>
              <w:t>3.可对气胸穿刺垫进行气囊加压充气，可调节气体流出，使气囊减压，胸部引流液颜色、体积及粘度可自行调节；</w:t>
            </w:r>
            <w:r w:rsidRPr="001D38BD">
              <w:rPr>
                <w:rFonts w:ascii="宋体" w:eastAsia="宋体" w:hAnsi="宋体" w:cs="宋体" w:hint="eastAsia"/>
                <w:color w:val="000000"/>
                <w:kern w:val="0"/>
                <w:sz w:val="22"/>
              </w:rPr>
              <w:br/>
              <w:t>4.穿刺垫和伤口垫损坏可进行更换。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27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10</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综合穿刺术与叩诊检查技能训练模型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1.骨性标志明显，包含锁骨、肋骨、肋间隙、脐、耻骨联合、髂前上棘、胸锁乳头肌等；</w:t>
            </w:r>
            <w:r w:rsidRPr="001D38BD">
              <w:rPr>
                <w:rFonts w:ascii="宋体" w:eastAsia="宋体" w:hAnsi="宋体" w:cs="宋体" w:hint="eastAsia"/>
                <w:color w:val="000000"/>
                <w:kern w:val="0"/>
                <w:sz w:val="22"/>
              </w:rPr>
              <w:br/>
              <w:t>2.根据操作可改变模拟病人≥4种体位，可扪及颈动脉、股动脉搏动（也可关闭），可行液气胸、心脏和肝浊音界、腹部移动性浊音叩诊以及颈内静脉穿刺、右侧锁骨下静脉穿刺、股静脉穿刺、气胸穿刺、胸腔积液穿刺、肝穿刺抽脓、腹腔穿刺、心包腔穿刺、心内注射、髂前上棘骨髓穿刺训练；</w:t>
            </w:r>
            <w:r w:rsidRPr="001D38BD">
              <w:rPr>
                <w:rFonts w:ascii="宋体" w:eastAsia="宋体" w:hAnsi="宋体" w:cs="宋体" w:hint="eastAsia"/>
                <w:color w:val="000000"/>
                <w:kern w:val="0"/>
                <w:sz w:val="22"/>
              </w:rPr>
              <w:br/>
              <w:t>3.可设置呻吟声，在屏气时间内穿刺操作才正确，有报警提示（也可关闭）；</w:t>
            </w:r>
            <w:r w:rsidRPr="001D38BD">
              <w:rPr>
                <w:rFonts w:ascii="宋体" w:eastAsia="宋体" w:hAnsi="宋体" w:cs="宋体" w:hint="eastAsia"/>
                <w:color w:val="000000"/>
                <w:kern w:val="0"/>
                <w:sz w:val="22"/>
              </w:rPr>
              <w:br/>
              <w:t>4.穿刺模块可以更换。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0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11</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环甲膜切开训练模型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4</w:t>
            </w:r>
          </w:p>
        </w:tc>
        <w:tc>
          <w:tcPr>
            <w:tcW w:w="6356"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1.解剖结构准确，包含环甲软骨、甲状软骨；</w:t>
            </w:r>
            <w:r w:rsidRPr="001D38BD">
              <w:rPr>
                <w:rFonts w:ascii="宋体" w:eastAsia="宋体" w:hAnsi="宋体" w:cs="宋体" w:hint="eastAsia"/>
                <w:color w:val="000000"/>
                <w:kern w:val="0"/>
                <w:sz w:val="22"/>
              </w:rPr>
              <w:br/>
              <w:t>2.可行环甲膜穿刺和切开的练习，需配置可使用临床真实气管插管的硬气管，穿刺时有突破感；</w:t>
            </w:r>
            <w:r w:rsidRPr="001D38BD">
              <w:rPr>
                <w:rFonts w:ascii="宋体" w:eastAsia="宋体" w:hAnsi="宋体" w:cs="宋体" w:hint="eastAsia"/>
                <w:color w:val="000000"/>
                <w:kern w:val="0"/>
                <w:sz w:val="22"/>
              </w:rPr>
              <w:br/>
              <w:t>3.颈部皮肤可修复、更换，气管可更换。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12</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高级耳部冲洗模型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1.有准确的耳道解剖结构，如耳道、鼓膜等；</w:t>
            </w:r>
            <w:r w:rsidRPr="001D38BD">
              <w:rPr>
                <w:rFonts w:ascii="宋体" w:eastAsia="宋体" w:hAnsi="宋体" w:cs="宋体" w:hint="eastAsia"/>
                <w:color w:val="000000"/>
                <w:kern w:val="0"/>
                <w:sz w:val="22"/>
              </w:rPr>
              <w:br/>
              <w:t>2.可进行耳道冲洗，可固定。</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13</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高级耳诊断模型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1.有准确的耳道解剖结构，如耳道、鼓膜等；</w:t>
            </w:r>
            <w:r w:rsidRPr="001D38BD">
              <w:rPr>
                <w:rFonts w:ascii="宋体" w:eastAsia="宋体" w:hAnsi="宋体" w:cs="宋体" w:hint="eastAsia"/>
                <w:color w:val="000000"/>
                <w:kern w:val="0"/>
                <w:sz w:val="22"/>
              </w:rPr>
              <w:br/>
              <w:t>2.耳检查时，通过检耳镜可观察到镜下耳的正常与病变情况，并进行耳道冲洗和固定。</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14</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高级直肠指诊检查模型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1.可行前列腺和直肠触诊练习，各包含≥4种病变前列腺、直肠模块。</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0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15</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灌肠训练仿真模型</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C5529F"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1.解剖结构准确，可行甘油灌肠训练，需有排液管道；</w:t>
            </w:r>
            <w:r w:rsidRPr="001D38BD">
              <w:rPr>
                <w:rFonts w:ascii="宋体" w:eastAsia="宋体" w:hAnsi="宋体" w:cs="宋体" w:hint="eastAsia"/>
                <w:color w:val="000000"/>
                <w:kern w:val="0"/>
                <w:sz w:val="22"/>
              </w:rPr>
              <w:br/>
              <w:t>2.打开腹壁，可从透明的肠内看到灌肠导管的末端；</w:t>
            </w:r>
            <w:r w:rsidRPr="001D38BD">
              <w:rPr>
                <w:rFonts w:ascii="宋体" w:eastAsia="宋体" w:hAnsi="宋体" w:cs="宋体" w:hint="eastAsia"/>
                <w:color w:val="000000"/>
                <w:kern w:val="0"/>
                <w:sz w:val="22"/>
              </w:rPr>
              <w:br/>
              <w:t>3.可将模拟粪便放入肠内，进行人工取便训练；</w:t>
            </w:r>
          </w:p>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4.模型结构便于拆装、清洗。</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9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16</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男性导尿训练模型 </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left"/>
              <w:rPr>
                <w:rFonts w:ascii="宋体" w:eastAsia="宋体" w:hAnsi="宋体" w:cs="宋体"/>
                <w:kern w:val="0"/>
                <w:sz w:val="22"/>
              </w:rPr>
            </w:pPr>
            <w:r w:rsidRPr="001D38BD">
              <w:rPr>
                <w:rFonts w:ascii="宋体" w:eastAsia="宋体" w:hAnsi="宋体" w:cs="宋体" w:hint="eastAsia"/>
                <w:kern w:val="0"/>
                <w:sz w:val="22"/>
              </w:rPr>
              <w:t>1.解剖结构准确，包含腹部、外生殖器、膀胱、腰椎、髋骨、骶骨、尾骨，可拆卸、固定操作台，可进行男性导尿训练；</w:t>
            </w:r>
            <w:r w:rsidRPr="001D38BD">
              <w:rPr>
                <w:rFonts w:ascii="宋体" w:eastAsia="宋体" w:hAnsi="宋体" w:cs="宋体" w:hint="eastAsia"/>
                <w:kern w:val="0"/>
                <w:sz w:val="22"/>
              </w:rPr>
              <w:br/>
              <w:t>▲2.腹部可视窗可手动开放和关闭；</w:t>
            </w:r>
            <w:r w:rsidRPr="001D38BD">
              <w:rPr>
                <w:rFonts w:ascii="宋体" w:eastAsia="宋体" w:hAnsi="宋体" w:cs="宋体" w:hint="eastAsia"/>
                <w:kern w:val="0"/>
                <w:sz w:val="22"/>
              </w:rPr>
              <w:br/>
              <w:t>▲3.可进行多种程度尿道狭窄的困难插管；</w:t>
            </w:r>
            <w:r w:rsidRPr="001D38BD">
              <w:rPr>
                <w:rFonts w:ascii="宋体" w:eastAsia="宋体" w:hAnsi="宋体" w:cs="宋体" w:hint="eastAsia"/>
                <w:kern w:val="0"/>
                <w:sz w:val="22"/>
              </w:rPr>
              <w:br/>
            </w:r>
            <w:r w:rsidRPr="001D38BD">
              <w:rPr>
                <w:rFonts w:ascii="微软雅黑" w:eastAsia="微软雅黑" w:hAnsi="微软雅黑" w:cs="宋体" w:hint="eastAsia"/>
                <w:kern w:val="0"/>
                <w:sz w:val="22"/>
              </w:rPr>
              <w:t>▲</w:t>
            </w:r>
            <w:r w:rsidRPr="001D38BD">
              <w:rPr>
                <w:rFonts w:ascii="宋体" w:eastAsia="宋体" w:hAnsi="宋体" w:cs="宋体" w:hint="eastAsia"/>
                <w:kern w:val="0"/>
                <w:sz w:val="22"/>
              </w:rPr>
              <w:t>4.膀胱在储液瓶装水后会自动充盈膀胱，不会漏液，置管成功后，会有尿液流出；</w:t>
            </w:r>
            <w:r w:rsidRPr="001D38BD">
              <w:rPr>
                <w:rFonts w:ascii="宋体" w:eastAsia="宋体" w:hAnsi="宋体" w:cs="宋体" w:hint="eastAsia"/>
                <w:kern w:val="0"/>
                <w:sz w:val="22"/>
              </w:rPr>
              <w:br/>
              <w:t>5.可进行耻骨上膀胱穿刺导管清洁和护理。</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19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17</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男性导尿训练模型</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1.解剖结构准确，包含腹部、外生殖器、膀胱、腰椎、髋骨、骶骨、尾骨，可拆卸、固定操作台，可进行男性导尿训练；</w:t>
            </w:r>
            <w:r w:rsidRPr="001D38BD">
              <w:rPr>
                <w:rFonts w:ascii="宋体" w:eastAsia="宋体" w:hAnsi="宋体" w:cs="宋体" w:hint="eastAsia"/>
                <w:color w:val="000000"/>
                <w:kern w:val="0"/>
                <w:sz w:val="22"/>
              </w:rPr>
              <w:br/>
              <w:t>▲2.腹部可视窗可手动开放和关闭；</w:t>
            </w:r>
            <w:r w:rsidRPr="001D38BD">
              <w:rPr>
                <w:rFonts w:ascii="宋体" w:eastAsia="宋体" w:hAnsi="宋体" w:cs="宋体" w:hint="eastAsia"/>
                <w:color w:val="000000"/>
                <w:kern w:val="0"/>
                <w:sz w:val="22"/>
              </w:rPr>
              <w:br/>
              <w:t>▲3.可进行多种程度尿道狭窄的困难插管；</w:t>
            </w:r>
            <w:r w:rsidRPr="001D38BD">
              <w:rPr>
                <w:rFonts w:ascii="宋体" w:eastAsia="宋体" w:hAnsi="宋体" w:cs="宋体" w:hint="eastAsia"/>
                <w:color w:val="000000"/>
                <w:kern w:val="0"/>
                <w:sz w:val="22"/>
              </w:rPr>
              <w:br/>
            </w:r>
            <w:r w:rsidRPr="001D38BD">
              <w:rPr>
                <w:rFonts w:ascii="微软雅黑" w:eastAsia="微软雅黑" w:hAnsi="微软雅黑" w:cs="宋体" w:hint="eastAsia"/>
                <w:color w:val="000000"/>
                <w:kern w:val="0"/>
                <w:sz w:val="22"/>
              </w:rPr>
              <w:t>▲</w:t>
            </w:r>
            <w:r w:rsidRPr="001D38BD">
              <w:rPr>
                <w:rFonts w:ascii="宋体" w:eastAsia="宋体" w:hAnsi="宋体" w:cs="宋体" w:hint="eastAsia"/>
                <w:color w:val="000000"/>
                <w:kern w:val="0"/>
                <w:sz w:val="22"/>
              </w:rPr>
              <w:t>4.膀胱在储液瓶装水后会自动充盈膀胱，不会漏液，置管成功后，会有尿液流出；</w:t>
            </w:r>
            <w:r w:rsidRPr="001D38BD">
              <w:rPr>
                <w:rFonts w:ascii="宋体" w:eastAsia="宋体" w:hAnsi="宋体" w:cs="宋体" w:hint="eastAsia"/>
                <w:color w:val="000000"/>
                <w:kern w:val="0"/>
                <w:sz w:val="22"/>
              </w:rPr>
              <w:br/>
              <w:t>5.可进行耻骨上膀胱穿刺导管清洁和护理。</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18</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女性导尿训练模型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1.解剖结构准确，包含骨盆、腰椎、髋骨、骶骨、尾骨、阴道口、尿道口，可拆卸、固定操作台，可进行女性导尿操作；</w:t>
            </w:r>
            <w:r w:rsidRPr="001D38BD">
              <w:rPr>
                <w:rFonts w:ascii="宋体" w:eastAsia="宋体" w:hAnsi="宋体" w:cs="宋体" w:hint="eastAsia"/>
                <w:color w:val="000000"/>
                <w:kern w:val="0"/>
                <w:sz w:val="22"/>
              </w:rPr>
              <w:br/>
              <w:t>▲2.腹部可视窗可手动开放和关闭；</w:t>
            </w:r>
            <w:r w:rsidRPr="001D38BD">
              <w:rPr>
                <w:rFonts w:ascii="宋体" w:eastAsia="宋体" w:hAnsi="宋体" w:cs="宋体" w:hint="eastAsia"/>
                <w:color w:val="000000"/>
                <w:kern w:val="0"/>
                <w:sz w:val="22"/>
              </w:rPr>
              <w:br/>
            </w:r>
            <w:r w:rsidRPr="001D38BD">
              <w:rPr>
                <w:rFonts w:ascii="宋体" w:eastAsia="宋体" w:hAnsi="宋体" w:cs="宋体" w:hint="eastAsia"/>
                <w:color w:val="000000"/>
                <w:kern w:val="0"/>
                <w:sz w:val="22"/>
              </w:rPr>
              <w:lastRenderedPageBreak/>
              <w:t>3.膀胱在储液瓶装水后会自动充盈膀胱，不会漏液，置管成功后，会有尿液流出；</w:t>
            </w:r>
            <w:r w:rsidRPr="001D38BD">
              <w:rPr>
                <w:rFonts w:ascii="宋体" w:eastAsia="宋体" w:hAnsi="宋体" w:cs="宋体" w:hint="eastAsia"/>
                <w:color w:val="000000"/>
                <w:kern w:val="0"/>
                <w:sz w:val="22"/>
              </w:rPr>
              <w:br/>
              <w:t>4.可进行耻骨上膀胱穿刺导管清洁和护理。</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 xml:space="preserve">　</w:t>
            </w:r>
          </w:p>
        </w:tc>
      </w:tr>
      <w:tr w:rsidR="007F24B5" w:rsidRPr="001D38BD" w:rsidTr="007F24B5">
        <w:trPr>
          <w:trHeight w:val="17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19</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女性导尿训练模型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1.解剖结构准确，包含骨盆、腰椎、髋骨、骶骨、尾骨、阴道口、尿道口，可拆卸、固定操作台，可进行女性导尿操作；</w:t>
            </w:r>
            <w:r w:rsidRPr="001D38BD">
              <w:rPr>
                <w:rFonts w:ascii="宋体" w:eastAsia="宋体" w:hAnsi="宋体" w:cs="宋体" w:hint="eastAsia"/>
                <w:color w:val="000000"/>
                <w:kern w:val="0"/>
                <w:sz w:val="22"/>
              </w:rPr>
              <w:br/>
            </w:r>
            <w:r w:rsidRPr="001D38BD">
              <w:rPr>
                <w:rFonts w:ascii="微软雅黑" w:eastAsia="微软雅黑" w:hAnsi="微软雅黑" w:cs="宋体" w:hint="eastAsia"/>
                <w:color w:val="000000"/>
                <w:kern w:val="0"/>
                <w:sz w:val="22"/>
              </w:rPr>
              <w:t>▲</w:t>
            </w:r>
            <w:r w:rsidRPr="001D38BD">
              <w:rPr>
                <w:rFonts w:ascii="宋体" w:eastAsia="宋体" w:hAnsi="宋体" w:cs="宋体" w:hint="eastAsia"/>
                <w:color w:val="000000"/>
                <w:kern w:val="0"/>
                <w:sz w:val="22"/>
              </w:rPr>
              <w:t>2.腹部可视窗可手动开放和关闭；</w:t>
            </w:r>
            <w:r w:rsidRPr="001D38BD">
              <w:rPr>
                <w:rFonts w:ascii="宋体" w:eastAsia="宋体" w:hAnsi="宋体" w:cs="宋体" w:hint="eastAsia"/>
                <w:color w:val="000000"/>
                <w:kern w:val="0"/>
                <w:sz w:val="22"/>
              </w:rPr>
              <w:br/>
            </w:r>
            <w:r w:rsidRPr="001D38BD">
              <w:rPr>
                <w:rFonts w:ascii="微软雅黑" w:eastAsia="微软雅黑" w:hAnsi="微软雅黑" w:cs="宋体" w:hint="eastAsia"/>
                <w:color w:val="000000"/>
                <w:kern w:val="0"/>
                <w:sz w:val="22"/>
              </w:rPr>
              <w:t>▲</w:t>
            </w:r>
            <w:r w:rsidRPr="001D38BD">
              <w:rPr>
                <w:rFonts w:ascii="宋体" w:eastAsia="宋体" w:hAnsi="宋体" w:cs="宋体" w:hint="eastAsia"/>
                <w:color w:val="000000"/>
                <w:kern w:val="0"/>
                <w:sz w:val="22"/>
              </w:rPr>
              <w:t>3.膀胱在储液瓶装水后会自动充盈膀胱，不会漏液，置管成功后，会有尿液流出；</w:t>
            </w:r>
            <w:r w:rsidRPr="001D38BD">
              <w:rPr>
                <w:rFonts w:ascii="宋体" w:eastAsia="宋体" w:hAnsi="宋体" w:cs="宋体" w:hint="eastAsia"/>
                <w:color w:val="000000"/>
                <w:kern w:val="0"/>
                <w:sz w:val="22"/>
              </w:rPr>
              <w:br/>
              <w:t>4.可进行耻骨上膀胱穿刺导管清洁和护理。</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20</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洗胃模型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1.可进行胃管插入和洗胃机洗胃训练，插入胃管时有阻力感，操作正确可回抽出胃液，支持听诊检测；</w:t>
            </w:r>
            <w:r w:rsidRPr="001D38BD">
              <w:rPr>
                <w:rFonts w:ascii="宋体" w:eastAsia="宋体" w:hAnsi="宋体" w:cs="宋体" w:hint="eastAsia"/>
                <w:color w:val="000000"/>
                <w:kern w:val="0"/>
                <w:sz w:val="22"/>
              </w:rPr>
              <w:br/>
              <w:t>2.可观察口腔、胸腔和腹腔器官位置和形态结构，包含悬雍垂、支气管、肺、胃、十二指肠、胆囊、胆囊管、肝总管和胆总管；</w:t>
            </w:r>
            <w:r w:rsidRPr="001D38BD">
              <w:rPr>
                <w:rFonts w:ascii="宋体" w:eastAsia="宋体" w:hAnsi="宋体" w:cs="宋体" w:hint="eastAsia"/>
                <w:color w:val="000000"/>
                <w:kern w:val="0"/>
                <w:sz w:val="22"/>
              </w:rPr>
              <w:br/>
              <w:t>3.有警示系统，可进行胆囊、胆囊管、肝总管和胆总管以及十二指肠引流训练。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21</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着装式老年行动护理模拟装置</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1.符合老年生理变化，可体会老年人身体特定部位老化的感觉，可以清洗；</w:t>
            </w:r>
            <w:r w:rsidRPr="001D38BD">
              <w:rPr>
                <w:rFonts w:ascii="宋体" w:eastAsia="宋体" w:hAnsi="宋体" w:cs="宋体" w:hint="eastAsia"/>
                <w:color w:val="000000"/>
                <w:kern w:val="0"/>
                <w:sz w:val="22"/>
              </w:rPr>
              <w:br/>
              <w:t>2.弯曲的角度可调。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22</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着装式老年偏瘫护理模拟装置</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1.符合老年生理变化，可体会老年人身体特定部位老化的感觉，可以清洗；</w:t>
            </w:r>
            <w:r w:rsidRPr="001D38BD">
              <w:rPr>
                <w:rFonts w:ascii="宋体" w:eastAsia="宋体" w:hAnsi="宋体" w:cs="宋体" w:hint="eastAsia"/>
                <w:color w:val="000000"/>
                <w:kern w:val="0"/>
                <w:sz w:val="22"/>
              </w:rPr>
              <w:br/>
              <w:t>2.弯曲的角度可调。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23</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剖腹手术切开缝合模块</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30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1.解剖结构准确：皮肤、皮下组织、腹壁肌肉和腹膜、肠管等，可进行剖腹手术切开、缝合训练；</w:t>
            </w:r>
            <w:r w:rsidRPr="001D38BD">
              <w:rPr>
                <w:rFonts w:ascii="宋体" w:eastAsia="宋体" w:hAnsi="宋体" w:cs="宋体" w:hint="eastAsia"/>
                <w:color w:val="000000"/>
                <w:kern w:val="0"/>
                <w:sz w:val="22"/>
              </w:rPr>
              <w:br/>
              <w:t>2.可反复多次使用。</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24</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剖腹手术切开缝合模块</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kern w:val="0"/>
                <w:sz w:val="22"/>
              </w:rPr>
            </w:pPr>
            <w:r w:rsidRPr="001D38BD">
              <w:rPr>
                <w:rFonts w:ascii="宋体" w:eastAsia="宋体" w:hAnsi="宋体" w:cs="宋体" w:hint="eastAsia"/>
                <w:kern w:val="0"/>
                <w:sz w:val="22"/>
              </w:rPr>
              <w:t>30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1.解剖结构准确：皮肤、皮下组织、腹壁肌肉和腹膜、肠管等，可进行剖腹手术切开、缝合训练；</w:t>
            </w:r>
            <w:r w:rsidRPr="001D38BD">
              <w:rPr>
                <w:rFonts w:ascii="宋体" w:eastAsia="宋体" w:hAnsi="宋体" w:cs="宋体" w:hint="eastAsia"/>
                <w:color w:val="000000"/>
                <w:kern w:val="0"/>
                <w:sz w:val="22"/>
              </w:rPr>
              <w:br/>
              <w:t>2.可反复多次使用。</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25</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鼻胃管插管与气道管理训练模型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1.解剖结构准确，包含气管、食道、肺部、胃部等；</w:t>
            </w:r>
            <w:r w:rsidRPr="001D38BD">
              <w:rPr>
                <w:rFonts w:ascii="宋体" w:eastAsia="宋体" w:hAnsi="宋体" w:cs="宋体" w:hint="eastAsia"/>
                <w:color w:val="000000"/>
                <w:kern w:val="0"/>
                <w:sz w:val="22"/>
              </w:rPr>
              <w:br/>
              <w:t>2.可进行气道管理（口鼻腔护理、吸痰等)和鼻胃管插管(鼻饲、洗胃等）训练。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1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26</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成人气道管理训练模型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C5529F"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1.解剖结构准确，包含鼻甲，可行气管插管、鼻胃管插入、氧气袋及面罩通气技术、声门上型操作、直接喉镜检查、纤维镜检查、复合管插管以及氧气袋或面罩通气训练；</w:t>
            </w:r>
            <w:r w:rsidRPr="001D38BD">
              <w:rPr>
                <w:rFonts w:ascii="宋体" w:eastAsia="宋体" w:hAnsi="宋体" w:cs="宋体" w:hint="eastAsia"/>
                <w:color w:val="000000"/>
                <w:kern w:val="0"/>
                <w:sz w:val="22"/>
              </w:rPr>
              <w:br/>
            </w:r>
            <w:r w:rsidRPr="001D38BD">
              <w:rPr>
                <w:rFonts w:ascii="微软雅黑" w:eastAsia="微软雅黑" w:hAnsi="微软雅黑" w:cs="宋体" w:hint="eastAsia"/>
                <w:color w:val="000000"/>
                <w:kern w:val="0"/>
                <w:sz w:val="22"/>
              </w:rPr>
              <w:t>▲</w:t>
            </w:r>
            <w:r w:rsidRPr="001D38BD">
              <w:rPr>
                <w:rFonts w:ascii="宋体" w:eastAsia="宋体" w:hAnsi="宋体" w:cs="宋体" w:hint="eastAsia"/>
                <w:color w:val="000000"/>
                <w:kern w:val="0"/>
                <w:sz w:val="22"/>
              </w:rPr>
              <w:t>2.可充气模拟舌不同情况；</w:t>
            </w:r>
          </w:p>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3.配备润滑剂、成人肺袋。</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27</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高级鼻胃管与气管护理模型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1.可行经口或鼻胃管置入、洗胃、胃液采集、十二指肠引流术实验室检查、胃肠减压术、吸痰吸氧、双气囊压迫术和气管切开术后护理等训练；</w:t>
            </w:r>
            <w:r w:rsidRPr="001D38BD">
              <w:rPr>
                <w:rFonts w:ascii="宋体" w:eastAsia="宋体" w:hAnsi="宋体" w:cs="宋体" w:hint="eastAsia"/>
                <w:color w:val="000000"/>
                <w:kern w:val="0"/>
                <w:sz w:val="22"/>
              </w:rPr>
              <w:br/>
              <w:t>2.可模拟颈动脉搏动、瞳孔和牙关紧闭状态；</w:t>
            </w:r>
            <w:r w:rsidRPr="001D38BD">
              <w:rPr>
                <w:rFonts w:ascii="宋体" w:eastAsia="宋体" w:hAnsi="宋体" w:cs="宋体" w:hint="eastAsia"/>
                <w:color w:val="000000"/>
                <w:kern w:val="0"/>
                <w:sz w:val="22"/>
              </w:rPr>
              <w:br/>
              <w:t>3.胸壁皮肤可打开，暴露胸腔内脏器，可检验操作是否正确。</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28</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鼻饲管插管演示模型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1.解剖结构准确，可通过矢状面展示鼻腔、口腔、咽、喉、气管、食管、胃部以及其他组织结构；</w:t>
            </w:r>
            <w:r w:rsidRPr="001D38BD">
              <w:rPr>
                <w:rFonts w:ascii="宋体" w:eastAsia="宋体" w:hAnsi="宋体" w:cs="宋体" w:hint="eastAsia"/>
                <w:color w:val="000000"/>
                <w:kern w:val="0"/>
                <w:sz w:val="22"/>
              </w:rPr>
              <w:br/>
            </w:r>
            <w:r w:rsidRPr="001D38BD">
              <w:rPr>
                <w:rFonts w:ascii="宋体" w:eastAsia="宋体" w:hAnsi="宋体" w:cs="宋体" w:hint="eastAsia"/>
                <w:color w:val="000000"/>
                <w:kern w:val="0"/>
                <w:sz w:val="22"/>
              </w:rPr>
              <w:lastRenderedPageBreak/>
              <w:t>2.可充分展示插鼻饲管时导管走向。</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29</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血压测量手臂</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1.可用真实血压计及听诊器进行血压测量；</w:t>
            </w:r>
            <w:r w:rsidRPr="001D38BD">
              <w:rPr>
                <w:rFonts w:ascii="宋体" w:eastAsia="宋体" w:hAnsi="宋体" w:cs="宋体" w:hint="eastAsia"/>
                <w:color w:val="000000"/>
                <w:kern w:val="0"/>
                <w:sz w:val="22"/>
              </w:rPr>
              <w:br/>
              <w:t>2.可以根据教学情况调整血压和脉搏频率的数值；</w:t>
            </w:r>
            <w:r w:rsidRPr="001D38BD">
              <w:rPr>
                <w:rFonts w:ascii="宋体" w:eastAsia="宋体" w:hAnsi="宋体" w:cs="宋体" w:hint="eastAsia"/>
                <w:color w:val="000000"/>
                <w:kern w:val="0"/>
                <w:sz w:val="22"/>
              </w:rPr>
              <w:br/>
              <w:t>3.具有KorotkoffGap音，音量可调节。</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30</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穿着式腿部肌肉注射训练模</w:t>
            </w:r>
            <w:r w:rsidR="00B30E5A">
              <w:rPr>
                <w:rFonts w:ascii="宋体" w:eastAsia="宋体" w:hAnsi="宋体" w:cs="宋体" w:hint="eastAsia"/>
                <w:color w:val="000000"/>
                <w:kern w:val="0"/>
                <w:sz w:val="22"/>
              </w:rPr>
              <w:t>型</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1.模具为穿戴式，解剖结构准确，包含髂嵴、髂前上棘、大转子；</w:t>
            </w:r>
            <w:r w:rsidRPr="001D38BD">
              <w:rPr>
                <w:rFonts w:ascii="宋体" w:eastAsia="宋体" w:hAnsi="宋体" w:cs="宋体" w:hint="eastAsia"/>
                <w:color w:val="000000"/>
                <w:kern w:val="0"/>
                <w:sz w:val="22"/>
              </w:rPr>
              <w:br/>
              <w:t>2.配有控制指示器，根据注射位置及深度的对错可有不同提示，考试模式时需有记录和反馈。</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31</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穿着式臀部肌肉注射训练模型</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1.模具为穿戴式，解剖结构准确，包含髂嵴、髂前上棘、大转子；</w:t>
            </w:r>
            <w:r w:rsidRPr="001D38BD">
              <w:rPr>
                <w:rFonts w:ascii="宋体" w:eastAsia="宋体" w:hAnsi="宋体" w:cs="宋体" w:hint="eastAsia"/>
                <w:color w:val="000000"/>
                <w:kern w:val="0"/>
                <w:sz w:val="22"/>
              </w:rPr>
              <w:br/>
              <w:t>2.根据注射位置及深度的对错可有不同提示，考试模式时需有记录和反馈。</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32</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穿着式臀部肌肉注射训练模型</w:t>
            </w:r>
          </w:p>
        </w:tc>
        <w:tc>
          <w:tcPr>
            <w:tcW w:w="448"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1.模具为穿戴式，解剖结构准确，包含髌骨、大转子；</w:t>
            </w:r>
            <w:r w:rsidRPr="001D38BD">
              <w:rPr>
                <w:rFonts w:ascii="宋体" w:eastAsia="宋体" w:hAnsi="宋体" w:cs="宋体" w:hint="eastAsia"/>
                <w:color w:val="000000"/>
                <w:kern w:val="0"/>
                <w:sz w:val="22"/>
              </w:rPr>
              <w:br/>
              <w:t>2.根据注射位置及深度的对错可有不同提示；</w:t>
            </w:r>
            <w:r w:rsidRPr="001D38BD">
              <w:rPr>
                <w:rFonts w:ascii="宋体" w:eastAsia="宋体" w:hAnsi="宋体" w:cs="宋体" w:hint="eastAsia"/>
                <w:color w:val="000000"/>
                <w:kern w:val="0"/>
                <w:sz w:val="22"/>
              </w:rPr>
              <w:br/>
              <w:t>3.触觉真实，允许多次穿刺，并且皮肤可以更换。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33</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动脉穿刺手臂</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1.手臂可旋转，角度≧180度，含桡动脉、尺动脉，可扪及动脉搏动，行急性动脉穿刺、肌肉注射训练；</w:t>
            </w:r>
            <w:r w:rsidRPr="001D38BD">
              <w:rPr>
                <w:rFonts w:ascii="宋体" w:eastAsia="宋体" w:hAnsi="宋体" w:cs="宋体" w:hint="eastAsia"/>
                <w:color w:val="000000"/>
                <w:kern w:val="0"/>
                <w:sz w:val="22"/>
              </w:rPr>
              <w:br/>
              <w:t>2.皮肤和动脉血管可更换，穿刺正确可见回血。</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34</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多功能静脉穿刺输液手臂模型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1.手臂可旋转，含头静脉、贵要静脉等主要静脉血管，可进行静脉的注射、输液（血）、抽血、三角肌肌肉注射训练，进针有落空感，正确穿刺有回血；</w:t>
            </w:r>
            <w:r w:rsidRPr="001D38BD">
              <w:rPr>
                <w:rFonts w:ascii="宋体" w:eastAsia="宋体" w:hAnsi="宋体" w:cs="宋体" w:hint="eastAsia"/>
                <w:color w:val="000000"/>
                <w:kern w:val="0"/>
                <w:sz w:val="22"/>
              </w:rPr>
              <w:br/>
              <w:t>2.可以≧200次反复穿刺；</w:t>
            </w:r>
            <w:r w:rsidRPr="001D38BD">
              <w:rPr>
                <w:rFonts w:ascii="宋体" w:eastAsia="宋体" w:hAnsi="宋体" w:cs="宋体" w:hint="eastAsia"/>
                <w:color w:val="000000"/>
                <w:kern w:val="0"/>
                <w:sz w:val="22"/>
              </w:rPr>
              <w:br/>
            </w:r>
            <w:r w:rsidRPr="001D38BD">
              <w:rPr>
                <w:rFonts w:ascii="宋体" w:eastAsia="宋体" w:hAnsi="宋体" w:cs="宋体" w:hint="eastAsia"/>
                <w:color w:val="000000"/>
                <w:kern w:val="0"/>
                <w:sz w:val="22"/>
              </w:rPr>
              <w:lastRenderedPageBreak/>
              <w:t>3.静脉血管和皮肤可更换。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 xml:space="preserve">　</w:t>
            </w:r>
          </w:p>
        </w:tc>
      </w:tr>
      <w:tr w:rsidR="007F24B5" w:rsidRPr="001D38BD" w:rsidTr="007F24B5">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35</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多功能静脉穿刺输液手臂模型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1.手臂可旋转，含头静脉、贵要静脉等主要静脉血管，可进行静脉的注射、输液（血）、抽血、三角肌肌肉注射训练，进针有落空感，正确穿刺有回血；</w:t>
            </w:r>
            <w:r w:rsidRPr="001D38BD">
              <w:rPr>
                <w:rFonts w:ascii="宋体" w:eastAsia="宋体" w:hAnsi="宋体" w:cs="宋体" w:hint="eastAsia"/>
                <w:color w:val="000000"/>
                <w:kern w:val="0"/>
                <w:sz w:val="22"/>
              </w:rPr>
              <w:br/>
              <w:t>2.可以≧200次反复穿刺；</w:t>
            </w:r>
            <w:r w:rsidRPr="001D38BD">
              <w:rPr>
                <w:rFonts w:ascii="宋体" w:eastAsia="宋体" w:hAnsi="宋体" w:cs="宋体" w:hint="eastAsia"/>
                <w:color w:val="000000"/>
                <w:kern w:val="0"/>
                <w:sz w:val="22"/>
              </w:rPr>
              <w:br/>
              <w:t>3.静脉血管和皮肤可更换。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0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36</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高级电子肩关节腔内注射模型          </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1</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1.体表标志明显，包含肩胛骨、锁骨、肱骨、三角肌、肱二头肌及肩关节重要的韧带等；</w:t>
            </w:r>
            <w:r w:rsidRPr="001D38BD">
              <w:rPr>
                <w:rFonts w:ascii="宋体" w:eastAsia="宋体" w:hAnsi="宋体" w:cs="宋体" w:hint="eastAsia"/>
                <w:color w:val="000000"/>
                <w:kern w:val="0"/>
                <w:sz w:val="22"/>
              </w:rPr>
              <w:br/>
              <w:t>2.可进行触诊，以及多部位肩关节穿刺注射训练；</w:t>
            </w:r>
            <w:r w:rsidRPr="001D38BD">
              <w:rPr>
                <w:rFonts w:ascii="宋体" w:eastAsia="宋体" w:hAnsi="宋体" w:cs="宋体" w:hint="eastAsia"/>
                <w:color w:val="000000"/>
                <w:kern w:val="0"/>
                <w:sz w:val="22"/>
              </w:rPr>
              <w:br/>
              <w:t>3.可进行智能评估，穿刺正确有提示，可进行反复穿刺。</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10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37</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高级电子膝关节腔内注射模型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1.体表标志明显，包括股骨、髌骨、胫骨、股四头肌和髌韧带、髌上囊、滑膜襞（脂肪垫）以及膝关节侧副韧带（囊外韧带）等，可进行触诊、关节穿刺训练；</w:t>
            </w:r>
            <w:r w:rsidRPr="001D38BD">
              <w:rPr>
                <w:rFonts w:ascii="宋体" w:eastAsia="宋体" w:hAnsi="宋体" w:cs="宋体" w:hint="eastAsia"/>
                <w:color w:val="000000"/>
                <w:kern w:val="0"/>
                <w:sz w:val="22"/>
              </w:rPr>
              <w:br/>
              <w:t>2.可进行智能评估，穿刺正确有提示，可反复穿刺。</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38</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骨髓穿刺及股静脉穿刺模型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1.体表标志明显，包括髌骨、胫骨及胫骨粗隆，有股博动，可行骨穿、股静脉穿刺训练；</w:t>
            </w:r>
            <w:r w:rsidRPr="001D38BD">
              <w:rPr>
                <w:rFonts w:ascii="宋体" w:eastAsia="宋体" w:hAnsi="宋体" w:cs="宋体" w:hint="eastAsia"/>
                <w:color w:val="000000"/>
                <w:kern w:val="0"/>
                <w:sz w:val="22"/>
              </w:rPr>
              <w:br/>
              <w:t>2.骨髓穿刺有明显的落空感及静脉回流，穿刺正确可见骨髓、血液流出；</w:t>
            </w:r>
            <w:r w:rsidRPr="001D38BD">
              <w:rPr>
                <w:rFonts w:ascii="宋体" w:eastAsia="宋体" w:hAnsi="宋体" w:cs="宋体" w:hint="eastAsia"/>
                <w:color w:val="000000"/>
                <w:kern w:val="0"/>
                <w:sz w:val="22"/>
              </w:rPr>
              <w:br/>
              <w:t>3.注射和穿刺部位皮肤、骨可更换。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39</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肌肉注射模型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1.模具可穿戴，解剖结构准确，包含皮肤、皮下组织及肌肉层；</w:t>
            </w:r>
            <w:r w:rsidRPr="001D38BD">
              <w:rPr>
                <w:rFonts w:ascii="宋体" w:eastAsia="宋体" w:hAnsi="宋体" w:cs="宋体" w:hint="eastAsia"/>
                <w:color w:val="000000"/>
                <w:kern w:val="0"/>
                <w:sz w:val="22"/>
              </w:rPr>
              <w:br/>
              <w:t>2.可进行皮内注射、皮下注射、肌内注射训练；</w:t>
            </w:r>
            <w:r w:rsidRPr="001D38BD">
              <w:rPr>
                <w:rFonts w:ascii="宋体" w:eastAsia="宋体" w:hAnsi="宋体" w:cs="宋体" w:hint="eastAsia"/>
                <w:color w:val="000000"/>
                <w:kern w:val="0"/>
                <w:sz w:val="22"/>
              </w:rPr>
              <w:br/>
            </w:r>
            <w:r w:rsidRPr="001D38BD">
              <w:rPr>
                <w:rFonts w:ascii="宋体" w:eastAsia="宋体" w:hAnsi="宋体" w:cs="宋体" w:hint="eastAsia"/>
                <w:color w:val="000000"/>
                <w:kern w:val="0"/>
                <w:sz w:val="22"/>
              </w:rPr>
              <w:lastRenderedPageBreak/>
              <w:t>3.配有多功能注射模块。</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40</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老年静脉注射手臂</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1.模型皮肤较薄，血管易滑动，耐用易清洁；</w:t>
            </w:r>
            <w:r w:rsidRPr="001D38BD">
              <w:rPr>
                <w:rFonts w:ascii="宋体" w:eastAsia="宋体" w:hAnsi="宋体" w:cs="宋体" w:hint="eastAsia"/>
                <w:color w:val="000000"/>
                <w:kern w:val="0"/>
                <w:sz w:val="22"/>
              </w:rPr>
              <w:br/>
              <w:t>2.适用于老年人静脉输液、血液采集、静脉注射操作训练。</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41</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皮内注射模型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1.可提供多部位皮试练习，皮试正确可见皮丘；</w:t>
            </w:r>
            <w:r w:rsidRPr="001D38BD">
              <w:rPr>
                <w:rFonts w:ascii="宋体" w:eastAsia="宋体" w:hAnsi="宋体" w:cs="宋体" w:hint="eastAsia"/>
                <w:color w:val="000000"/>
                <w:kern w:val="0"/>
                <w:sz w:val="22"/>
              </w:rPr>
              <w:br/>
              <w:t>2.可进行≧200次反复穿刺练习。</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42</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皮下注射模型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1.解剖结构准确，可穿戴，进针痕迹不明显；</w:t>
            </w:r>
            <w:r w:rsidRPr="001D38BD">
              <w:rPr>
                <w:rFonts w:ascii="宋体" w:eastAsia="宋体" w:hAnsi="宋体" w:cs="宋体" w:hint="eastAsia"/>
                <w:color w:val="000000"/>
                <w:kern w:val="0"/>
                <w:sz w:val="22"/>
              </w:rPr>
              <w:br/>
              <w:t>2.可进行三角肌肌内注射与上臂皮下注射操作训练，具有提示功能；</w:t>
            </w:r>
            <w:r w:rsidRPr="001D38BD">
              <w:rPr>
                <w:rFonts w:ascii="宋体" w:eastAsia="宋体" w:hAnsi="宋体" w:cs="宋体" w:hint="eastAsia"/>
                <w:color w:val="000000"/>
                <w:kern w:val="0"/>
                <w:sz w:val="22"/>
              </w:rPr>
              <w:br/>
              <w:t>3.可注入模拟液体。</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43</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皮下注射模型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20</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1.解剖结构准确，可穿戴，进针痕迹不明显；</w:t>
            </w:r>
            <w:r w:rsidRPr="001D38BD">
              <w:rPr>
                <w:rFonts w:ascii="宋体" w:eastAsia="宋体" w:hAnsi="宋体" w:cs="宋体" w:hint="eastAsia"/>
                <w:color w:val="000000"/>
                <w:kern w:val="0"/>
                <w:sz w:val="22"/>
              </w:rPr>
              <w:br/>
              <w:t>2.可进行三角肌肌内注射与上臂皮下注射操作训练，具有提示功能；</w:t>
            </w:r>
            <w:r w:rsidRPr="001D38BD">
              <w:rPr>
                <w:rFonts w:ascii="宋体" w:eastAsia="宋体" w:hAnsi="宋体" w:cs="宋体" w:hint="eastAsia"/>
                <w:color w:val="000000"/>
                <w:kern w:val="0"/>
                <w:sz w:val="22"/>
              </w:rPr>
              <w:br/>
              <w:t>3.可注入模拟液体。</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44</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全功能静脉穿刺输液手臂模型          </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5</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1.解剖结构准确，包含头静脉、贵要静脉、前臂正中静脉等，上肢可旋转≥180°，能调节血液输出速度；</w:t>
            </w:r>
            <w:r w:rsidRPr="001D38BD">
              <w:rPr>
                <w:rFonts w:ascii="宋体" w:eastAsia="宋体" w:hAnsi="宋体" w:cs="宋体" w:hint="eastAsia"/>
                <w:color w:val="000000"/>
                <w:kern w:val="0"/>
                <w:sz w:val="22"/>
              </w:rPr>
              <w:br/>
              <w:t>2.可进行静脉注射、输液（血）、抽血、三角肌、肌肉注射等穿刺训练，有明显的落空感，正确穿刺可见回血；</w:t>
            </w:r>
            <w:r w:rsidRPr="001D38BD">
              <w:rPr>
                <w:rFonts w:ascii="宋体" w:eastAsia="宋体" w:hAnsi="宋体" w:cs="宋体" w:hint="eastAsia"/>
                <w:color w:val="000000"/>
                <w:kern w:val="0"/>
                <w:sz w:val="22"/>
              </w:rPr>
              <w:br/>
              <w:t>3.静脉血管、皮肤的同一穿刺部位≧200次；</w:t>
            </w:r>
            <w:r w:rsidRPr="001D38BD">
              <w:rPr>
                <w:rFonts w:ascii="宋体" w:eastAsia="宋体" w:hAnsi="宋体" w:cs="宋体" w:hint="eastAsia"/>
                <w:color w:val="000000"/>
                <w:kern w:val="0"/>
                <w:sz w:val="22"/>
              </w:rPr>
              <w:br/>
              <w:t>4.静脉血管和皮肤都可更换。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45</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外周穿刺中心静脉插管(PICC)模型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1.解剖结构准确，包含上腔静脉、颈静脉、锁骨下静脉、头颈脉、贵要静脉、肘正中静脉、肋骨、肋间隙等，可进行外周穿刺中心静脉插管训练；</w:t>
            </w:r>
            <w:r w:rsidRPr="001D38BD">
              <w:rPr>
                <w:rFonts w:ascii="宋体" w:eastAsia="宋体" w:hAnsi="宋体" w:cs="宋体" w:hint="eastAsia"/>
                <w:color w:val="000000"/>
                <w:kern w:val="0"/>
                <w:sz w:val="22"/>
              </w:rPr>
              <w:br/>
              <w:t>2.下颚可移动，模拟颈静脉堵塞、PICC导管阻滞；</w:t>
            </w:r>
            <w:r w:rsidRPr="001D38BD">
              <w:rPr>
                <w:rFonts w:ascii="宋体" w:eastAsia="宋体" w:hAnsi="宋体" w:cs="宋体" w:hint="eastAsia"/>
                <w:color w:val="000000"/>
                <w:kern w:val="0"/>
                <w:sz w:val="22"/>
              </w:rPr>
              <w:br/>
            </w:r>
            <w:r w:rsidRPr="001D38BD">
              <w:rPr>
                <w:rFonts w:ascii="宋体" w:eastAsia="宋体" w:hAnsi="宋体" w:cs="宋体" w:hint="eastAsia"/>
                <w:color w:val="000000"/>
                <w:kern w:val="0"/>
                <w:sz w:val="22"/>
              </w:rPr>
              <w:lastRenderedPageBreak/>
              <w:t>3.皮肤、血管可更换。</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 xml:space="preserve">　</w:t>
            </w:r>
          </w:p>
        </w:tc>
      </w:tr>
      <w:tr w:rsidR="007F24B5" w:rsidRPr="001D38BD" w:rsidTr="007F24B5">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lastRenderedPageBreak/>
              <w:t>46</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心包穿刺与心内注射模型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1.解剖结构准确，包含胸骨、剑突、肋骨、各肋间隙等；</w:t>
            </w:r>
            <w:r w:rsidRPr="001D38BD">
              <w:rPr>
                <w:rFonts w:ascii="宋体" w:eastAsia="宋体" w:hAnsi="宋体" w:cs="宋体" w:hint="eastAsia"/>
                <w:color w:val="000000"/>
                <w:kern w:val="0"/>
                <w:sz w:val="22"/>
              </w:rPr>
              <w:br/>
              <w:t>2.可进行心前区穿刺训练，穿刺成功有液体引出。</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8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47</w:t>
            </w:r>
          </w:p>
        </w:tc>
        <w:tc>
          <w:tcPr>
            <w:tcW w:w="1559" w:type="dxa"/>
            <w:tcBorders>
              <w:top w:val="nil"/>
              <w:left w:val="nil"/>
              <w:bottom w:val="single" w:sz="4" w:space="0" w:color="auto"/>
              <w:right w:val="single" w:sz="4" w:space="0" w:color="auto"/>
            </w:tcBorders>
            <w:shd w:val="clear" w:color="000000" w:fill="FFFFFF"/>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硬膜外和脊髓注射训练模型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2</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1.解剖结构准确，包含Th12-L5；</w:t>
            </w:r>
            <w:r w:rsidRPr="001D38BD">
              <w:rPr>
                <w:rFonts w:ascii="宋体" w:eastAsia="宋体" w:hAnsi="宋体" w:cs="宋体" w:hint="eastAsia"/>
                <w:color w:val="000000"/>
                <w:kern w:val="0"/>
                <w:sz w:val="22"/>
              </w:rPr>
              <w:br/>
            </w:r>
            <w:r w:rsidRPr="001D38BD">
              <w:rPr>
                <w:rFonts w:ascii="微软雅黑" w:eastAsia="微软雅黑" w:hAnsi="微软雅黑" w:cs="宋体" w:hint="eastAsia"/>
                <w:color w:val="000000"/>
                <w:kern w:val="0"/>
                <w:sz w:val="22"/>
              </w:rPr>
              <w:t>▲</w:t>
            </w:r>
            <w:r w:rsidRPr="001D38BD">
              <w:rPr>
                <w:rFonts w:ascii="宋体" w:eastAsia="宋体" w:hAnsi="宋体" w:cs="宋体" w:hint="eastAsia"/>
                <w:color w:val="000000"/>
                <w:kern w:val="0"/>
                <w:sz w:val="22"/>
              </w:rPr>
              <w:t>2.可行硬膜外和脊髓注射训练，可单独拆卸进行清洗；</w:t>
            </w:r>
            <w:r w:rsidRPr="001D38BD">
              <w:rPr>
                <w:rFonts w:ascii="宋体" w:eastAsia="宋体" w:hAnsi="宋体" w:cs="宋体" w:hint="eastAsia"/>
                <w:color w:val="000000"/>
                <w:kern w:val="0"/>
                <w:sz w:val="22"/>
              </w:rPr>
              <w:br/>
              <w:t>3.脑脊液压力可以任意调节，操作正确有模拟脑脊液流出。</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48</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中心静脉穿刺注射躯干模型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6</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1.解剖结构准确，包含颈内动脉、颈总动脉、锁骨下静脉及股静脉、股动脉的主要静脉和动脉血管；</w:t>
            </w:r>
            <w:r w:rsidRPr="001D38BD">
              <w:rPr>
                <w:rFonts w:ascii="宋体" w:eastAsia="宋体" w:hAnsi="宋体" w:cs="宋体" w:hint="eastAsia"/>
                <w:color w:val="000000"/>
                <w:kern w:val="0"/>
                <w:sz w:val="22"/>
              </w:rPr>
              <w:br/>
              <w:t>2.可进行颈内静脉、锁骨下静脉、股静脉的注射、抽血和长导管插管练习,操作正确有血液回流,胸部具有逼真插入的AVD；</w:t>
            </w:r>
            <w:r w:rsidRPr="001D38BD">
              <w:rPr>
                <w:rFonts w:ascii="宋体" w:eastAsia="宋体" w:hAnsi="宋体" w:cs="宋体" w:hint="eastAsia"/>
                <w:color w:val="000000"/>
                <w:kern w:val="0"/>
                <w:sz w:val="22"/>
              </w:rPr>
              <w:br/>
              <w:t>3.可扪及颈动脉、股动脉的博动；</w:t>
            </w:r>
            <w:r w:rsidRPr="001D38BD">
              <w:rPr>
                <w:rFonts w:ascii="宋体" w:eastAsia="宋体" w:hAnsi="宋体" w:cs="宋体" w:hint="eastAsia"/>
                <w:color w:val="000000"/>
                <w:kern w:val="0"/>
                <w:sz w:val="22"/>
              </w:rPr>
              <w:br/>
              <w:t>4.可模拟困难通道的插入。</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 xml:space="preserve">　</w:t>
            </w:r>
          </w:p>
        </w:tc>
      </w:tr>
      <w:tr w:rsidR="007F24B5" w:rsidRPr="001D38BD" w:rsidTr="007F24B5">
        <w:trPr>
          <w:trHeight w:val="16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49</w:t>
            </w:r>
          </w:p>
        </w:tc>
        <w:tc>
          <w:tcPr>
            <w:tcW w:w="155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中心静脉穿刺注射躯干模型</w:t>
            </w:r>
          </w:p>
        </w:tc>
        <w:tc>
          <w:tcPr>
            <w:tcW w:w="448"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center"/>
              <w:rPr>
                <w:rFonts w:ascii="宋体" w:eastAsia="宋体" w:hAnsi="宋体" w:cs="宋体"/>
                <w:color w:val="000000"/>
                <w:kern w:val="0"/>
                <w:sz w:val="22"/>
              </w:rPr>
            </w:pPr>
            <w:r w:rsidRPr="001D38BD">
              <w:rPr>
                <w:rFonts w:ascii="宋体" w:eastAsia="宋体" w:hAnsi="宋体" w:cs="宋体" w:hint="eastAsia"/>
                <w:color w:val="000000"/>
                <w:kern w:val="0"/>
                <w:sz w:val="22"/>
              </w:rPr>
              <w:t>5</w:t>
            </w:r>
          </w:p>
        </w:tc>
        <w:tc>
          <w:tcPr>
            <w:tcW w:w="6356"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1.解剖结构准确，包含颈内动脉、颈总动脉、锁骨下静脉及股静脉、股动脉的主要静脉和动脉血管；</w:t>
            </w:r>
            <w:r w:rsidRPr="001D38BD">
              <w:rPr>
                <w:rFonts w:ascii="宋体" w:eastAsia="宋体" w:hAnsi="宋体" w:cs="宋体" w:hint="eastAsia"/>
                <w:color w:val="000000"/>
                <w:kern w:val="0"/>
                <w:sz w:val="22"/>
              </w:rPr>
              <w:br/>
              <w:t>2.可进行颈内静脉、锁骨下静脉、股静脉的注射、抽血和长导管插管练习,操作正确有血液回流,胸部具有逼真插入的AVD；</w:t>
            </w:r>
            <w:r w:rsidRPr="001D38BD">
              <w:rPr>
                <w:rFonts w:ascii="宋体" w:eastAsia="宋体" w:hAnsi="宋体" w:cs="宋体" w:hint="eastAsia"/>
                <w:color w:val="000000"/>
                <w:kern w:val="0"/>
                <w:sz w:val="22"/>
              </w:rPr>
              <w:br/>
              <w:t>3.可扪及颈动脉、股动脉的博动；</w:t>
            </w:r>
            <w:r w:rsidRPr="001D38BD">
              <w:rPr>
                <w:rFonts w:ascii="宋体" w:eastAsia="宋体" w:hAnsi="宋体" w:cs="宋体" w:hint="eastAsia"/>
                <w:color w:val="000000"/>
                <w:kern w:val="0"/>
                <w:sz w:val="22"/>
              </w:rPr>
              <w:br/>
              <w:t>4.可模拟困难通道的插入。</w:t>
            </w:r>
          </w:p>
        </w:tc>
        <w:tc>
          <w:tcPr>
            <w:tcW w:w="709" w:type="dxa"/>
            <w:tcBorders>
              <w:top w:val="nil"/>
              <w:left w:val="nil"/>
              <w:bottom w:val="single" w:sz="4" w:space="0" w:color="auto"/>
              <w:right w:val="single" w:sz="4" w:space="0" w:color="auto"/>
            </w:tcBorders>
            <w:shd w:val="clear" w:color="auto" w:fill="auto"/>
            <w:vAlign w:val="center"/>
            <w:hideMark/>
          </w:tcPr>
          <w:p w:rsidR="001D38BD" w:rsidRPr="001D38BD" w:rsidRDefault="001D38BD" w:rsidP="001D38BD">
            <w:pPr>
              <w:widowControl/>
              <w:jc w:val="left"/>
              <w:rPr>
                <w:rFonts w:ascii="宋体" w:eastAsia="宋体" w:hAnsi="宋体" w:cs="宋体"/>
                <w:color w:val="000000"/>
                <w:kern w:val="0"/>
                <w:sz w:val="22"/>
              </w:rPr>
            </w:pPr>
            <w:r w:rsidRPr="001D38BD">
              <w:rPr>
                <w:rFonts w:ascii="宋体" w:eastAsia="宋体" w:hAnsi="宋体" w:cs="宋体" w:hint="eastAsia"/>
                <w:color w:val="000000"/>
                <w:kern w:val="0"/>
                <w:sz w:val="22"/>
              </w:rPr>
              <w:t>现场提供模型样品</w:t>
            </w:r>
          </w:p>
        </w:tc>
      </w:tr>
    </w:tbl>
    <w:p w:rsidR="00BF74CB" w:rsidRDefault="00BF74CB">
      <w:pPr>
        <w:adjustRightInd w:val="0"/>
        <w:snapToGrid w:val="0"/>
        <w:spacing w:line="440" w:lineRule="exact"/>
        <w:jc w:val="center"/>
        <w:rPr>
          <w:rFonts w:ascii="宋体" w:hAnsi="宋体" w:cs="宋体"/>
          <w:bCs/>
          <w:kern w:val="0"/>
          <w:sz w:val="32"/>
          <w:szCs w:val="32"/>
        </w:rPr>
      </w:pPr>
    </w:p>
    <w:tbl>
      <w:tblPr>
        <w:tblW w:w="8830" w:type="dxa"/>
        <w:tblInd w:w="209" w:type="dxa"/>
        <w:tblLayout w:type="fixed"/>
        <w:tblLook w:val="04A0"/>
      </w:tblPr>
      <w:tblGrid>
        <w:gridCol w:w="1176"/>
        <w:gridCol w:w="2267"/>
        <w:gridCol w:w="4553"/>
        <w:gridCol w:w="834"/>
      </w:tblGrid>
      <w:tr w:rsidR="00311BA9">
        <w:trPr>
          <w:trHeight w:val="575"/>
        </w:trPr>
        <w:tc>
          <w:tcPr>
            <w:tcW w:w="3443" w:type="dxa"/>
            <w:gridSpan w:val="2"/>
            <w:tcBorders>
              <w:top w:val="nil"/>
              <w:left w:val="single" w:sz="8" w:space="0" w:color="auto"/>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5387" w:type="dxa"/>
            <w:gridSpan w:val="2"/>
            <w:tcBorders>
              <w:top w:val="nil"/>
              <w:left w:val="single" w:sz="8" w:space="0" w:color="auto"/>
              <w:bottom w:val="single" w:sz="4" w:space="0" w:color="auto"/>
              <w:right w:val="single" w:sz="8" w:space="0" w:color="auto"/>
            </w:tcBorders>
            <w:vAlign w:val="center"/>
          </w:tcPr>
          <w:p w:rsidR="00311BA9" w:rsidRDefault="0000703C">
            <w:pPr>
              <w:widowControl/>
              <w:adjustRightInd w:val="0"/>
              <w:snapToGrid w:val="0"/>
              <w:rPr>
                <w:rFonts w:ascii="宋体" w:eastAsia="宋体" w:hAnsi="宋体" w:cs="宋体"/>
                <w:b/>
                <w:bCs/>
                <w:kern w:val="0"/>
                <w:szCs w:val="21"/>
              </w:rPr>
            </w:pPr>
            <w:r>
              <w:rPr>
                <w:rFonts w:ascii="宋体" w:eastAsia="宋体" w:hAnsi="宋体" w:cs="宋体" w:hint="eastAsia"/>
                <w:b/>
                <w:bCs/>
                <w:kern w:val="0"/>
                <w:szCs w:val="21"/>
              </w:rPr>
              <w:t>要求</w:t>
            </w:r>
          </w:p>
        </w:tc>
      </w:tr>
      <w:tr w:rsidR="00311BA9">
        <w:trPr>
          <w:trHeight w:val="692"/>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保修年限</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≥3年</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950"/>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维修到达现场时间≤72小时（外地）</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62"/>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3</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维修支持</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配件供应时间≥5年</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26"/>
        </w:trPr>
        <w:tc>
          <w:tcPr>
            <w:tcW w:w="1176" w:type="dxa"/>
            <w:tcBorders>
              <w:top w:val="single" w:sz="4" w:space="0" w:color="auto"/>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4</w:t>
            </w:r>
          </w:p>
        </w:tc>
        <w:tc>
          <w:tcPr>
            <w:tcW w:w="2267" w:type="dxa"/>
            <w:tcBorders>
              <w:top w:val="single" w:sz="4" w:space="0" w:color="auto"/>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耗材及零配件</w:t>
            </w:r>
          </w:p>
        </w:tc>
        <w:tc>
          <w:tcPr>
            <w:tcW w:w="4553" w:type="dxa"/>
            <w:tcBorders>
              <w:top w:val="single" w:sz="4" w:space="0" w:color="auto"/>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834" w:type="dxa"/>
            <w:tcBorders>
              <w:top w:val="single" w:sz="4" w:space="0" w:color="auto"/>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18"/>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5</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维修资料</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提供维修手册或光盘≥1套</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456"/>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维修工具</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提供维修专用工具1套</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835"/>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保修期内按维修手册要求提供定期维护保养服务</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44"/>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维修密码支持</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开放</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30"/>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9</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升级</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trPr>
          <w:trHeight w:val="630"/>
        </w:trPr>
        <w:tc>
          <w:tcPr>
            <w:tcW w:w="1176" w:type="dxa"/>
            <w:tcBorders>
              <w:top w:val="nil"/>
              <w:left w:val="single" w:sz="8" w:space="0" w:color="auto"/>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10</w:t>
            </w:r>
          </w:p>
        </w:tc>
        <w:tc>
          <w:tcPr>
            <w:tcW w:w="2267" w:type="dxa"/>
            <w:tcBorders>
              <w:top w:val="nil"/>
              <w:left w:val="nil"/>
              <w:bottom w:val="single" w:sz="4" w:space="0" w:color="auto"/>
              <w:right w:val="single" w:sz="4"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使用培训</w:t>
            </w:r>
          </w:p>
        </w:tc>
        <w:tc>
          <w:tcPr>
            <w:tcW w:w="4553" w:type="dxa"/>
            <w:tcBorders>
              <w:top w:val="nil"/>
              <w:left w:val="nil"/>
              <w:bottom w:val="single" w:sz="4" w:space="0" w:color="auto"/>
              <w:right w:val="single" w:sz="4" w:space="0" w:color="auto"/>
            </w:tcBorders>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支持免费培训</w:t>
            </w:r>
          </w:p>
        </w:tc>
        <w:tc>
          <w:tcPr>
            <w:tcW w:w="834" w:type="dxa"/>
            <w:tcBorders>
              <w:top w:val="nil"/>
              <w:left w:val="nil"/>
              <w:bottom w:val="single" w:sz="4" w:space="0" w:color="auto"/>
              <w:right w:val="single" w:sz="8" w:space="0" w:color="auto"/>
            </w:tcBorders>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311BA9" w:rsidRDefault="0000703C" w:rsidP="00217049">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7F24B5">
        <w:rPr>
          <w:rFonts w:asciiTheme="minorEastAsia" w:hAnsiTheme="minorEastAsia" w:cs="Times New Roman" w:hint="eastAsia"/>
          <w:kern w:val="0"/>
          <w:sz w:val="24"/>
          <w:szCs w:val="24"/>
          <w:lang w:val="zh-CN"/>
        </w:rPr>
        <w:t>关键重要技术指标参数以</w:t>
      </w:r>
      <w:r w:rsidRPr="007F24B5">
        <w:rPr>
          <w:rFonts w:asciiTheme="minorEastAsia" w:hAnsiTheme="minorEastAsia" w:cs="宋体" w:hint="eastAsia"/>
          <w:kern w:val="0"/>
          <w:sz w:val="24"/>
          <w:szCs w:val="24"/>
          <w:lang w:val="zh-CN"/>
        </w:rPr>
        <w:t>★</w:t>
      </w:r>
      <w:r w:rsidRPr="007F24B5">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311BA9" w:rsidRDefault="0000703C" w:rsidP="00217049">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311BA9" w:rsidRDefault="0000703C">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311BA9" w:rsidRDefault="0000703C">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72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lang w:val="zh-CN"/>
        </w:rPr>
      </w:pPr>
    </w:p>
    <w:p w:rsidR="00311BA9" w:rsidRDefault="00311BA9" w:rsidP="00217049">
      <w:pPr>
        <w:adjustRightInd w:val="0"/>
        <w:snapToGrid w:val="0"/>
        <w:spacing w:line="440" w:lineRule="exact"/>
        <w:ind w:firstLineChars="200" w:firstLine="464"/>
        <w:rPr>
          <w:rFonts w:asciiTheme="minorEastAsia" w:hAnsiTheme="minorEastAsia" w:cs="Times New Roman"/>
          <w:b/>
          <w:kern w:val="0"/>
          <w:sz w:val="24"/>
          <w:szCs w:val="24"/>
        </w:rPr>
        <w:sectPr w:rsidR="00311BA9">
          <w:headerReference w:type="default" r:id="rId12"/>
          <w:footerReference w:type="default" r:id="rId13"/>
          <w:pgSz w:w="11906" w:h="16838"/>
          <w:pgMar w:top="2098" w:right="1474" w:bottom="1985" w:left="1588" w:header="851" w:footer="992" w:gutter="0"/>
          <w:cols w:space="425"/>
          <w:docGrid w:type="linesAndChars" w:linePitch="579" w:charSpace="-1844"/>
        </w:sectPr>
      </w:pPr>
    </w:p>
    <w:p w:rsidR="00311BA9" w:rsidRDefault="0000703C">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85612601"/>
      <w:bookmarkStart w:id="10" w:name="_Toc390713968"/>
      <w:bookmarkStart w:id="11" w:name="_Toc37172689"/>
      <w:bookmarkStart w:id="12" w:name="_Toc240432230"/>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311BA9" w:rsidRDefault="0000703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(12)生产企业对代理公司投标授权书（进口产品需提供原产厂家对中国总代的中英文授权书复印件或同步翻译件。附件22）</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311BA9" w:rsidRDefault="0000703C">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311BA9" w:rsidRDefault="00311B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311BA9" w:rsidRDefault="0000703C">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311BA9" w:rsidRDefault="0000703C">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311BA9" w:rsidRDefault="00311BA9">
      <w:pPr>
        <w:adjustRightInd w:val="0"/>
        <w:snapToGrid w:val="0"/>
        <w:spacing w:line="440" w:lineRule="exact"/>
        <w:ind w:firstLineChars="200" w:firstLine="462"/>
        <w:rPr>
          <w:rFonts w:asciiTheme="minorEastAsia" w:hAnsiTheme="minorEastAsia" w:cs="Times New Roman"/>
          <w:sz w:val="24"/>
          <w:szCs w:val="24"/>
        </w:rPr>
      </w:pPr>
    </w:p>
    <w:p w:rsidR="00311BA9" w:rsidRDefault="0000703C" w:rsidP="00217049">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311BA9" w:rsidRDefault="0000703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311BA9" w:rsidRDefault="0000703C">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311BA9">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311BA9">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311BA9">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311BA9">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311BA9">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311BA9">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 生产企业营业执照（进口产品需提供国内总代理营业执照）</w:t>
            </w:r>
          </w:p>
        </w:tc>
      </w:tr>
      <w:tr w:rsidR="00311BA9">
        <w:trPr>
          <w:trHeight w:hRule="exact" w:val="633"/>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9.</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311BA9" w:rsidRDefault="00311BA9">
            <w:pPr>
              <w:widowControl/>
              <w:adjustRightInd w:val="0"/>
              <w:snapToGrid w:val="0"/>
              <w:spacing w:line="320" w:lineRule="atLeast"/>
              <w:rPr>
                <w:rFonts w:asciiTheme="minorEastAsia" w:hAnsiTheme="minorEastAsia" w:cs="宋体"/>
                <w:kern w:val="0"/>
                <w:szCs w:val="21"/>
              </w:rPr>
            </w:pPr>
          </w:p>
        </w:tc>
      </w:tr>
      <w:tr w:rsidR="00311BA9">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10.保密承诺书及廉洁诚信承诺书</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311BA9">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311BA9" w:rsidRDefault="0000703C">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br w:type="page"/>
      </w:r>
    </w:p>
    <w:p w:rsidR="00311BA9" w:rsidRDefault="0000703C">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311BA9" w:rsidRDefault="0000703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ayout w:type="fixed"/>
        <w:tblLook w:val="04A0"/>
      </w:tblPr>
      <w:tblGrid>
        <w:gridCol w:w="708"/>
        <w:gridCol w:w="852"/>
        <w:gridCol w:w="142"/>
        <w:gridCol w:w="6946"/>
        <w:gridCol w:w="708"/>
      </w:tblGrid>
      <w:tr w:rsidR="00311BA9">
        <w:trPr>
          <w:trHeight w:val="735"/>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311BA9">
        <w:trPr>
          <w:trHeight w:val="638"/>
        </w:trPr>
        <w:tc>
          <w:tcPr>
            <w:tcW w:w="8648" w:type="dxa"/>
            <w:gridSpan w:val="4"/>
          </w:tcPr>
          <w:p w:rsidR="00311BA9" w:rsidRDefault="0000703C">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311BA9" w:rsidRDefault="00311BA9">
            <w:pPr>
              <w:spacing w:line="440" w:lineRule="exact"/>
              <w:jc w:val="center"/>
              <w:rPr>
                <w:rFonts w:asciiTheme="minorEastAsia" w:hAnsiTheme="minorEastAsia"/>
                <w:b/>
                <w:bCs/>
                <w:kern w:val="0"/>
                <w:szCs w:val="21"/>
              </w:rPr>
            </w:pPr>
          </w:p>
        </w:tc>
      </w:tr>
      <w:tr w:rsidR="00311BA9">
        <w:trPr>
          <w:trHeight w:val="1027"/>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311BA9">
        <w:trPr>
          <w:trHeight w:val="2773"/>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311BA9">
        <w:trPr>
          <w:trHeight w:val="1254"/>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11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852" w:type="dxa"/>
            <w:vMerge/>
            <w:vAlign w:val="center"/>
          </w:tcPr>
          <w:p w:rsidR="00311BA9" w:rsidRDefault="00311BA9">
            <w:pPr>
              <w:spacing w:line="440" w:lineRule="exact"/>
              <w:jc w:val="center"/>
              <w:rPr>
                <w:rFonts w:asciiTheme="minorEastAsia" w:hAnsiTheme="minorEastAsia"/>
                <w:kern w:val="0"/>
                <w:szCs w:val="21"/>
              </w:rPr>
            </w:pP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615"/>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615"/>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852" w:type="dxa"/>
            <w:vMerge/>
            <w:vAlign w:val="center"/>
          </w:tcPr>
          <w:p w:rsidR="00311BA9" w:rsidRDefault="00311BA9">
            <w:pPr>
              <w:spacing w:line="440" w:lineRule="exact"/>
              <w:jc w:val="center"/>
              <w:rPr>
                <w:rFonts w:asciiTheme="minorEastAsia" w:hAnsiTheme="minorEastAsia"/>
                <w:kern w:val="0"/>
                <w:szCs w:val="21"/>
              </w:rPr>
            </w:pP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960"/>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943"/>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480"/>
        </w:trPr>
        <w:tc>
          <w:tcPr>
            <w:tcW w:w="8648" w:type="dxa"/>
            <w:gridSpan w:val="4"/>
            <w:vAlign w:val="center"/>
          </w:tcPr>
          <w:p w:rsidR="00311BA9" w:rsidRDefault="0000703C">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311BA9" w:rsidRDefault="00311BA9">
            <w:pPr>
              <w:spacing w:line="440" w:lineRule="exact"/>
              <w:jc w:val="center"/>
              <w:rPr>
                <w:rFonts w:asciiTheme="minorEastAsia" w:hAnsiTheme="minorEastAsia"/>
                <w:kern w:val="0"/>
                <w:szCs w:val="21"/>
              </w:rPr>
            </w:pPr>
          </w:p>
        </w:tc>
      </w:tr>
      <w:tr w:rsidR="00311BA9">
        <w:trPr>
          <w:trHeight w:val="330"/>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 w:val="2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 w:val="2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9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311BA9">
        <w:trPr>
          <w:trHeight w:val="1800"/>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w:t>
            </w:r>
            <w:r w:rsidR="00460554">
              <w:rPr>
                <w:rFonts w:asciiTheme="minorEastAsia" w:hAnsiTheme="minorEastAsia" w:hint="eastAsia"/>
                <w:kern w:val="0"/>
                <w:szCs w:val="21"/>
              </w:rPr>
              <w:t>39</w:t>
            </w:r>
            <w:r>
              <w:rPr>
                <w:rFonts w:asciiTheme="minorEastAsia" w:hAnsiTheme="minorEastAsia" w:hint="eastAsia"/>
                <w:kern w:val="0"/>
                <w:szCs w:val="21"/>
              </w:rPr>
              <w:t>分）</w:t>
            </w:r>
          </w:p>
        </w:tc>
        <w:tc>
          <w:tcPr>
            <w:tcW w:w="6946" w:type="dxa"/>
            <w:tcBorders>
              <w:bottom w:val="single" w:sz="4" w:space="0" w:color="auto"/>
            </w:tcBorders>
          </w:tcPr>
          <w:p w:rsidR="002D02CE" w:rsidRPr="002D02CE" w:rsidRDefault="002D02CE" w:rsidP="002D02CE">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符合招标文件技术要求的有效起评分为</w:t>
            </w:r>
            <w:r w:rsidRPr="002D02CE">
              <w:rPr>
                <w:rFonts w:asciiTheme="majorEastAsia" w:eastAsiaTheme="majorEastAsia" w:hAnsiTheme="majorEastAsia"/>
                <w:kern w:val="0"/>
                <w:szCs w:val="21"/>
              </w:rPr>
              <w:t>10</w:t>
            </w:r>
            <w:r w:rsidRPr="002D02CE">
              <w:rPr>
                <w:rFonts w:asciiTheme="majorEastAsia" w:eastAsiaTheme="majorEastAsia" w:hAnsiTheme="majorEastAsia" w:hint="eastAsia"/>
                <w:kern w:val="0"/>
                <w:szCs w:val="21"/>
              </w:rPr>
              <w:t>分：</w:t>
            </w:r>
          </w:p>
          <w:p w:rsidR="002D02CE" w:rsidRPr="002D02CE" w:rsidRDefault="002D02CE" w:rsidP="002D02CE">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1.重要指标参数（▲）正偏离，每条加</w:t>
            </w:r>
            <w:r w:rsidR="00460554">
              <w:rPr>
                <w:rFonts w:asciiTheme="majorEastAsia" w:eastAsiaTheme="majorEastAsia" w:hAnsiTheme="majorEastAsia" w:hint="eastAsia"/>
                <w:kern w:val="0"/>
                <w:szCs w:val="21"/>
              </w:rPr>
              <w:t>1</w:t>
            </w:r>
            <w:r w:rsidRPr="002D02CE">
              <w:rPr>
                <w:rFonts w:asciiTheme="majorEastAsia" w:eastAsiaTheme="majorEastAsia" w:hAnsiTheme="majorEastAsia" w:hint="eastAsia"/>
                <w:kern w:val="0"/>
                <w:szCs w:val="21"/>
              </w:rPr>
              <w:t>分，最多加</w:t>
            </w:r>
            <w:r w:rsidR="00460554">
              <w:rPr>
                <w:rFonts w:asciiTheme="majorEastAsia" w:eastAsiaTheme="majorEastAsia" w:hAnsiTheme="majorEastAsia" w:hint="eastAsia"/>
                <w:kern w:val="0"/>
                <w:szCs w:val="21"/>
              </w:rPr>
              <w:t>11</w:t>
            </w:r>
            <w:r w:rsidRPr="002D02CE">
              <w:rPr>
                <w:rFonts w:asciiTheme="majorEastAsia" w:eastAsiaTheme="majorEastAsia" w:hAnsiTheme="majorEastAsia" w:hint="eastAsia"/>
                <w:kern w:val="0"/>
                <w:szCs w:val="21"/>
              </w:rPr>
              <w:t>分；</w:t>
            </w:r>
          </w:p>
          <w:p w:rsidR="002D02CE" w:rsidRPr="002D02CE" w:rsidRDefault="002D02CE" w:rsidP="002D02CE">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2.一般技术指标参数正偏离每条加0.5分，最多加</w:t>
            </w:r>
            <w:r w:rsidR="00460554">
              <w:rPr>
                <w:rFonts w:asciiTheme="majorEastAsia" w:eastAsiaTheme="majorEastAsia" w:hAnsiTheme="majorEastAsia" w:hint="eastAsia"/>
                <w:kern w:val="0"/>
                <w:szCs w:val="21"/>
              </w:rPr>
              <w:t>18</w:t>
            </w:r>
            <w:r w:rsidRPr="002D02CE">
              <w:rPr>
                <w:rFonts w:asciiTheme="majorEastAsia" w:eastAsiaTheme="majorEastAsia" w:hAnsiTheme="majorEastAsia" w:hint="eastAsia"/>
                <w:kern w:val="0"/>
                <w:szCs w:val="21"/>
              </w:rPr>
              <w:t>分；</w:t>
            </w:r>
          </w:p>
          <w:p w:rsidR="002D02CE" w:rsidRPr="002D02CE" w:rsidRDefault="002D02CE" w:rsidP="002D02CE">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3.重要指标参数（▲）负偏离，每条扣2分，扣完为止；</w:t>
            </w:r>
          </w:p>
          <w:p w:rsidR="00311BA9" w:rsidRDefault="002D02CE" w:rsidP="0033615E">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4.一般技术指标参数负偏离，每条扣</w:t>
            </w:r>
            <w:r w:rsidRPr="002D02CE">
              <w:rPr>
                <w:rFonts w:asciiTheme="majorEastAsia" w:eastAsiaTheme="majorEastAsia" w:hAnsiTheme="majorEastAsia"/>
                <w:kern w:val="0"/>
                <w:szCs w:val="21"/>
              </w:rPr>
              <w:t>1</w:t>
            </w:r>
            <w:r w:rsidRPr="002D02CE">
              <w:rPr>
                <w:rFonts w:asciiTheme="majorEastAsia" w:eastAsiaTheme="majorEastAsia" w:hAnsiTheme="majorEastAsia" w:hint="eastAsia"/>
                <w:kern w:val="0"/>
                <w:szCs w:val="21"/>
              </w:rPr>
              <w:t>分，扣完为止；</w:t>
            </w:r>
          </w:p>
        </w:tc>
        <w:tc>
          <w:tcPr>
            <w:tcW w:w="708" w:type="dxa"/>
            <w:vMerge w:val="restart"/>
            <w:vAlign w:val="center"/>
          </w:tcPr>
          <w:p w:rsidR="00311BA9" w:rsidRDefault="00460554">
            <w:pPr>
              <w:spacing w:line="440" w:lineRule="exact"/>
              <w:jc w:val="center"/>
              <w:rPr>
                <w:rFonts w:asciiTheme="minorEastAsia" w:hAnsiTheme="minorEastAsia"/>
                <w:kern w:val="0"/>
                <w:szCs w:val="21"/>
              </w:rPr>
            </w:pPr>
            <w:r>
              <w:rPr>
                <w:rFonts w:asciiTheme="minorEastAsia" w:hAnsiTheme="minorEastAsia" w:hint="eastAsia"/>
                <w:kern w:val="0"/>
                <w:szCs w:val="21"/>
              </w:rPr>
              <w:t>39</w:t>
            </w:r>
          </w:p>
        </w:tc>
      </w:tr>
      <w:tr w:rsidR="00311BA9">
        <w:trPr>
          <w:trHeight w:val="364"/>
        </w:trPr>
        <w:tc>
          <w:tcPr>
            <w:tcW w:w="708" w:type="dxa"/>
            <w:vMerge/>
            <w:vAlign w:val="center"/>
          </w:tcPr>
          <w:p w:rsidR="00311BA9" w:rsidRDefault="00311BA9">
            <w:pPr>
              <w:spacing w:line="440" w:lineRule="exact"/>
              <w:jc w:val="center"/>
              <w:rPr>
                <w:rFonts w:asciiTheme="minorEastAsia" w:hAnsiTheme="minorEastAsia"/>
                <w:kern w:val="0"/>
                <w:sz w:val="2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产品配置不齐全或性能用途与招标要求不符，“产品技术性能指标参数满足偏离情况”总得分为0分。</w:t>
            </w:r>
          </w:p>
        </w:tc>
        <w:tc>
          <w:tcPr>
            <w:tcW w:w="708" w:type="dxa"/>
            <w:vMerge/>
            <w:vAlign w:val="center"/>
          </w:tcPr>
          <w:p w:rsidR="00311BA9" w:rsidRDefault="00311BA9">
            <w:pPr>
              <w:spacing w:line="440" w:lineRule="exact"/>
              <w:jc w:val="center"/>
              <w:rPr>
                <w:rFonts w:asciiTheme="minorEastAsia" w:hAnsiTheme="minorEastAsia"/>
                <w:kern w:val="0"/>
                <w:sz w:val="20"/>
                <w:szCs w:val="21"/>
              </w:rPr>
            </w:pPr>
          </w:p>
        </w:tc>
      </w:tr>
      <w:tr w:rsidR="00311BA9">
        <w:trPr>
          <w:trHeight w:val="330"/>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Align w:val="center"/>
          </w:tcPr>
          <w:p w:rsidR="00311BA9" w:rsidRDefault="0000703C">
            <w:pPr>
              <w:widowControl/>
              <w:snapToGrid w:val="0"/>
              <w:spacing w:line="240" w:lineRule="exact"/>
              <w:jc w:val="center"/>
              <w:rPr>
                <w:rFonts w:asciiTheme="minorEastAsia" w:hAnsiTheme="minorEastAsia"/>
                <w:kern w:val="0"/>
                <w:szCs w:val="21"/>
              </w:rPr>
            </w:pPr>
            <w:r>
              <w:rPr>
                <w:rFonts w:asciiTheme="minorEastAsia" w:hAnsiTheme="minorEastAsia" w:hint="eastAsia"/>
                <w:kern w:val="0"/>
                <w:szCs w:val="21"/>
              </w:rPr>
              <w:t>样品</w:t>
            </w:r>
          </w:p>
        </w:tc>
        <w:tc>
          <w:tcPr>
            <w:tcW w:w="6946" w:type="dxa"/>
            <w:noWrap/>
            <w:vAlign w:val="center"/>
          </w:tcPr>
          <w:p w:rsidR="00311BA9" w:rsidRDefault="0000703C">
            <w:pPr>
              <w:widowControl/>
              <w:snapToGrid w:val="0"/>
              <w:spacing w:line="240" w:lineRule="exact"/>
              <w:jc w:val="left"/>
              <w:rPr>
                <w:rFonts w:ascii="宋体" w:hAnsi="宋体" w:cs="宋体"/>
                <w:kern w:val="0"/>
                <w:szCs w:val="21"/>
              </w:rPr>
            </w:pPr>
            <w:r>
              <w:rPr>
                <w:rFonts w:ascii="宋体" w:hAnsi="宋体" w:cs="宋体" w:hint="eastAsia"/>
                <w:szCs w:val="21"/>
              </w:rPr>
              <w:t>根据样品的外观、现场测试数据等指标评分</w:t>
            </w:r>
          </w:p>
        </w:tc>
        <w:tc>
          <w:tcPr>
            <w:tcW w:w="708" w:type="dxa"/>
            <w:vAlign w:val="center"/>
          </w:tcPr>
          <w:p w:rsidR="00311BA9" w:rsidRDefault="00460554">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311BA9">
        <w:trPr>
          <w:trHeight w:val="555"/>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994" w:type="dxa"/>
            <w:gridSpan w:val="2"/>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72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w:t>
            </w:r>
            <w:r>
              <w:rPr>
                <w:rFonts w:asciiTheme="minorEastAsia" w:hAnsiTheme="minorEastAsia" w:hint="eastAsia"/>
                <w:kern w:val="0"/>
                <w:szCs w:val="21"/>
              </w:rPr>
              <w:lastRenderedPageBreak/>
              <w:t>术专家认为报价不合理的得0分。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w:t>
            </w:r>
          </w:p>
        </w:tc>
      </w:tr>
      <w:tr w:rsidR="00311BA9">
        <w:trPr>
          <w:trHeight w:val="288"/>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555"/>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48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Borders>
              <w:bottom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2568"/>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Borders>
              <w:bottom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660"/>
        </w:trPr>
        <w:tc>
          <w:tcPr>
            <w:tcW w:w="708" w:type="dxa"/>
            <w:vMerge/>
            <w:vAlign w:val="center"/>
          </w:tcPr>
          <w:p w:rsidR="00311BA9" w:rsidRDefault="00311BA9">
            <w:pPr>
              <w:spacing w:line="440" w:lineRule="exact"/>
              <w:jc w:val="center"/>
              <w:rPr>
                <w:rFonts w:asciiTheme="minorEastAsia" w:hAnsiTheme="minorEastAsia"/>
                <w:kern w:val="0"/>
                <w:sz w:val="2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 w:val="20"/>
                <w:szCs w:val="21"/>
              </w:rPr>
            </w:pPr>
          </w:p>
        </w:tc>
        <w:tc>
          <w:tcPr>
            <w:tcW w:w="6946" w:type="dxa"/>
            <w:tcBorders>
              <w:top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311BA9" w:rsidRDefault="00311BA9">
            <w:pPr>
              <w:spacing w:line="440" w:lineRule="exact"/>
              <w:jc w:val="center"/>
              <w:rPr>
                <w:rFonts w:asciiTheme="minorEastAsia" w:hAnsiTheme="minorEastAsia"/>
                <w:kern w:val="0"/>
                <w:sz w:val="20"/>
                <w:szCs w:val="21"/>
              </w:rPr>
            </w:pPr>
          </w:p>
        </w:tc>
      </w:tr>
    </w:tbl>
    <w:p w:rsidR="00311BA9" w:rsidRDefault="00311BA9">
      <w:pPr>
        <w:adjustRightInd w:val="0"/>
        <w:snapToGrid w:val="0"/>
        <w:spacing w:line="440" w:lineRule="exact"/>
        <w:rPr>
          <w:rFonts w:ascii="宋体" w:eastAsia="宋体" w:hAnsi="宋体" w:cs="Times New Roman"/>
          <w:kern w:val="0"/>
          <w:sz w:val="28"/>
          <w:szCs w:val="28"/>
        </w:rPr>
      </w:pPr>
    </w:p>
    <w:p w:rsidR="00311BA9" w:rsidRDefault="0000703C">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w:t>
      </w:r>
      <w:r>
        <w:rPr>
          <w:rFonts w:asciiTheme="minorEastAsia" w:hAnsiTheme="minorEastAsia" w:cs="Times New Roman" w:hint="eastAsia"/>
          <w:kern w:val="0"/>
          <w:sz w:val="24"/>
          <w:szCs w:val="24"/>
        </w:rPr>
        <w:lastRenderedPageBreak/>
        <w:t>目只确认一家中标供应商。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w:t>
      </w:r>
      <w:r>
        <w:rPr>
          <w:rFonts w:asciiTheme="minorEastAsia" w:hAnsiTheme="minorEastAsia" w:cs="Times New Roman" w:hint="eastAsia"/>
          <w:kern w:val="0"/>
          <w:sz w:val="24"/>
          <w:szCs w:val="24"/>
        </w:rPr>
        <w:lastRenderedPageBreak/>
        <w:t>表人签字，但有法定代表人的私人印章或者授权代表有效签字的；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(2)法定代表人授权不符合要求的；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13.有下列情形之一的，属于虚假投标，评审委员会应当对投标人按照无效投标处理：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Pr>
          <w:rFonts w:asciiTheme="minorEastAsia" w:hAnsiTheme="minorEastAsia" w:cs="Times New Roman" w:hint="eastAsia"/>
          <w:kern w:val="0"/>
          <w:sz w:val="24"/>
          <w:szCs w:val="24"/>
        </w:rPr>
        <w:lastRenderedPageBreak/>
        <w:t>理，应当在评标报告中注明。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w:t>
      </w:r>
      <w:r>
        <w:rPr>
          <w:rFonts w:asciiTheme="minorEastAsia" w:hAnsiTheme="minorEastAsia" w:cs="Times New Roman"/>
          <w:kern w:val="0"/>
          <w:sz w:val="24"/>
          <w:szCs w:val="24"/>
        </w:rPr>
        <w:lastRenderedPageBreak/>
        <w:t>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lastRenderedPageBreak/>
        <w:t>我院采购领导小组办公室</w:t>
      </w:r>
      <w:r>
        <w:rPr>
          <w:rFonts w:asciiTheme="minorEastAsia" w:hAnsiTheme="minorEastAsia" w:cs="Times New Roman"/>
          <w:kern w:val="0"/>
          <w:sz w:val="24"/>
          <w:szCs w:val="24"/>
        </w:rPr>
        <w:t>提出投诉。</w:t>
      </w:r>
    </w:p>
    <w:p w:rsidR="00311BA9" w:rsidRDefault="00311BA9">
      <w:pPr>
        <w:adjustRightInd w:val="0"/>
        <w:snapToGrid w:val="0"/>
        <w:spacing w:line="440" w:lineRule="exact"/>
        <w:ind w:firstLineChars="200" w:firstLine="462"/>
        <w:rPr>
          <w:rFonts w:asciiTheme="minorEastAsia" w:hAnsiTheme="minorEastAsia" w:cs="Times New Roman"/>
          <w:snapToGrid w:val="0"/>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w:t>
      </w:r>
      <w:r>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311BA9" w:rsidRDefault="00311BA9">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311BA9" w:rsidRDefault="0000703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311BA9" w:rsidRDefault="0000703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sectPr w:rsidR="00311BA9">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lastRenderedPageBreak/>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311BA9" w:rsidRDefault="0000703C">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311BA9" w:rsidRDefault="0000703C">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311BA9" w:rsidRDefault="00311BA9">
      <w:pPr>
        <w:adjustRightInd w:val="0"/>
        <w:snapToGrid w:val="0"/>
        <w:jc w:val="center"/>
        <w:rPr>
          <w:rFonts w:ascii="Times New Roman" w:eastAsia="方正小标宋简体" w:hAnsi="Times New Roman" w:cs="Times New Roman"/>
          <w:bCs/>
          <w:sz w:val="48"/>
        </w:rPr>
      </w:pPr>
    </w:p>
    <w:p w:rsidR="00311BA9" w:rsidRDefault="0000703C">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311BA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311BA9" w:rsidRDefault="0000703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zCs w:val="21"/>
              </w:rPr>
            </w:pPr>
            <w:r w:rsidRPr="0000703C">
              <w:rPr>
                <w:rFonts w:ascii="宋体" w:eastAsia="宋体" w:hAnsi="宋体" w:cs="Times New Roman" w:hint="eastAsia"/>
                <w:bCs/>
                <w:spacing w:val="48"/>
                <w:kern w:val="0"/>
                <w:szCs w:val="21"/>
              </w:rPr>
              <w:t>单位名</w:t>
            </w:r>
            <w:r w:rsidRPr="0000703C">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
              </w:rPr>
              <w:t>单位名</w:t>
            </w:r>
            <w:r w:rsidRPr="00B9712D">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5"/>
                <w:kern w:val="0"/>
                <w:szCs w:val="21"/>
                <w:fitText w:val="1170" w:id="2"/>
              </w:rPr>
              <w:t>法定代表</w:t>
            </w:r>
            <w:r w:rsidRPr="006C242D">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5"/>
                <w:kern w:val="0"/>
                <w:szCs w:val="21"/>
                <w:fitText w:val="1170" w:id="3"/>
              </w:rPr>
              <w:t>法定代表</w:t>
            </w:r>
            <w:r w:rsidRPr="006C242D">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5"/>
                <w:kern w:val="0"/>
                <w:szCs w:val="21"/>
                <w:fitText w:val="1170" w:id="4"/>
              </w:rPr>
              <w:t>委托代理</w:t>
            </w:r>
            <w:r w:rsidRPr="006C242D">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5"/>
                <w:kern w:val="0"/>
                <w:szCs w:val="21"/>
                <w:fitText w:val="1170" w:id="5"/>
              </w:rPr>
              <w:t>委托代理</w:t>
            </w:r>
            <w:r w:rsidRPr="006C242D">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35"/>
                <w:kern w:val="0"/>
                <w:szCs w:val="21"/>
                <w:fitText w:val="1170" w:id="6"/>
              </w:rPr>
              <w:t>联系</w:t>
            </w:r>
            <w:r w:rsidRPr="006C242D">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6C242D">
              <w:rPr>
                <w:rFonts w:ascii="宋体" w:eastAsia="宋体" w:hAnsi="宋体" w:cs="Times New Roman" w:hint="eastAsia"/>
                <w:bCs/>
                <w:spacing w:val="135"/>
                <w:kern w:val="0"/>
                <w:szCs w:val="21"/>
                <w:fitText w:val="1170" w:id="7"/>
              </w:rPr>
              <w:t>联系</w:t>
            </w:r>
            <w:r w:rsidRPr="006C242D">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8"/>
              </w:rPr>
              <w:t>联系电</w:t>
            </w:r>
            <w:r w:rsidRPr="00B9712D">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9"/>
              </w:rPr>
              <w:t>联系电</w:t>
            </w:r>
            <w:r w:rsidRPr="00B9712D">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0"/>
              </w:rPr>
              <w:t>通讯地</w:t>
            </w:r>
            <w:r w:rsidRPr="00B9712D">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1"/>
              </w:rPr>
              <w:t>通讯地</w:t>
            </w:r>
            <w:r w:rsidRPr="00B9712D">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2"/>
              </w:rPr>
              <w:t>邮政编</w:t>
            </w:r>
            <w:r w:rsidRPr="00B9712D">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3"/>
              </w:rPr>
              <w:t>邮政编</w:t>
            </w:r>
            <w:r w:rsidRPr="00B9712D">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4"/>
              </w:rPr>
              <w:t>付款单</w:t>
            </w:r>
            <w:r w:rsidRPr="00B9712D">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5"/>
              </w:rPr>
              <w:t>开户名</w:t>
            </w:r>
            <w:r w:rsidRPr="00B9712D">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6"/>
              </w:rPr>
              <w:t>开户银</w:t>
            </w:r>
            <w:r w:rsidRPr="00B9712D">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7"/>
              </w:rPr>
              <w:t>开户银</w:t>
            </w:r>
            <w:r w:rsidRPr="00B9712D">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8"/>
              </w:rPr>
              <w:t>银行账</w:t>
            </w:r>
            <w:r w:rsidRPr="00B9712D">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B9712D">
              <w:rPr>
                <w:rFonts w:ascii="宋体" w:eastAsia="宋体" w:hAnsi="宋体" w:cs="Times New Roman" w:hint="eastAsia"/>
                <w:bCs/>
                <w:spacing w:val="45"/>
                <w:kern w:val="0"/>
                <w:szCs w:val="21"/>
                <w:fitText w:val="1170" w:id="19"/>
              </w:rPr>
              <w:t>银行账</w:t>
            </w:r>
            <w:r w:rsidRPr="00B9712D">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311BA9" w:rsidRDefault="0000703C">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311BA9" w:rsidRDefault="0000703C">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311BA9" w:rsidRDefault="0000703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00703C">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311BA9" w:rsidRDefault="0000703C" w:rsidP="00217049">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311BA9" w:rsidRDefault="00311BA9">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311BA9">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311BA9" w:rsidRDefault="0000703C" w:rsidP="00217049">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311BA9" w:rsidRDefault="0000703C" w:rsidP="00217049">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311BA9" w:rsidRDefault="0000703C" w:rsidP="00217049">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311BA9" w:rsidRDefault="0000703C">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311BA9" w:rsidRDefault="0000703C" w:rsidP="00217049">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311BA9" w:rsidRDefault="0000703C" w:rsidP="00217049">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311BA9" w:rsidRDefault="0000703C" w:rsidP="00217049">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311BA9" w:rsidRDefault="0000703C" w:rsidP="00217049">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311BA9" w:rsidRDefault="00311BA9">
      <w:pPr>
        <w:rPr>
          <w:rFonts w:ascii="黑体" w:eastAsia="黑体" w:hAnsi="Times New Roman" w:cs="Times New Roman"/>
          <w:sz w:val="28"/>
          <w:szCs w:val="28"/>
        </w:rPr>
      </w:pPr>
    </w:p>
    <w:p w:rsidR="00311BA9" w:rsidRDefault="0000703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311BA9" w:rsidRDefault="0000703C">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311BA9">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311BA9">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r>
    </w:tbl>
    <w:p w:rsidR="00311BA9" w:rsidRDefault="0000703C">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311BA9" w:rsidRDefault="0000703C" w:rsidP="00217049">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bl>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311BA9" w:rsidRDefault="0000703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311BA9" w:rsidRDefault="0000703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bl>
    <w:p w:rsidR="00311BA9" w:rsidRDefault="00311BA9">
      <w:pPr>
        <w:rPr>
          <w:rFonts w:ascii="Times New Roman" w:eastAsia="宋体" w:hAnsi="Times New Roman" w:cs="Times New Roman"/>
          <w:kern w:val="0"/>
          <w:sz w:val="28"/>
          <w:szCs w:val="28"/>
        </w:rPr>
      </w:pPr>
    </w:p>
    <w:p w:rsidR="00311BA9" w:rsidRDefault="00311BA9">
      <w:pPr>
        <w:jc w:val="center"/>
        <w:rPr>
          <w:rFonts w:ascii="Times New Roman" w:eastAsia="宋体" w:hAnsi="Times New Roman" w:cs="Times New Roman"/>
          <w:kern w:val="0"/>
          <w:sz w:val="28"/>
          <w:szCs w:val="28"/>
        </w:rPr>
        <w:sectPr w:rsidR="00311BA9">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311BA9" w:rsidRDefault="0000703C">
      <w:pPr>
        <w:jc w:val="center"/>
        <w:outlineLvl w:val="0"/>
        <w:rPr>
          <w:rFonts w:ascii="黑体" w:eastAsia="黑体" w:hAnsi="黑体" w:cs="Times New Roman"/>
          <w:kern w:val="0"/>
          <w:sz w:val="32"/>
          <w:szCs w:val="32"/>
        </w:rPr>
      </w:pPr>
      <w:bookmarkStart w:id="18" w:name="_Toc390713970"/>
      <w:bookmarkStart w:id="19" w:name="_Toc285612604"/>
      <w:bookmarkStart w:id="20" w:name="_Toc240432233"/>
      <w:bookmarkStart w:id="21" w:name="_Toc37172691"/>
      <w:bookmarkStart w:id="22" w:name="_Toc435540982"/>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311BA9" w:rsidRDefault="00311BA9">
      <w:pPr>
        <w:rPr>
          <w:rFonts w:asciiTheme="majorEastAsia" w:eastAsiaTheme="majorEastAsia" w:hAnsiTheme="majorEastAsia" w:cs="Times New Roman"/>
          <w:kern w:val="0"/>
          <w:sz w:val="30"/>
          <w:szCs w:val="30"/>
        </w:rPr>
      </w:pP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311BA9" w:rsidRDefault="00311BA9">
      <w:pPr>
        <w:ind w:firstLineChars="200" w:firstLine="542"/>
        <w:rPr>
          <w:rFonts w:ascii="宋体" w:eastAsia="宋体" w:hAnsi="宋体" w:cs="Times New Roman"/>
          <w:color w:val="0000FF"/>
          <w:kern w:val="0"/>
          <w:sz w:val="28"/>
          <w:szCs w:val="28"/>
        </w:rPr>
      </w:pPr>
    </w:p>
    <w:p w:rsidR="00311BA9" w:rsidRDefault="00311BA9">
      <w:pPr>
        <w:ind w:firstLineChars="200" w:firstLine="542"/>
        <w:rPr>
          <w:rFonts w:ascii="宋体" w:eastAsia="宋体" w:hAnsi="宋体" w:cs="Times New Roman"/>
          <w:color w:val="0000FF"/>
          <w:kern w:val="0"/>
          <w:sz w:val="28"/>
          <w:szCs w:val="28"/>
        </w:rPr>
      </w:pPr>
    </w:p>
    <w:p w:rsidR="00311BA9" w:rsidRDefault="00311BA9">
      <w:pPr>
        <w:ind w:firstLineChars="200" w:firstLine="542"/>
        <w:rPr>
          <w:rFonts w:ascii="宋体" w:eastAsia="宋体" w:hAnsi="宋体" w:cs="Times New Roman"/>
          <w:color w:val="0000FF"/>
          <w:kern w:val="0"/>
          <w:sz w:val="28"/>
          <w:szCs w:val="28"/>
        </w:rPr>
        <w:sectPr w:rsidR="00311BA9">
          <w:headerReference w:type="default" r:id="rId17"/>
          <w:pgSz w:w="11906" w:h="16838"/>
          <w:pgMar w:top="2098" w:right="1474" w:bottom="1985" w:left="1588" w:header="851" w:footer="851" w:gutter="0"/>
          <w:cols w:space="720"/>
          <w:docGrid w:type="linesAndChars" w:linePitch="579" w:charSpace="-1844"/>
        </w:sect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311BA9" w:rsidRDefault="0000703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311BA9" w:rsidRDefault="00311BA9">
      <w:pPr>
        <w:rPr>
          <w:rFonts w:ascii="Times New Roman" w:eastAsia="宋体" w:hAnsi="Times New Roman" w:cs="Times New Roman"/>
          <w:kern w:val="0"/>
          <w:sz w:val="28"/>
          <w:szCs w:val="28"/>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311BA9" w:rsidRDefault="0000703C">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311BA9">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Cs/>
                <w:spacing w:val="-4"/>
                <w:kern w:val="0"/>
                <w:sz w:val="24"/>
                <w:szCs w:val="24"/>
              </w:rPr>
            </w:pPr>
          </w:p>
        </w:tc>
      </w:tr>
    </w:tbl>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11BA9" w:rsidRDefault="00311BA9">
      <w:pPr>
        <w:rPr>
          <w:rFonts w:ascii="宋体" w:eastAsia="宋体" w:hAnsi="宋体" w:cs="Times New Roman"/>
          <w:color w:val="0000FF"/>
          <w:kern w:val="0"/>
          <w:sz w:val="24"/>
          <w:szCs w:val="24"/>
        </w:rPr>
      </w:pPr>
    </w:p>
    <w:p w:rsidR="00311BA9" w:rsidRDefault="00311BA9">
      <w:pPr>
        <w:rPr>
          <w:rFonts w:ascii="黑体" w:eastAsia="黑体" w:hAnsi="黑体" w:cs="Times New Roman"/>
          <w:color w:val="0000FF"/>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311BA9" w:rsidRDefault="0000703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311BA9" w:rsidRDefault="0000703C">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311BA9" w:rsidRDefault="0000703C">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311BA9">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311BA9" w:rsidRDefault="0000703C">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311BA9" w:rsidRDefault="00311BA9">
      <w:pPr>
        <w:rPr>
          <w:rFonts w:ascii="宋体" w:eastAsia="宋体" w:hAnsi="宋体" w:cs="Times New Roman"/>
          <w:kern w:val="0"/>
          <w:sz w:val="24"/>
          <w:szCs w:val="24"/>
        </w:rPr>
      </w:pPr>
    </w:p>
    <w:p w:rsidR="00311BA9" w:rsidRDefault="00311BA9">
      <w:pPr>
        <w:ind w:firstLineChars="200" w:firstLine="480"/>
        <w:rPr>
          <w:rFonts w:ascii="宋体" w:eastAsia="宋体" w:hAnsi="宋体" w:cs="Times New Roman"/>
          <w:kern w:val="0"/>
          <w:sz w:val="24"/>
          <w:szCs w:val="24"/>
        </w:rPr>
      </w:pPr>
    </w:p>
    <w:p w:rsidR="00311BA9" w:rsidRDefault="0000703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11BA9" w:rsidRDefault="00311BA9">
      <w:pPr>
        <w:jc w:val="center"/>
        <w:rPr>
          <w:rFonts w:ascii="宋体" w:eastAsia="宋体" w:hAnsi="宋体" w:cs="Times New Roman"/>
          <w:color w:val="0000FF"/>
          <w:kern w:val="0"/>
          <w:sz w:val="24"/>
          <w:szCs w:val="24"/>
        </w:rPr>
        <w:sectPr w:rsidR="00311BA9">
          <w:headerReference w:type="default" r:id="rId18"/>
          <w:pgSz w:w="16838" w:h="11906" w:orient="landscape"/>
          <w:pgMar w:top="1134" w:right="1134" w:bottom="1134" w:left="1134" w:header="851" w:footer="964" w:gutter="0"/>
          <w:cols w:space="720"/>
          <w:docGrid w:linePitch="510" w:charSpace="-1844"/>
        </w:sectPr>
      </w:pPr>
    </w:p>
    <w:p w:rsidR="00311BA9" w:rsidRDefault="0000703C">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311BA9" w:rsidRDefault="0000703C">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311BA9" w:rsidRDefault="00311BA9">
      <w:pPr>
        <w:adjustRightInd w:val="0"/>
        <w:snapToGrid w:val="0"/>
        <w:spacing w:line="440" w:lineRule="exact"/>
        <w:rPr>
          <w:rFonts w:ascii="Times New Roman" w:eastAsia="宋体" w:hAnsi="Times New Roman" w:cs="Times New Roman"/>
          <w:kern w:val="0"/>
          <w:sz w:val="28"/>
          <w:szCs w:val="28"/>
        </w:rPr>
      </w:pPr>
    </w:p>
    <w:p w:rsidR="00311BA9" w:rsidRDefault="0000703C">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311BA9" w:rsidRDefault="00311BA9">
      <w:pPr>
        <w:adjustRightInd w:val="0"/>
        <w:snapToGrid w:val="0"/>
        <w:spacing w:line="440" w:lineRule="exact"/>
        <w:ind w:firstLineChars="490" w:firstLine="1328"/>
        <w:rPr>
          <w:rFonts w:asciiTheme="minorEastAsia" w:hAnsiTheme="minorEastAsia" w:cs="Times New Roman"/>
          <w:kern w:val="0"/>
          <w:sz w:val="28"/>
          <w:szCs w:val="28"/>
        </w:rPr>
      </w:pPr>
    </w:p>
    <w:p w:rsidR="00311BA9" w:rsidRDefault="0000703C">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311BA9" w:rsidRDefault="0000703C">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1924"/>
        <w:gridCol w:w="1276"/>
        <w:gridCol w:w="992"/>
        <w:gridCol w:w="850"/>
        <w:gridCol w:w="1871"/>
        <w:gridCol w:w="1323"/>
      </w:tblGrid>
      <w:tr w:rsidR="00311BA9">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bl>
    <w:p w:rsidR="00311BA9" w:rsidRDefault="00311BA9">
      <w:pPr>
        <w:rPr>
          <w:rFonts w:asciiTheme="minorEastAsia" w:hAnsiTheme="minorEastAsia" w:cs="Times New Roman"/>
          <w:kern w:val="0"/>
          <w:sz w:val="24"/>
          <w:szCs w:val="24"/>
          <w:lang w:val="zh-CN"/>
        </w:rPr>
      </w:pPr>
    </w:p>
    <w:p w:rsidR="00311BA9" w:rsidRDefault="00311BA9">
      <w:pPr>
        <w:rPr>
          <w:rFonts w:asciiTheme="minorEastAsia" w:hAnsiTheme="minorEastAsia" w:cs="Times New Roman"/>
          <w:kern w:val="0"/>
          <w:sz w:val="24"/>
          <w:szCs w:val="24"/>
          <w:lang w:val="zh-CN"/>
        </w:rPr>
      </w:pPr>
    </w:p>
    <w:p w:rsidR="00311BA9" w:rsidRDefault="0000703C">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311BA9" w:rsidRDefault="0000703C" w:rsidP="00217049">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311BA9">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311BA9" w:rsidRDefault="0000703C">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311BA9" w:rsidRDefault="0000703C" w:rsidP="00217049">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bl>
    <w:p w:rsidR="00311BA9" w:rsidRDefault="00311BA9">
      <w:pPr>
        <w:ind w:firstLineChars="200" w:firstLine="462"/>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311BA9" w:rsidRDefault="0000703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311BA9" w:rsidRDefault="0000703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311BA9" w:rsidRDefault="0000703C">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311BA9" w:rsidRDefault="0000703C">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311BA9">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bl>
    <w:p w:rsidR="00311BA9" w:rsidRDefault="0000703C">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00703C" w:rsidP="00D231A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D231A4">
            <w:pPr>
              <w:spacing w:beforeLines="20" w:afterLines="20" w:line="360" w:lineRule="exact"/>
              <w:rPr>
                <w:rFonts w:asciiTheme="minorEastAsia" w:hAnsiTheme="minorEastAsia" w:cs="Times New Roman"/>
                <w:sz w:val="24"/>
                <w:szCs w:val="24"/>
              </w:rPr>
            </w:pPr>
          </w:p>
        </w:tc>
      </w:tr>
    </w:tbl>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311BA9" w:rsidRDefault="0000703C">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311BA9" w:rsidRDefault="00311BA9">
      <w:pPr>
        <w:ind w:firstLineChars="1319" w:firstLine="3047"/>
        <w:rPr>
          <w:rFonts w:asciiTheme="minorEastAsia" w:hAnsiTheme="minorEastAsia" w:cs="Times New Roman"/>
          <w:kern w:val="0"/>
          <w:sz w:val="24"/>
          <w:szCs w:val="24"/>
        </w:rPr>
      </w:pPr>
    </w:p>
    <w:p w:rsidR="00311BA9" w:rsidRDefault="00311BA9" w:rsidP="00217049">
      <w:pPr>
        <w:ind w:firstLineChars="1319" w:firstLine="3574"/>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32"/>
          <w:szCs w:val="32"/>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bl>
    <w:p w:rsidR="00311BA9" w:rsidRDefault="00311BA9">
      <w:pPr>
        <w:rPr>
          <w:rFonts w:ascii="Times New Roman" w:eastAsia="宋体" w:hAnsi="Times New Roman" w:cs="Times New Roman"/>
          <w:snapToGrid w:val="0"/>
          <w:kern w:val="0"/>
          <w:sz w:val="24"/>
          <w:szCs w:val="24"/>
        </w:rPr>
      </w:pPr>
    </w:p>
    <w:p w:rsidR="00311BA9" w:rsidRDefault="00311BA9">
      <w:pPr>
        <w:autoSpaceDE w:val="0"/>
        <w:autoSpaceDN w:val="0"/>
        <w:adjustRightInd w:val="0"/>
        <w:rPr>
          <w:rFonts w:ascii="Times New Roman" w:eastAsia="宋体" w:hAnsi="Times New Roman" w:cs="Times New Roman"/>
          <w:snapToGrid w:val="0"/>
          <w:kern w:val="0"/>
          <w:sz w:val="24"/>
          <w:szCs w:val="24"/>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311BA9">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311BA9">
      <w:pPr>
        <w:tabs>
          <w:tab w:val="left" w:pos="804"/>
        </w:tabs>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仿宋_GB2312" w:eastAsia="仿宋_GB2312" w:hAnsi="宋体" w:cs="宋体"/>
          <w:kern w:val="0"/>
          <w:sz w:val="32"/>
          <w:szCs w:val="32"/>
          <w:lang w:val="zh-CN"/>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311BA9">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311BA9" w:rsidRDefault="00311BA9">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00703C">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311BA9" w:rsidRDefault="00311BA9">
      <w:pPr>
        <w:ind w:firstLineChars="600" w:firstLine="1626"/>
        <w:rPr>
          <w:rFonts w:asciiTheme="minorEastAsia" w:hAnsiTheme="minorEastAsia" w:cs="宋体"/>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32"/>
          <w:szCs w:val="32"/>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311BA9" w:rsidRDefault="0000703C">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311BA9" w:rsidRDefault="0000703C">
      <w:pPr>
        <w:numPr>
          <w:ilvl w:val="3"/>
          <w:numId w:val="9"/>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311BA9" w:rsidRDefault="0000703C">
      <w:pPr>
        <w:numPr>
          <w:ilvl w:val="3"/>
          <w:numId w:val="9"/>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311BA9" w:rsidRDefault="0000703C" w:rsidP="00217049">
      <w:pPr>
        <w:numPr>
          <w:ilvl w:val="3"/>
          <w:numId w:val="9"/>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311BA9" w:rsidRDefault="0000703C" w:rsidP="00217049">
      <w:pPr>
        <w:numPr>
          <w:ilvl w:val="3"/>
          <w:numId w:val="9"/>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311BA9" w:rsidRDefault="0000703C">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311BA9" w:rsidRDefault="00311BA9">
      <w:pPr>
        <w:spacing w:line="440" w:lineRule="exact"/>
        <w:ind w:firstLineChars="600" w:firstLine="1626"/>
        <w:rPr>
          <w:rFonts w:asciiTheme="minorEastAsia" w:hAnsiTheme="minorEastAsia" w:cs="宋体"/>
          <w:kern w:val="0"/>
          <w:sz w:val="28"/>
          <w:szCs w:val="28"/>
          <w:lang w:val="zh-CN"/>
        </w:rPr>
      </w:pPr>
    </w:p>
    <w:p w:rsidR="00311BA9" w:rsidRDefault="0000703C">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311BA9" w:rsidRDefault="00311BA9">
      <w:pPr>
        <w:ind w:firstLineChars="200" w:firstLine="542"/>
        <w:rPr>
          <w:rFonts w:ascii="Times New Roman" w:eastAsia="宋体" w:hAnsi="Times New Roman" w:cs="Times New Roman"/>
          <w:snapToGrid w:val="0"/>
          <w:kern w:val="0"/>
          <w:sz w:val="28"/>
          <w:szCs w:val="28"/>
          <w:lang w:val="zh-CN"/>
        </w:rPr>
      </w:pPr>
    </w:p>
    <w:p w:rsidR="00311BA9" w:rsidRDefault="0000703C">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32"/>
          <w:szCs w:val="32"/>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311BA9">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bl>
    <w:p w:rsidR="00311BA9" w:rsidRDefault="0000703C">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311BA9" w:rsidRDefault="0000703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311BA9" w:rsidRDefault="0000703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311BA9" w:rsidRDefault="0000703C" w:rsidP="00217049">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311BA9" w:rsidRDefault="00311BA9">
      <w:pPr>
        <w:rPr>
          <w:rFonts w:ascii="Times New Roman" w:eastAsia="宋体" w:hAnsi="Times New Roman" w:cs="Times New Roman"/>
          <w:kern w:val="0"/>
          <w:sz w:val="28"/>
          <w:szCs w:val="28"/>
          <w:lang w:val="zh-CN"/>
        </w:rPr>
      </w:pPr>
    </w:p>
    <w:p w:rsidR="00311BA9" w:rsidRDefault="0000703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311BA9" w:rsidRDefault="0000703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311BA9" w:rsidRDefault="0000703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311BA9" w:rsidRDefault="00311BA9">
      <w:pPr>
        <w:rPr>
          <w:rFonts w:ascii="Times New Roman" w:eastAsia="宋体" w:hAnsi="Times New Roman"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311BA9" w:rsidRDefault="0000703C">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b/>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bl>
    <w:p w:rsidR="00311BA9" w:rsidRDefault="0000703C" w:rsidP="00217049">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311BA9" w:rsidRDefault="00311BA9">
      <w:pPr>
        <w:ind w:firstLineChars="894" w:firstLine="2423"/>
        <w:rPr>
          <w:rFonts w:asciiTheme="minorEastAsia" w:hAnsiTheme="minorEastAsia" w:cs="宋体"/>
          <w:kern w:val="0"/>
          <w:sz w:val="28"/>
          <w:szCs w:val="28"/>
          <w:lang w:val="zh-CN"/>
        </w:rPr>
      </w:pPr>
    </w:p>
    <w:p w:rsidR="00311BA9" w:rsidRDefault="0000703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311BA9" w:rsidRDefault="0000703C">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311BA9">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bl>
    <w:p w:rsidR="00311BA9" w:rsidRDefault="00311BA9">
      <w:pPr>
        <w:widowControl/>
        <w:adjustRightInd w:val="0"/>
        <w:snapToGrid w:val="0"/>
        <w:jc w:val="left"/>
        <w:rPr>
          <w:rFonts w:asciiTheme="minorEastAsia" w:hAnsiTheme="minorEastAsia" w:cs="Times New Roman"/>
          <w:kern w:val="0"/>
          <w:szCs w:val="21"/>
        </w:rPr>
      </w:pPr>
    </w:p>
    <w:p w:rsidR="00311BA9" w:rsidRDefault="0000703C" w:rsidP="00217049">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00703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311BA9" w:rsidRDefault="0000703C">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311BA9" w:rsidRDefault="0000703C">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311BA9" w:rsidRDefault="00311BA9">
      <w:pPr>
        <w:ind w:firstLineChars="200" w:firstLine="542"/>
        <w:rPr>
          <w:rFonts w:ascii="Times New Roman" w:eastAsia="楷体_GB2312" w:hAnsi="Times New Roman" w:cs="Times New Roman"/>
          <w:sz w:val="28"/>
          <w:szCs w:val="28"/>
        </w:rPr>
      </w:pPr>
    </w:p>
    <w:p w:rsidR="00311BA9" w:rsidRDefault="0000703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311BA9" w:rsidRDefault="00311BA9">
      <w:pPr>
        <w:ind w:firstLineChars="200" w:firstLine="542"/>
        <w:rPr>
          <w:rFonts w:asciiTheme="minorEastAsia" w:hAnsiTheme="minorEastAsia" w:cs="Times New Roman"/>
          <w:sz w:val="28"/>
          <w:szCs w:val="28"/>
        </w:rPr>
      </w:pPr>
    </w:p>
    <w:p w:rsidR="00311BA9" w:rsidRDefault="0000703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311BA9" w:rsidRDefault="006F53E7">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D02CE" w:rsidRDefault="002D02C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rsidP="00217049">
      <w:pPr>
        <w:ind w:firstLineChars="1750" w:firstLine="4742"/>
        <w:rPr>
          <w:rFonts w:asciiTheme="minorEastAsia" w:hAnsiTheme="minorEastAsia" w:cs="Times New Roman"/>
          <w:sz w:val="28"/>
          <w:szCs w:val="28"/>
        </w:rPr>
      </w:pPr>
    </w:p>
    <w:p w:rsidR="00311BA9" w:rsidRDefault="00311BA9">
      <w:pPr>
        <w:rPr>
          <w:rFonts w:asciiTheme="minorEastAsia" w:hAnsiTheme="minorEastAsia" w:cs="Times New Roman"/>
          <w:kern w:val="0"/>
          <w:sz w:val="28"/>
          <w:szCs w:val="28"/>
        </w:rPr>
      </w:pPr>
    </w:p>
    <w:p w:rsidR="00311BA9" w:rsidRDefault="00311BA9" w:rsidP="00217049">
      <w:pPr>
        <w:ind w:firstLineChars="1750" w:firstLine="4742"/>
        <w:rPr>
          <w:rFonts w:asciiTheme="minorEastAsia" w:hAnsiTheme="minorEastAsia" w:cs="Times New Roman"/>
          <w:kern w:val="0"/>
          <w:sz w:val="28"/>
          <w:szCs w:val="28"/>
        </w:rPr>
      </w:pP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311BA9" w:rsidRDefault="0000703C">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311BA9" w:rsidRDefault="00311BA9">
      <w:pPr>
        <w:rPr>
          <w:rFonts w:ascii="Times New Roman" w:eastAsia="黑体" w:hAnsi="Times New Roman" w:cs="Times New Roman"/>
          <w:kern w:val="0"/>
          <w:sz w:val="24"/>
          <w:szCs w:val="24"/>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311BA9" w:rsidRDefault="0000703C">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311BA9" w:rsidRDefault="00311BA9">
      <w:pPr>
        <w:rPr>
          <w:rFonts w:ascii="Times New Roman" w:eastAsia="宋体" w:hAnsi="Times New Roman" w:cs="Times New Roman"/>
          <w:kern w:val="0"/>
          <w:sz w:val="28"/>
          <w:szCs w:val="28"/>
        </w:rPr>
      </w:pPr>
    </w:p>
    <w:p w:rsidR="00311BA9" w:rsidRDefault="0000703C">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311BA9" w:rsidRDefault="0000703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311BA9" w:rsidRDefault="00311BA9">
      <w:pPr>
        <w:ind w:firstLine="600"/>
        <w:rPr>
          <w:rFonts w:asciiTheme="minorEastAsia" w:hAnsiTheme="minorEastAsia" w:cs="Times New Roman"/>
          <w:kern w:val="0"/>
          <w:sz w:val="28"/>
          <w:szCs w:val="28"/>
        </w:rPr>
      </w:pP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311BA9" w:rsidRDefault="0000703C">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311BA9" w:rsidRDefault="0000703C">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311BA9" w:rsidRDefault="006F53E7">
      <w:pPr>
        <w:ind w:firstLine="573"/>
        <w:rPr>
          <w:rFonts w:asciiTheme="minorEastAsia" w:hAnsiTheme="minorEastAsia" w:cs="Times New Roman"/>
          <w:kern w:val="0"/>
          <w:sz w:val="28"/>
          <w:szCs w:val="28"/>
        </w:rPr>
      </w:pPr>
      <w:r w:rsidRPr="006F53E7">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6F53E7">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2D02CE" w:rsidRDefault="002D02CE">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D02CE" w:rsidRDefault="002D02CE">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11BA9" w:rsidRDefault="00311BA9">
      <w:pPr>
        <w:ind w:firstLine="573"/>
        <w:rPr>
          <w:rFonts w:asciiTheme="minorEastAsia" w:hAnsiTheme="minorEastAsia" w:cs="Times New Roman"/>
          <w:kern w:val="0"/>
          <w:sz w:val="28"/>
          <w:szCs w:val="28"/>
        </w:rPr>
      </w:pPr>
    </w:p>
    <w:p w:rsidR="00311BA9" w:rsidRDefault="00311BA9">
      <w:pPr>
        <w:ind w:firstLine="573"/>
        <w:rPr>
          <w:rFonts w:asciiTheme="minorEastAsia" w:hAnsiTheme="minorEastAsia" w:cs="Times New Roman"/>
          <w:kern w:val="0"/>
          <w:sz w:val="28"/>
          <w:szCs w:val="28"/>
        </w:rPr>
      </w:pPr>
    </w:p>
    <w:p w:rsidR="00311BA9" w:rsidRDefault="00311BA9">
      <w:pPr>
        <w:ind w:firstLine="573"/>
        <w:rPr>
          <w:rFonts w:asciiTheme="minorEastAsia" w:hAnsiTheme="minorEastAsia" w:cs="Times New Roman"/>
          <w:kern w:val="0"/>
          <w:sz w:val="28"/>
          <w:szCs w:val="28"/>
        </w:rPr>
      </w:pPr>
    </w:p>
    <w:p w:rsidR="00311BA9" w:rsidRDefault="00311BA9">
      <w:pPr>
        <w:rPr>
          <w:rFonts w:asciiTheme="minorEastAsia" w:hAnsiTheme="minorEastAsia" w:cs="Times New Roman"/>
          <w:kern w:val="0"/>
          <w:sz w:val="28"/>
          <w:szCs w:val="28"/>
        </w:rPr>
      </w:pPr>
    </w:p>
    <w:p w:rsidR="00311BA9" w:rsidRDefault="00311BA9">
      <w:pPr>
        <w:rPr>
          <w:rFonts w:asciiTheme="minorEastAsia" w:hAnsiTheme="minorEastAsia"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311BA9">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00703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311BA9" w:rsidRDefault="00311BA9">
      <w:pPr>
        <w:rPr>
          <w:rFonts w:asciiTheme="minorEastAsia" w:hAnsiTheme="minorEastAsia" w:cs="Times New Roman"/>
          <w:kern w:val="0"/>
          <w:sz w:val="28"/>
          <w:szCs w:val="28"/>
        </w:rPr>
      </w:pPr>
    </w:p>
    <w:p w:rsidR="00311BA9" w:rsidRDefault="0000703C">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311BA9" w:rsidRDefault="0000703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311BA9" w:rsidRDefault="0000703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311BA9" w:rsidRDefault="00311BA9">
      <w:pPr>
        <w:ind w:firstLineChars="600" w:firstLine="1626"/>
        <w:rPr>
          <w:rFonts w:asciiTheme="minorEastAsia" w:hAnsiTheme="minorEastAsia" w:cs="宋体"/>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311BA9" w:rsidRDefault="00311BA9">
      <w:pPr>
        <w:rPr>
          <w:rFonts w:ascii="Times New Roman" w:eastAsia="宋体" w:hAnsi="Times New Roman" w:cs="Times New Roman"/>
          <w:kern w:val="0"/>
          <w:sz w:val="32"/>
          <w:szCs w:val="32"/>
        </w:rPr>
      </w:pPr>
    </w:p>
    <w:p w:rsidR="00311BA9" w:rsidRDefault="0000703C">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311BA9" w:rsidRDefault="00311BA9">
      <w:pPr>
        <w:ind w:firstLineChars="402" w:firstLine="1089"/>
        <w:rPr>
          <w:rFonts w:asciiTheme="minorEastAsia" w:hAnsiTheme="minorEastAsia" w:cs="Times New Roman"/>
          <w:kern w:val="0"/>
          <w:sz w:val="28"/>
          <w:szCs w:val="28"/>
        </w:rPr>
      </w:pPr>
    </w:p>
    <w:p w:rsidR="00311BA9" w:rsidRDefault="0000703C">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311BA9" w:rsidRDefault="00311BA9">
      <w:pPr>
        <w:autoSpaceDE w:val="0"/>
        <w:autoSpaceDN w:val="0"/>
        <w:adjustRightInd w:val="0"/>
        <w:rPr>
          <w:rFonts w:asciiTheme="minorEastAsia" w:hAnsiTheme="minorEastAsia" w:cs="Times New Roman"/>
          <w:snapToGrid w:val="0"/>
          <w:kern w:val="0"/>
          <w:sz w:val="28"/>
          <w:szCs w:val="28"/>
        </w:rPr>
      </w:pPr>
    </w:p>
    <w:p w:rsidR="00311BA9" w:rsidRDefault="0000703C">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311BA9" w:rsidRDefault="00311BA9">
      <w:pPr>
        <w:autoSpaceDE w:val="0"/>
        <w:autoSpaceDN w:val="0"/>
        <w:adjustRightInd w:val="0"/>
        <w:ind w:firstLineChars="200" w:firstLine="542"/>
        <w:rPr>
          <w:rFonts w:asciiTheme="minorEastAsia" w:hAnsiTheme="minorEastAsia" w:cs="Times New Roman"/>
          <w:kern w:val="0"/>
          <w:sz w:val="28"/>
          <w:szCs w:val="28"/>
          <w:lang w:val="zh-CN"/>
        </w:rPr>
      </w:pPr>
    </w:p>
    <w:p w:rsidR="00311BA9" w:rsidRDefault="00311BA9">
      <w:pPr>
        <w:autoSpaceDE w:val="0"/>
        <w:autoSpaceDN w:val="0"/>
        <w:adjustRightInd w:val="0"/>
        <w:ind w:firstLineChars="200" w:firstLine="542"/>
        <w:rPr>
          <w:rFonts w:asciiTheme="minorEastAsia" w:hAnsiTheme="minorEastAsia" w:cs="Times New Roman"/>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311BA9" w:rsidRDefault="0000703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311BA9" w:rsidRDefault="0000703C">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311BA9" w:rsidRDefault="00311BA9">
      <w:pPr>
        <w:rPr>
          <w:rFonts w:asciiTheme="minorEastAsia" w:hAnsiTheme="minorEastAsia" w:cs="宋体"/>
          <w:kern w:val="0"/>
          <w:sz w:val="28"/>
          <w:szCs w:val="28"/>
          <w:lang w:val="zh-CN"/>
        </w:rPr>
      </w:pPr>
    </w:p>
    <w:p w:rsidR="00311BA9" w:rsidRDefault="0000703C">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311BA9" w:rsidRDefault="00311BA9">
      <w:pPr>
        <w:autoSpaceDE w:val="0"/>
        <w:autoSpaceDN w:val="0"/>
        <w:adjustRightInd w:val="0"/>
        <w:ind w:firstLineChars="98" w:firstLine="266"/>
        <w:rPr>
          <w:rFonts w:asciiTheme="minorEastAsia" w:hAnsiTheme="minorEastAsia" w:cs="Times New Roman"/>
          <w:snapToGrid w:val="0"/>
          <w:kern w:val="0"/>
          <w:sz w:val="28"/>
          <w:szCs w:val="28"/>
        </w:rPr>
      </w:pPr>
    </w:p>
    <w:p w:rsidR="00311BA9" w:rsidRDefault="00311BA9">
      <w:pPr>
        <w:rPr>
          <w:rFonts w:asciiTheme="minorEastAsia" w:hAnsiTheme="minorEastAsia" w:cs="宋体"/>
          <w:kern w:val="0"/>
          <w:sz w:val="28"/>
          <w:szCs w:val="28"/>
          <w:lang w:val="zh-CN"/>
        </w:rPr>
      </w:pPr>
    </w:p>
    <w:p w:rsidR="00311BA9" w:rsidRDefault="0000703C">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00703C">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311BA9" w:rsidRDefault="0000703C">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311BA9" w:rsidRDefault="0000703C">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311BA9" w:rsidRDefault="0000703C">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311BA9" w:rsidRDefault="0000703C">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311BA9" w:rsidRDefault="00311BA9">
      <w:pPr>
        <w:widowControl/>
        <w:jc w:val="left"/>
        <w:rPr>
          <w:rFonts w:ascii="黑体" w:eastAsia="黑体" w:hAnsi="黑体" w:cs="Times New Roman"/>
          <w:kern w:val="0"/>
          <w:sz w:val="32"/>
          <w:szCs w:val="32"/>
        </w:rPr>
      </w:pPr>
    </w:p>
    <w:p w:rsidR="00311BA9" w:rsidRDefault="00311BA9">
      <w:pPr>
        <w:widowControl/>
        <w:jc w:val="left"/>
        <w:rPr>
          <w:rFonts w:ascii="黑体" w:eastAsia="黑体" w:hAnsi="黑体" w:cs="Times New Roman"/>
          <w:kern w:val="0"/>
          <w:sz w:val="32"/>
          <w:szCs w:val="32"/>
        </w:rPr>
      </w:pP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311BA9" w:rsidSect="00311BA9">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3B" w:rsidRDefault="00F77C3B" w:rsidP="00311BA9">
      <w:r>
        <w:separator/>
      </w:r>
    </w:p>
  </w:endnote>
  <w:endnote w:type="continuationSeparator" w:id="0">
    <w:p w:rsidR="00F77C3B" w:rsidRDefault="00F77C3B" w:rsidP="00311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9"/>
      <w:wordWrap w:val="0"/>
      <w:jc w:val="right"/>
      <w:rPr>
        <w:sz w:val="24"/>
        <w:szCs w:val="24"/>
      </w:rPr>
    </w:pPr>
    <w:r>
      <w:rPr>
        <w:rFonts w:hint="eastAsia"/>
        <w:sz w:val="24"/>
        <w:szCs w:val="24"/>
      </w:rPr>
      <w:t>—</w:t>
    </w:r>
    <w:r w:rsidR="006F53E7">
      <w:rPr>
        <w:rStyle w:val="ac"/>
        <w:sz w:val="24"/>
        <w:szCs w:val="24"/>
      </w:rPr>
      <w:fldChar w:fldCharType="begin"/>
    </w:r>
    <w:r>
      <w:rPr>
        <w:rStyle w:val="ac"/>
        <w:sz w:val="24"/>
        <w:szCs w:val="24"/>
      </w:rPr>
      <w:instrText xml:space="preserve"> PAGE </w:instrText>
    </w:r>
    <w:r w:rsidR="006F53E7">
      <w:rPr>
        <w:rStyle w:val="ac"/>
        <w:sz w:val="24"/>
        <w:szCs w:val="24"/>
      </w:rPr>
      <w:fldChar w:fldCharType="separate"/>
    </w:r>
    <w:r w:rsidR="00D231A4">
      <w:rPr>
        <w:rStyle w:val="ac"/>
        <w:noProof/>
        <w:sz w:val="24"/>
        <w:szCs w:val="24"/>
      </w:rPr>
      <w:t>8</w:t>
    </w:r>
    <w:r w:rsidR="006F53E7">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9"/>
      <w:wordWrap w:val="0"/>
      <w:jc w:val="right"/>
      <w:rPr>
        <w:sz w:val="24"/>
        <w:szCs w:val="24"/>
      </w:rPr>
    </w:pPr>
    <w:r>
      <w:rPr>
        <w:rFonts w:hint="eastAsia"/>
        <w:sz w:val="24"/>
        <w:szCs w:val="24"/>
      </w:rPr>
      <w:t>—</w:t>
    </w:r>
    <w:r w:rsidR="006F53E7">
      <w:rPr>
        <w:rStyle w:val="ac"/>
        <w:sz w:val="24"/>
        <w:szCs w:val="24"/>
      </w:rPr>
      <w:fldChar w:fldCharType="begin"/>
    </w:r>
    <w:r>
      <w:rPr>
        <w:rStyle w:val="ac"/>
        <w:sz w:val="24"/>
        <w:szCs w:val="24"/>
      </w:rPr>
      <w:instrText xml:space="preserve"> PAGE </w:instrText>
    </w:r>
    <w:r w:rsidR="006F53E7">
      <w:rPr>
        <w:rStyle w:val="ac"/>
        <w:sz w:val="24"/>
        <w:szCs w:val="24"/>
      </w:rPr>
      <w:fldChar w:fldCharType="separate"/>
    </w:r>
    <w:r w:rsidR="00D231A4">
      <w:rPr>
        <w:rStyle w:val="ac"/>
        <w:noProof/>
        <w:sz w:val="24"/>
        <w:szCs w:val="24"/>
      </w:rPr>
      <w:t>42</w:t>
    </w:r>
    <w:r w:rsidR="006F53E7">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9"/>
      <w:wordWrap w:val="0"/>
      <w:jc w:val="right"/>
      <w:rPr>
        <w:rFonts w:ascii="宋体"/>
        <w:sz w:val="24"/>
        <w:szCs w:val="24"/>
      </w:rPr>
    </w:pPr>
    <w:r>
      <w:rPr>
        <w:rFonts w:ascii="宋体" w:hint="eastAsia"/>
        <w:sz w:val="24"/>
        <w:szCs w:val="24"/>
      </w:rPr>
      <w:t>—</w:t>
    </w:r>
    <w:r w:rsidR="006F53E7">
      <w:rPr>
        <w:rStyle w:val="ac"/>
        <w:sz w:val="24"/>
        <w:szCs w:val="24"/>
      </w:rPr>
      <w:fldChar w:fldCharType="begin"/>
    </w:r>
    <w:r>
      <w:rPr>
        <w:rStyle w:val="ac"/>
        <w:sz w:val="24"/>
        <w:szCs w:val="24"/>
      </w:rPr>
      <w:instrText xml:space="preserve"> PAGE </w:instrText>
    </w:r>
    <w:r w:rsidR="006F53E7">
      <w:rPr>
        <w:rStyle w:val="ac"/>
        <w:sz w:val="24"/>
        <w:szCs w:val="24"/>
      </w:rPr>
      <w:fldChar w:fldCharType="separate"/>
    </w:r>
    <w:r w:rsidR="00D231A4">
      <w:rPr>
        <w:rStyle w:val="ac"/>
        <w:noProof/>
        <w:sz w:val="24"/>
        <w:szCs w:val="24"/>
      </w:rPr>
      <w:t>69</w:t>
    </w:r>
    <w:r w:rsidR="006F53E7">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3B" w:rsidRDefault="00F77C3B" w:rsidP="00311BA9">
      <w:r>
        <w:separator/>
      </w:r>
    </w:p>
  </w:footnote>
  <w:footnote w:type="continuationSeparator" w:id="0">
    <w:p w:rsidR="00F77C3B" w:rsidRDefault="00F77C3B" w:rsidP="00311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p>
  <w:p w:rsidR="002D02CE" w:rsidRDefault="002D02CE">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bCs/>
        <w:sz w:val="21"/>
        <w:szCs w:val="21"/>
      </w:rPr>
    </w:pPr>
  </w:p>
  <w:p w:rsidR="002D02CE" w:rsidRDefault="002D02CE">
    <w:pPr>
      <w:pStyle w:val="aa"/>
      <w:jc w:val="both"/>
      <w:rPr>
        <w:rFonts w:ascii="楷体_GB2312" w:eastAsia="楷体_GB2312"/>
        <w:bCs/>
        <w:sz w:val="21"/>
        <w:szCs w:val="21"/>
      </w:rPr>
    </w:pPr>
  </w:p>
  <w:p w:rsidR="002D02CE" w:rsidRDefault="002D02CE">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CE" w:rsidRDefault="002D02CE">
    <w:pPr>
      <w:pStyle w:val="aa"/>
      <w:jc w:val="both"/>
      <w:rPr>
        <w:rFonts w:ascii="楷体_GB2312" w:eastAsia="楷体_GB2312"/>
        <w:bCs/>
        <w:sz w:val="21"/>
        <w:szCs w:val="21"/>
      </w:rPr>
    </w:pPr>
  </w:p>
  <w:p w:rsidR="002D02CE" w:rsidRDefault="002D02CE">
    <w:pPr>
      <w:pStyle w:val="aa"/>
      <w:jc w:val="both"/>
      <w:rPr>
        <w:rFonts w:ascii="楷体_GB2312" w:eastAsia="楷体_GB2312"/>
        <w:bCs/>
        <w:sz w:val="21"/>
        <w:szCs w:val="21"/>
      </w:rPr>
    </w:pPr>
  </w:p>
  <w:p w:rsidR="002D02CE" w:rsidRDefault="002D02CE">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83ED62"/>
    <w:multiLevelType w:val="singleLevel"/>
    <w:tmpl w:val="A083ED62"/>
    <w:lvl w:ilvl="0">
      <w:start w:val="1"/>
      <w:numFmt w:val="decimal"/>
      <w:lvlText w:val="%1."/>
      <w:lvlJc w:val="left"/>
      <w:pPr>
        <w:tabs>
          <w:tab w:val="left" w:pos="312"/>
        </w:tabs>
      </w:pPr>
    </w:lvl>
  </w:abstractNum>
  <w:abstractNum w:abstractNumId="1">
    <w:nsid w:val="AB34CD9C"/>
    <w:multiLevelType w:val="singleLevel"/>
    <w:tmpl w:val="AB34CD9C"/>
    <w:lvl w:ilvl="0">
      <w:start w:val="1"/>
      <w:numFmt w:val="decimal"/>
      <w:lvlText w:val="%1."/>
      <w:lvlJc w:val="left"/>
      <w:pPr>
        <w:tabs>
          <w:tab w:val="left" w:pos="312"/>
        </w:tabs>
      </w:pPr>
    </w:lvl>
  </w:abstractNum>
  <w:abstractNum w:abstractNumId="2">
    <w:nsid w:val="AE78E372"/>
    <w:multiLevelType w:val="singleLevel"/>
    <w:tmpl w:val="AE78E372"/>
    <w:lvl w:ilvl="0">
      <w:start w:val="1"/>
      <w:numFmt w:val="decimal"/>
      <w:lvlText w:val="%1."/>
      <w:lvlJc w:val="left"/>
      <w:pPr>
        <w:tabs>
          <w:tab w:val="left" w:pos="312"/>
        </w:tabs>
      </w:pPr>
    </w:lvl>
  </w:abstractNum>
  <w:abstractNum w:abstractNumId="3">
    <w:nsid w:val="CDBF6C4D"/>
    <w:multiLevelType w:val="singleLevel"/>
    <w:tmpl w:val="CDBF6C4D"/>
    <w:lvl w:ilvl="0">
      <w:start w:val="1"/>
      <w:numFmt w:val="decimal"/>
      <w:lvlText w:val="%1."/>
      <w:lvlJc w:val="left"/>
      <w:pPr>
        <w:tabs>
          <w:tab w:val="left" w:pos="312"/>
        </w:tabs>
      </w:pPr>
    </w:lvl>
  </w:abstractNum>
  <w:abstractNum w:abstractNumId="4">
    <w:nsid w:val="EAAF8DDD"/>
    <w:multiLevelType w:val="singleLevel"/>
    <w:tmpl w:val="EAAF8DDD"/>
    <w:lvl w:ilvl="0">
      <w:start w:val="1"/>
      <w:numFmt w:val="decimal"/>
      <w:lvlText w:val="%1."/>
      <w:lvlJc w:val="left"/>
      <w:pPr>
        <w:tabs>
          <w:tab w:val="left" w:pos="312"/>
        </w:tabs>
      </w:pPr>
    </w:lvl>
  </w:abstractNum>
  <w:abstractNum w:abstractNumId="5">
    <w:nsid w:val="3755FA86"/>
    <w:multiLevelType w:val="singleLevel"/>
    <w:tmpl w:val="3755FA86"/>
    <w:lvl w:ilvl="0">
      <w:start w:val="1"/>
      <w:numFmt w:val="decimal"/>
      <w:lvlText w:val="%1."/>
      <w:lvlJc w:val="left"/>
      <w:pPr>
        <w:tabs>
          <w:tab w:val="left" w:pos="312"/>
        </w:tabs>
      </w:pPr>
    </w:lvl>
  </w:abstractNum>
  <w:abstractNum w:abstractNumId="6">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7">
    <w:nsid w:val="5452873F"/>
    <w:multiLevelType w:val="singleLevel"/>
    <w:tmpl w:val="5452873F"/>
    <w:lvl w:ilvl="0">
      <w:start w:val="1"/>
      <w:numFmt w:val="decimal"/>
      <w:lvlText w:val="%1."/>
      <w:lvlJc w:val="left"/>
      <w:pPr>
        <w:tabs>
          <w:tab w:val="left" w:pos="312"/>
        </w:tabs>
      </w:pPr>
    </w:lvl>
  </w:abstractNum>
  <w:abstractNum w:abstractNumId="8">
    <w:nsid w:val="5CE48368"/>
    <w:multiLevelType w:val="singleLevel"/>
    <w:tmpl w:val="5CE48368"/>
    <w:lvl w:ilvl="0">
      <w:start w:val="1"/>
      <w:numFmt w:val="decimal"/>
      <w:lvlText w:val="%1."/>
      <w:lvlJc w:val="left"/>
      <w:pPr>
        <w:tabs>
          <w:tab w:val="left" w:pos="312"/>
        </w:tabs>
      </w:pPr>
    </w:lvl>
  </w:abstractNum>
  <w:num w:numId="1">
    <w:abstractNumId w:val="1"/>
  </w:num>
  <w:num w:numId="2">
    <w:abstractNumId w:val="5"/>
  </w:num>
  <w:num w:numId="3">
    <w:abstractNumId w:val="4"/>
  </w:num>
  <w:num w:numId="4">
    <w:abstractNumId w:val="2"/>
  </w:num>
  <w:num w:numId="5">
    <w:abstractNumId w:val="7"/>
  </w:num>
  <w:num w:numId="6">
    <w:abstractNumId w:val="0"/>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201"/>
  <w:drawingGridVerticalSpacing w:val="579"/>
  <w:noPunctuationKerning/>
  <w:characterSpacingControl w:val="compressPunctuation"/>
  <w:hdrShapeDefaults>
    <o:shapedefaults v:ext="edit" spidmax="256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0703C"/>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3F1F"/>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8BD"/>
    <w:rsid w:val="001D3A1B"/>
    <w:rsid w:val="001D70FA"/>
    <w:rsid w:val="001E193A"/>
    <w:rsid w:val="001E3944"/>
    <w:rsid w:val="001E3BC8"/>
    <w:rsid w:val="001E3D72"/>
    <w:rsid w:val="001F49DF"/>
    <w:rsid w:val="001F602A"/>
    <w:rsid w:val="001F665F"/>
    <w:rsid w:val="00200C01"/>
    <w:rsid w:val="00214820"/>
    <w:rsid w:val="00217049"/>
    <w:rsid w:val="00217B83"/>
    <w:rsid w:val="00220449"/>
    <w:rsid w:val="00220BEB"/>
    <w:rsid w:val="00222099"/>
    <w:rsid w:val="002253F6"/>
    <w:rsid w:val="00230E9D"/>
    <w:rsid w:val="00235E78"/>
    <w:rsid w:val="002367B0"/>
    <w:rsid w:val="002400C7"/>
    <w:rsid w:val="00241372"/>
    <w:rsid w:val="00244F73"/>
    <w:rsid w:val="002535E0"/>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2CE"/>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1BA9"/>
    <w:rsid w:val="00312142"/>
    <w:rsid w:val="00314ADF"/>
    <w:rsid w:val="00317B20"/>
    <w:rsid w:val="00320702"/>
    <w:rsid w:val="0032757D"/>
    <w:rsid w:val="0032766C"/>
    <w:rsid w:val="003276E6"/>
    <w:rsid w:val="00335EF0"/>
    <w:rsid w:val="0033615E"/>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4C3"/>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554"/>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6EA5"/>
    <w:rsid w:val="004C7646"/>
    <w:rsid w:val="004D09D9"/>
    <w:rsid w:val="004D23FB"/>
    <w:rsid w:val="004D48E0"/>
    <w:rsid w:val="004E037D"/>
    <w:rsid w:val="004E0BAB"/>
    <w:rsid w:val="004E162D"/>
    <w:rsid w:val="004E18EC"/>
    <w:rsid w:val="004E3F98"/>
    <w:rsid w:val="004E60AD"/>
    <w:rsid w:val="004F13DA"/>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0BA"/>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E66BE"/>
    <w:rsid w:val="005F4A22"/>
    <w:rsid w:val="005F507A"/>
    <w:rsid w:val="005F5D7D"/>
    <w:rsid w:val="005F680F"/>
    <w:rsid w:val="00603D4C"/>
    <w:rsid w:val="00603E3C"/>
    <w:rsid w:val="006135D1"/>
    <w:rsid w:val="006147F1"/>
    <w:rsid w:val="00614A6A"/>
    <w:rsid w:val="006202D4"/>
    <w:rsid w:val="0062359B"/>
    <w:rsid w:val="006262F0"/>
    <w:rsid w:val="00627EB1"/>
    <w:rsid w:val="00640AA2"/>
    <w:rsid w:val="00644283"/>
    <w:rsid w:val="00646B99"/>
    <w:rsid w:val="00647C90"/>
    <w:rsid w:val="00652826"/>
    <w:rsid w:val="00652A4D"/>
    <w:rsid w:val="0066207A"/>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242D"/>
    <w:rsid w:val="006C45C6"/>
    <w:rsid w:val="006C4797"/>
    <w:rsid w:val="006C6901"/>
    <w:rsid w:val="006E23C5"/>
    <w:rsid w:val="006E3186"/>
    <w:rsid w:val="006E4137"/>
    <w:rsid w:val="006E423C"/>
    <w:rsid w:val="006E44DC"/>
    <w:rsid w:val="006E732A"/>
    <w:rsid w:val="006F116B"/>
    <w:rsid w:val="006F20D7"/>
    <w:rsid w:val="006F4A93"/>
    <w:rsid w:val="006F53E7"/>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24B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2395"/>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D4D3D"/>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1CF0"/>
    <w:rsid w:val="00B02965"/>
    <w:rsid w:val="00B02B2B"/>
    <w:rsid w:val="00B05091"/>
    <w:rsid w:val="00B07ACA"/>
    <w:rsid w:val="00B148E5"/>
    <w:rsid w:val="00B14E99"/>
    <w:rsid w:val="00B16B77"/>
    <w:rsid w:val="00B20AA0"/>
    <w:rsid w:val="00B24395"/>
    <w:rsid w:val="00B2575B"/>
    <w:rsid w:val="00B25CCF"/>
    <w:rsid w:val="00B30E5A"/>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75FDB"/>
    <w:rsid w:val="00B83170"/>
    <w:rsid w:val="00B832AC"/>
    <w:rsid w:val="00B83D1A"/>
    <w:rsid w:val="00B85169"/>
    <w:rsid w:val="00B87CEC"/>
    <w:rsid w:val="00B90304"/>
    <w:rsid w:val="00B918E6"/>
    <w:rsid w:val="00B944A5"/>
    <w:rsid w:val="00B94A8A"/>
    <w:rsid w:val="00B9712D"/>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59DE"/>
    <w:rsid w:val="00BF60B1"/>
    <w:rsid w:val="00BF74CB"/>
    <w:rsid w:val="00C0287F"/>
    <w:rsid w:val="00C02CD6"/>
    <w:rsid w:val="00C03359"/>
    <w:rsid w:val="00C05979"/>
    <w:rsid w:val="00C05988"/>
    <w:rsid w:val="00C05E71"/>
    <w:rsid w:val="00C116BF"/>
    <w:rsid w:val="00C135F0"/>
    <w:rsid w:val="00C1522D"/>
    <w:rsid w:val="00C17C0C"/>
    <w:rsid w:val="00C17E1B"/>
    <w:rsid w:val="00C257E3"/>
    <w:rsid w:val="00C3022B"/>
    <w:rsid w:val="00C3311B"/>
    <w:rsid w:val="00C41960"/>
    <w:rsid w:val="00C4330B"/>
    <w:rsid w:val="00C43C6F"/>
    <w:rsid w:val="00C475A2"/>
    <w:rsid w:val="00C53850"/>
    <w:rsid w:val="00C53CFB"/>
    <w:rsid w:val="00C5456B"/>
    <w:rsid w:val="00C5529F"/>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0AC2"/>
    <w:rsid w:val="00D231A4"/>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38FF"/>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0B19"/>
    <w:rsid w:val="00F52461"/>
    <w:rsid w:val="00F55C60"/>
    <w:rsid w:val="00F5673F"/>
    <w:rsid w:val="00F61363"/>
    <w:rsid w:val="00F62C5A"/>
    <w:rsid w:val="00F65697"/>
    <w:rsid w:val="00F667E1"/>
    <w:rsid w:val="00F66CCE"/>
    <w:rsid w:val="00F7132C"/>
    <w:rsid w:val="00F733A6"/>
    <w:rsid w:val="00F76262"/>
    <w:rsid w:val="00F7755E"/>
    <w:rsid w:val="00F77C3B"/>
    <w:rsid w:val="00F81295"/>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B7A7855"/>
    <w:rsid w:val="2C3A1EA5"/>
    <w:rsid w:val="38C2709D"/>
    <w:rsid w:val="3BF72575"/>
    <w:rsid w:val="45BD552E"/>
    <w:rsid w:val="4B64398A"/>
    <w:rsid w:val="5AB16304"/>
    <w:rsid w:val="74246FD8"/>
    <w:rsid w:val="7542725B"/>
    <w:rsid w:val="76DF3F26"/>
    <w:rsid w:val="78505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A9"/>
    <w:pPr>
      <w:widowControl w:val="0"/>
      <w:jc w:val="both"/>
    </w:pPr>
    <w:rPr>
      <w:kern w:val="2"/>
      <w:sz w:val="21"/>
      <w:szCs w:val="22"/>
    </w:rPr>
  </w:style>
  <w:style w:type="paragraph" w:styleId="1">
    <w:name w:val="heading 1"/>
    <w:basedOn w:val="a"/>
    <w:next w:val="a"/>
    <w:link w:val="1Char"/>
    <w:qFormat/>
    <w:rsid w:val="00311BA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311BA9"/>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11BA9"/>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311BA9"/>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311BA9"/>
    <w:rPr>
      <w:rFonts w:ascii="Times New Roman" w:eastAsia="宋体" w:hAnsi="Times New Roman" w:cs="Times New Roman"/>
      <w:kern w:val="0"/>
      <w:szCs w:val="24"/>
    </w:rPr>
  </w:style>
  <w:style w:type="paragraph" w:styleId="a6">
    <w:name w:val="Body Text Indent"/>
    <w:basedOn w:val="a"/>
    <w:link w:val="Char1"/>
    <w:qFormat/>
    <w:rsid w:val="00311BA9"/>
    <w:pPr>
      <w:ind w:firstLine="555"/>
    </w:pPr>
    <w:rPr>
      <w:rFonts w:ascii="Times New Roman" w:eastAsia="宋体" w:hAnsi="Times New Roman" w:cs="Times New Roman"/>
      <w:kern w:val="0"/>
      <w:sz w:val="24"/>
      <w:szCs w:val="24"/>
    </w:rPr>
  </w:style>
  <w:style w:type="paragraph" w:styleId="a7">
    <w:name w:val="Plain Text"/>
    <w:basedOn w:val="a"/>
    <w:link w:val="Char2"/>
    <w:qFormat/>
    <w:rsid w:val="00311BA9"/>
    <w:rPr>
      <w:rFonts w:ascii="宋体" w:eastAsia="宋体" w:hAnsi="Courier New" w:cs="Courier New"/>
      <w:sz w:val="24"/>
      <w:szCs w:val="21"/>
    </w:rPr>
  </w:style>
  <w:style w:type="paragraph" w:styleId="20">
    <w:name w:val="Body Text Indent 2"/>
    <w:basedOn w:val="a"/>
    <w:link w:val="2Char0"/>
    <w:qFormat/>
    <w:rsid w:val="00311BA9"/>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311BA9"/>
    <w:rPr>
      <w:rFonts w:ascii="Times New Roman" w:eastAsia="宋体" w:hAnsi="Times New Roman" w:cs="Times New Roman"/>
      <w:kern w:val="0"/>
      <w:sz w:val="18"/>
      <w:szCs w:val="18"/>
    </w:rPr>
  </w:style>
  <w:style w:type="paragraph" w:styleId="a9">
    <w:name w:val="footer"/>
    <w:basedOn w:val="a"/>
    <w:link w:val="Char4"/>
    <w:qFormat/>
    <w:rsid w:val="00311BA9"/>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311BA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311BA9"/>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311BA9"/>
    <w:pPr>
      <w:ind w:leftChars="200" w:left="420"/>
    </w:pPr>
  </w:style>
  <w:style w:type="paragraph" w:styleId="22">
    <w:name w:val="Body Text 2"/>
    <w:basedOn w:val="a"/>
    <w:link w:val="2Char1"/>
    <w:qFormat/>
    <w:rsid w:val="00311BA9"/>
    <w:pPr>
      <w:jc w:val="center"/>
    </w:pPr>
    <w:rPr>
      <w:rFonts w:ascii="Times New Roman" w:eastAsia="宋体" w:hAnsi="Times New Roman" w:cs="Times New Roman"/>
      <w:kern w:val="0"/>
      <w:szCs w:val="24"/>
    </w:rPr>
  </w:style>
  <w:style w:type="paragraph" w:styleId="11">
    <w:name w:val="index 1"/>
    <w:basedOn w:val="a"/>
    <w:next w:val="a"/>
    <w:semiHidden/>
    <w:qFormat/>
    <w:rsid w:val="00311BA9"/>
    <w:rPr>
      <w:rFonts w:ascii="Times New Roman" w:eastAsia="宋体" w:hAnsi="Times New Roman" w:cs="Times New Roman"/>
      <w:kern w:val="0"/>
      <w:sz w:val="24"/>
      <w:szCs w:val="24"/>
    </w:rPr>
  </w:style>
  <w:style w:type="table" w:styleId="ab">
    <w:name w:val="Table Grid"/>
    <w:basedOn w:val="a2"/>
    <w:qFormat/>
    <w:rsid w:val="00311BA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311BA9"/>
    <w:rPr>
      <w:rFonts w:cs="Times New Roman"/>
    </w:rPr>
  </w:style>
  <w:style w:type="character" w:styleId="ad">
    <w:name w:val="Hyperlink"/>
    <w:basedOn w:val="a1"/>
    <w:uiPriority w:val="99"/>
    <w:qFormat/>
    <w:rsid w:val="00311BA9"/>
    <w:rPr>
      <w:rFonts w:cs="Times New Roman"/>
      <w:color w:val="0000FF"/>
      <w:u w:val="single"/>
    </w:rPr>
  </w:style>
  <w:style w:type="character" w:customStyle="1" w:styleId="1Char">
    <w:name w:val="标题 1 Char"/>
    <w:basedOn w:val="a1"/>
    <w:link w:val="1"/>
    <w:qFormat/>
    <w:rsid w:val="00311BA9"/>
    <w:rPr>
      <w:rFonts w:ascii="Times New Roman" w:eastAsia="宋体" w:hAnsi="Times New Roman" w:cs="Times New Roman"/>
      <w:b/>
      <w:bCs/>
      <w:kern w:val="44"/>
      <w:sz w:val="44"/>
      <w:szCs w:val="44"/>
    </w:rPr>
  </w:style>
  <w:style w:type="character" w:customStyle="1" w:styleId="2Char">
    <w:name w:val="标题 2 Char"/>
    <w:basedOn w:val="a1"/>
    <w:link w:val="2"/>
    <w:qFormat/>
    <w:rsid w:val="00311BA9"/>
    <w:rPr>
      <w:rFonts w:ascii="Arial" w:eastAsia="黑体" w:hAnsi="Arial" w:cs="Times New Roman"/>
      <w:b/>
      <w:kern w:val="0"/>
      <w:sz w:val="32"/>
      <w:szCs w:val="20"/>
    </w:rPr>
  </w:style>
  <w:style w:type="character" w:customStyle="1" w:styleId="Char5">
    <w:name w:val="页眉 Char"/>
    <w:basedOn w:val="a1"/>
    <w:link w:val="aa"/>
    <w:rsid w:val="00311BA9"/>
    <w:rPr>
      <w:rFonts w:ascii="Times New Roman" w:eastAsia="宋体" w:hAnsi="Times New Roman" w:cs="Times New Roman"/>
      <w:kern w:val="0"/>
      <w:sz w:val="18"/>
      <w:szCs w:val="18"/>
    </w:rPr>
  </w:style>
  <w:style w:type="character" w:customStyle="1" w:styleId="Char4">
    <w:name w:val="页脚 Char"/>
    <w:basedOn w:val="a1"/>
    <w:link w:val="a9"/>
    <w:qFormat/>
    <w:rsid w:val="00311BA9"/>
    <w:rPr>
      <w:rFonts w:ascii="Times New Roman" w:eastAsia="宋体" w:hAnsi="Times New Roman" w:cs="Times New Roman"/>
      <w:kern w:val="0"/>
      <w:sz w:val="18"/>
      <w:szCs w:val="18"/>
    </w:rPr>
  </w:style>
  <w:style w:type="paragraph" w:customStyle="1" w:styleId="ae">
    <w:name w:val="正文文字缩进"/>
    <w:qFormat/>
    <w:rsid w:val="00311BA9"/>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311BA9"/>
    <w:rPr>
      <w:rFonts w:ascii="Times New Roman" w:eastAsia="宋体" w:hAnsi="Times New Roman" w:cs="Times New Roman"/>
      <w:kern w:val="0"/>
      <w:sz w:val="24"/>
      <w:szCs w:val="24"/>
    </w:rPr>
  </w:style>
  <w:style w:type="character" w:customStyle="1" w:styleId="Char1">
    <w:name w:val="正文文本缩进 Char"/>
    <w:basedOn w:val="a1"/>
    <w:link w:val="a6"/>
    <w:qFormat/>
    <w:rsid w:val="00311BA9"/>
    <w:rPr>
      <w:rFonts w:ascii="Times New Roman" w:eastAsia="宋体" w:hAnsi="Times New Roman" w:cs="Times New Roman"/>
      <w:kern w:val="0"/>
      <w:sz w:val="24"/>
      <w:szCs w:val="24"/>
    </w:rPr>
  </w:style>
  <w:style w:type="character" w:customStyle="1" w:styleId="Char0">
    <w:name w:val="正文文本 Char"/>
    <w:basedOn w:val="a1"/>
    <w:link w:val="a5"/>
    <w:qFormat/>
    <w:rsid w:val="00311BA9"/>
    <w:rPr>
      <w:rFonts w:ascii="Times New Roman" w:eastAsia="宋体" w:hAnsi="Times New Roman" w:cs="Times New Roman"/>
      <w:kern w:val="0"/>
      <w:szCs w:val="24"/>
    </w:rPr>
  </w:style>
  <w:style w:type="character" w:customStyle="1" w:styleId="2Char1">
    <w:name w:val="正文文本 2 Char"/>
    <w:basedOn w:val="a1"/>
    <w:link w:val="22"/>
    <w:qFormat/>
    <w:rsid w:val="00311BA9"/>
    <w:rPr>
      <w:rFonts w:ascii="Times New Roman" w:eastAsia="宋体" w:hAnsi="Times New Roman" w:cs="Times New Roman"/>
      <w:kern w:val="0"/>
      <w:szCs w:val="24"/>
    </w:rPr>
  </w:style>
  <w:style w:type="paragraph" w:customStyle="1" w:styleId="12">
    <w:name w:val="样式1"/>
    <w:basedOn w:val="1"/>
    <w:qFormat/>
    <w:rsid w:val="00311BA9"/>
    <w:pPr>
      <w:spacing w:line="640" w:lineRule="exact"/>
      <w:jc w:val="center"/>
    </w:pPr>
    <w:rPr>
      <w:rFonts w:ascii="方正小标宋简体" w:eastAsia="方正小标宋简体" w:hAnsi="华文中宋"/>
      <w:b w:val="0"/>
    </w:rPr>
  </w:style>
  <w:style w:type="paragraph" w:customStyle="1" w:styleId="23">
    <w:name w:val="样式2"/>
    <w:basedOn w:val="1"/>
    <w:qFormat/>
    <w:rsid w:val="00311BA9"/>
    <w:pPr>
      <w:spacing w:line="640" w:lineRule="exact"/>
      <w:jc w:val="center"/>
    </w:pPr>
    <w:rPr>
      <w:rFonts w:ascii="方正小标宋简体" w:eastAsia="方正小标宋简体" w:hAnsi="华文中宋"/>
      <w:b w:val="0"/>
    </w:rPr>
  </w:style>
  <w:style w:type="paragraph" w:customStyle="1" w:styleId="3">
    <w:name w:val="样式3"/>
    <w:basedOn w:val="1"/>
    <w:qFormat/>
    <w:rsid w:val="00311BA9"/>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311BA9"/>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311BA9"/>
    <w:rPr>
      <w:rFonts w:ascii="宋体" w:eastAsia="宋体" w:hAnsi="Courier New" w:cs="Courier New"/>
      <w:sz w:val="24"/>
      <w:szCs w:val="21"/>
    </w:rPr>
  </w:style>
  <w:style w:type="character" w:customStyle="1" w:styleId="Char3">
    <w:name w:val="批注框文本 Char"/>
    <w:basedOn w:val="a1"/>
    <w:link w:val="a8"/>
    <w:semiHidden/>
    <w:qFormat/>
    <w:rsid w:val="00311BA9"/>
    <w:rPr>
      <w:rFonts w:ascii="Times New Roman" w:eastAsia="宋体" w:hAnsi="Times New Roman" w:cs="Times New Roman"/>
      <w:kern w:val="0"/>
      <w:sz w:val="18"/>
      <w:szCs w:val="18"/>
    </w:rPr>
  </w:style>
  <w:style w:type="paragraph" w:customStyle="1" w:styleId="13">
    <w:name w:val="列出段落1"/>
    <w:basedOn w:val="a"/>
    <w:link w:val="ListParagraphChar"/>
    <w:qFormat/>
    <w:rsid w:val="00311BA9"/>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311BA9"/>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311BA9"/>
    <w:rPr>
      <w:rFonts w:ascii="Times New Roman" w:eastAsia="宋体" w:hAnsi="Times New Roman" w:cs="Times New Roman"/>
      <w:kern w:val="0"/>
      <w:szCs w:val="20"/>
    </w:rPr>
  </w:style>
  <w:style w:type="character" w:customStyle="1" w:styleId="apple-style-span">
    <w:name w:val="apple-style-span"/>
    <w:qFormat/>
    <w:rsid w:val="00311BA9"/>
  </w:style>
  <w:style w:type="character" w:customStyle="1" w:styleId="ListParagraphChar">
    <w:name w:val="List Paragraph Char"/>
    <w:link w:val="13"/>
    <w:qFormat/>
    <w:locked/>
    <w:rsid w:val="00311BA9"/>
    <w:rPr>
      <w:rFonts w:ascii="Calibri" w:eastAsia="宋体" w:hAnsi="Calibri" w:cs="Times New Roman"/>
      <w:kern w:val="0"/>
      <w:sz w:val="22"/>
      <w:szCs w:val="20"/>
      <w:lang w:eastAsia="en-US"/>
    </w:rPr>
  </w:style>
  <w:style w:type="paragraph" w:customStyle="1" w:styleId="CharCharCharChar">
    <w:name w:val="Char Char Char Char"/>
    <w:basedOn w:val="a"/>
    <w:qFormat/>
    <w:rsid w:val="00311BA9"/>
    <w:rPr>
      <w:rFonts w:ascii="Times New Roman" w:eastAsia="宋体" w:hAnsi="Times New Roman" w:cs="Times New Roman"/>
      <w:sz w:val="24"/>
      <w:szCs w:val="36"/>
    </w:rPr>
  </w:style>
  <w:style w:type="character" w:customStyle="1" w:styleId="CharChar4">
    <w:name w:val="Char Char4"/>
    <w:qFormat/>
    <w:locked/>
    <w:rsid w:val="00311BA9"/>
    <w:rPr>
      <w:rFonts w:ascii="宋体" w:eastAsia="宋体" w:hAnsi="Courier New"/>
      <w:kern w:val="2"/>
      <w:sz w:val="21"/>
      <w:lang w:bidi="ar-SA"/>
    </w:rPr>
  </w:style>
  <w:style w:type="character" w:customStyle="1" w:styleId="GB2312">
    <w:name w:val="样式 (中文) 仿宋_GB2312 三号"/>
    <w:basedOn w:val="a1"/>
    <w:qFormat/>
    <w:rsid w:val="00311BA9"/>
    <w:rPr>
      <w:rFonts w:ascii="仿宋_GB2312" w:eastAsia="仿宋_GB2312" w:hint="eastAsia"/>
      <w:sz w:val="32"/>
    </w:rPr>
  </w:style>
  <w:style w:type="character" w:customStyle="1" w:styleId="CharChar3">
    <w:name w:val="Char Char3"/>
    <w:basedOn w:val="a1"/>
    <w:qFormat/>
    <w:locked/>
    <w:rsid w:val="00311BA9"/>
    <w:rPr>
      <w:rFonts w:ascii="宋体" w:eastAsia="宋体" w:hAnsi="宋体"/>
      <w:sz w:val="18"/>
      <w:szCs w:val="18"/>
      <w:lang w:val="en-US" w:eastAsia="zh-CN" w:bidi="ar-SA"/>
    </w:rPr>
  </w:style>
  <w:style w:type="paragraph" w:styleId="af">
    <w:name w:val="List Paragraph"/>
    <w:basedOn w:val="a"/>
    <w:uiPriority w:val="34"/>
    <w:qFormat/>
    <w:rsid w:val="00311BA9"/>
    <w:pPr>
      <w:ind w:firstLineChars="200" w:firstLine="420"/>
    </w:pPr>
    <w:rPr>
      <w:rFonts w:ascii="等线" w:eastAsia="等线" w:hAnsi="等线" w:cs="Times New Roman"/>
    </w:rPr>
  </w:style>
  <w:style w:type="character" w:customStyle="1" w:styleId="font11">
    <w:name w:val="font11"/>
    <w:basedOn w:val="a1"/>
    <w:qFormat/>
    <w:rsid w:val="00311BA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892473172">
      <w:bodyDiv w:val="1"/>
      <w:marLeft w:val="0"/>
      <w:marRight w:val="0"/>
      <w:marTop w:val="0"/>
      <w:marBottom w:val="0"/>
      <w:divBdr>
        <w:top w:val="none" w:sz="0" w:space="0" w:color="auto"/>
        <w:left w:val="none" w:sz="0" w:space="0" w:color="auto"/>
        <w:bottom w:val="none" w:sz="0" w:space="0" w:color="auto"/>
        <w:right w:val="none" w:sz="0" w:space="0" w:color="auto"/>
      </w:divBdr>
    </w:div>
    <w:div w:id="1663318709">
      <w:bodyDiv w:val="1"/>
      <w:marLeft w:val="0"/>
      <w:marRight w:val="0"/>
      <w:marTop w:val="0"/>
      <w:marBottom w:val="0"/>
      <w:divBdr>
        <w:top w:val="none" w:sz="0" w:space="0" w:color="auto"/>
        <w:left w:val="none" w:sz="0" w:space="0" w:color="auto"/>
        <w:bottom w:val="none" w:sz="0" w:space="0" w:color="auto"/>
        <w:right w:val="none" w:sz="0" w:space="0" w:color="auto"/>
      </w:divBdr>
    </w:div>
    <w:div w:id="190960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B4331-FEE9-44AE-9E17-48A994EA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5859</Words>
  <Characters>33398</Characters>
  <Application>Microsoft Office Word</Application>
  <DocSecurity>0</DocSecurity>
  <Lines>278</Lines>
  <Paragraphs>78</Paragraphs>
  <ScaleCrop>false</ScaleCrop>
  <Company>china</Company>
  <LinksUpToDate>false</LinksUpToDate>
  <CharactersWithSpaces>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235</cp:revision>
  <cp:lastPrinted>2020-12-31T01:49:00Z</cp:lastPrinted>
  <dcterms:created xsi:type="dcterms:W3CDTF">2020-03-30T02:20:00Z</dcterms:created>
  <dcterms:modified xsi:type="dcterms:W3CDTF">2021-01-07T07:17:00Z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