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lang w:eastAsia="zh-CN"/>
        </w:rPr>
        <w:t xml:space="preserve">除颤监护类设备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2020-JL13(03)-W30040</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2"/>
          <w:rFonts w:hint="eastAsia" w:ascii="黑体" w:hAnsi="黑体" w:eastAsia="黑体"/>
          <w:sz w:val="32"/>
        </w:rPr>
        <w:t>第一部分</w:t>
      </w:r>
      <w:r>
        <w:rPr>
          <w:rStyle w:val="22"/>
          <w:rFonts w:ascii="黑体" w:hAnsi="黑体" w:eastAsia="黑体"/>
          <w:sz w:val="32"/>
        </w:rPr>
        <w:t xml:space="preserve">  </w:t>
      </w:r>
      <w:r>
        <w:rPr>
          <w:rStyle w:val="22"/>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2"/>
          <w:rFonts w:hint="eastAsia" w:ascii="黑体" w:hAnsi="黑体" w:eastAsia="黑体"/>
          <w:sz w:val="32"/>
          <w:lang w:val="zh-CN"/>
        </w:rPr>
        <w:t>第二部分</w:t>
      </w:r>
      <w:r>
        <w:rPr>
          <w:rStyle w:val="22"/>
          <w:rFonts w:ascii="黑体" w:hAnsi="黑体" w:eastAsia="黑体"/>
          <w:sz w:val="32"/>
          <w:lang w:val="zh-CN"/>
        </w:rPr>
        <w:t xml:space="preserve">  </w:t>
      </w:r>
      <w:r>
        <w:rPr>
          <w:rStyle w:val="22"/>
          <w:rFonts w:hint="eastAsia" w:ascii="黑体" w:hAnsi="黑体" w:eastAsia="黑体"/>
          <w:sz w:val="32"/>
          <w:lang w:val="zh-CN"/>
        </w:rPr>
        <w:t>采购项目技</w:t>
      </w:r>
      <w:r>
        <w:rPr>
          <w:rStyle w:val="22"/>
          <w:rFonts w:hint="eastAsia" w:ascii="黑体" w:hAnsi="黑体" w:eastAsia="黑体" w:cs="宋体"/>
          <w:sz w:val="32"/>
          <w:lang w:val="zh-CN"/>
        </w:rPr>
        <w:t>术</w:t>
      </w:r>
      <w:r>
        <w:rPr>
          <w:rStyle w:val="22"/>
          <w:rFonts w:hint="eastAsia" w:ascii="黑体" w:hAnsi="黑体" w:eastAsia="黑体" w:cs="Dotum"/>
          <w:sz w:val="32"/>
          <w:lang w:val="zh-CN"/>
        </w:rPr>
        <w:t>和商</w:t>
      </w:r>
      <w:r>
        <w:rPr>
          <w:rStyle w:val="22"/>
          <w:rFonts w:hint="eastAsia" w:ascii="黑体" w:hAnsi="黑体" w:eastAsia="黑体" w:cs="宋体"/>
          <w:sz w:val="32"/>
          <w:lang w:val="zh-CN"/>
        </w:rPr>
        <w:t>务</w:t>
      </w:r>
      <w:r>
        <w:rPr>
          <w:rStyle w:val="22"/>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2"/>
          <w:rFonts w:hint="eastAsia" w:ascii="黑体" w:hAnsi="黑体" w:eastAsia="黑体"/>
          <w:sz w:val="32"/>
        </w:rPr>
        <w:t>第三部分</w:t>
      </w:r>
      <w:r>
        <w:rPr>
          <w:rStyle w:val="22"/>
          <w:rFonts w:ascii="黑体" w:hAnsi="黑体" w:eastAsia="黑体"/>
          <w:sz w:val="32"/>
        </w:rPr>
        <w:t xml:space="preserve">  </w:t>
      </w:r>
      <w:r>
        <w:rPr>
          <w:rStyle w:val="22"/>
          <w:rFonts w:hint="eastAsia" w:ascii="黑体" w:hAnsi="黑体" w:eastAsia="黑体"/>
          <w:sz w:val="32"/>
          <w:lang w:val="zh-CN"/>
        </w:rPr>
        <w:t>报价方</w:t>
      </w:r>
      <w:r>
        <w:rPr>
          <w:rStyle w:val="22"/>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2"/>
          <w:rFonts w:hint="eastAsia" w:ascii="黑体" w:hAnsi="黑体" w:eastAsia="黑体"/>
          <w:bCs/>
          <w:sz w:val="32"/>
        </w:rPr>
        <w:t>第四部分</w:t>
      </w:r>
      <w:r>
        <w:rPr>
          <w:rStyle w:val="22"/>
          <w:rFonts w:ascii="黑体" w:hAnsi="黑体" w:eastAsia="黑体"/>
          <w:bCs/>
          <w:sz w:val="32"/>
        </w:rPr>
        <w:t xml:space="preserve">  </w:t>
      </w:r>
      <w:r>
        <w:rPr>
          <w:rStyle w:val="22"/>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2"/>
          <w:rFonts w:hint="eastAsia" w:ascii="黑体" w:hAnsi="黑体" w:eastAsia="黑体"/>
          <w:sz w:val="32"/>
        </w:rPr>
        <w:t>第五部分</w:t>
      </w:r>
      <w:r>
        <w:rPr>
          <w:rStyle w:val="22"/>
          <w:rFonts w:ascii="黑体" w:hAnsi="黑体" w:eastAsia="黑体"/>
          <w:sz w:val="32"/>
        </w:rPr>
        <w:t xml:space="preserve">  </w:t>
      </w:r>
      <w:r>
        <w:rPr>
          <w:rStyle w:val="22"/>
          <w:rFonts w:hint="eastAsia" w:ascii="黑体" w:hAnsi="黑体" w:eastAsia="黑体"/>
          <w:sz w:val="32"/>
        </w:rPr>
        <w:t>附件</w:t>
      </w:r>
      <w:r>
        <w:rPr>
          <w:rStyle w:val="22"/>
          <w:rFonts w:ascii="黑体" w:hAnsi="黑体" w:eastAsia="黑体"/>
          <w:sz w:val="32"/>
        </w:rPr>
        <w:t>/</w:t>
      </w:r>
      <w:r>
        <w:rPr>
          <w:rStyle w:val="22"/>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bookmarkStart w:id="4" w:name="_Toc435540979"/>
      <w:bookmarkStart w:id="5" w:name="_Toc390713967"/>
      <w:bookmarkStart w:id="6" w:name="_Toc37780284"/>
      <w:bookmarkStart w:id="7" w:name="_Toc285612594"/>
      <w:r>
        <w:rPr>
          <w:rFonts w:hint="eastAsia" w:ascii="Tahoma" w:hAnsi="Tahoma" w:cs="Tahoma"/>
          <w:b/>
          <w:bCs/>
          <w:kern w:val="0"/>
          <w:sz w:val="28"/>
          <w:szCs w:val="28"/>
        </w:rPr>
        <w:t>关于</w:t>
      </w:r>
      <w:r>
        <w:rPr>
          <w:rFonts w:hint="eastAsia" w:ascii="Tahoma" w:hAnsi="Tahoma" w:cs="Tahoma"/>
          <w:b/>
          <w:bCs/>
          <w:kern w:val="0"/>
          <w:sz w:val="28"/>
          <w:szCs w:val="28"/>
          <w:lang w:eastAsia="zh-CN"/>
        </w:rPr>
        <w:t>除颤监护类设备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2020-JL13(03)-W30040</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除颤监护类设备</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2020-JL13(03)-W30040</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除颤仪I</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058"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除颤起搏监护仪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8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除颤仪II</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058"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992" w:type="dxa"/>
            <w:vMerge w:val="continue"/>
            <w:tcBorders>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p>
            <w:pPr>
              <w:adjustRightInd w:val="0"/>
              <w:snapToGrid w:val="0"/>
              <w:spacing w:line="360" w:lineRule="atLeast"/>
              <w:rPr>
                <w:rFonts w:cs="Times New Roman" w:asciiTheme="minorEastAsia" w:hAnsiTheme="minorEastAsia"/>
                <w:szCs w:val="21"/>
              </w:rPr>
            </w:pPr>
            <w:r>
              <w:rPr>
                <w:rFonts w:hint="eastAsia" w:asciiTheme="minorEastAsia" w:hAnsiTheme="minorEastAsia"/>
                <w:szCs w:val="21"/>
              </w:rPr>
              <w:t>2.</w:t>
            </w:r>
            <w:r>
              <w:rPr>
                <w:rFonts w:hint="eastAsia" w:asciiTheme="minorEastAsia" w:hAnsiTheme="minorEastAsia"/>
                <w:color w:val="FF0000"/>
                <w:szCs w:val="21"/>
              </w:rPr>
              <w:t>以上物资可单独报名。</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7</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1</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24</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五</w:t>
      </w:r>
      <w:r>
        <w:rPr>
          <w:rFonts w:hint="eastAsia" w:ascii="宋体" w:hAnsi="宋体" w:eastAsia="宋体" w:cs="Times New Roman"/>
          <w:kern w:val="0"/>
          <w:sz w:val="24"/>
          <w:szCs w:val="24"/>
        </w:rPr>
        <w:t>）谈判文件售价：200元/份，售后不退。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2020年1</w:t>
      </w: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17</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除颤仪I</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除颤监护仪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asciiTheme="minorEastAsia" w:hAnsiTheme="minorEastAsia"/>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除颤起搏监护仪</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9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除颤仪II</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7780285"/>
      <w:bookmarkStart w:id="10" w:name="_Toc390713968"/>
      <w:bookmarkStart w:id="11" w:name="_Toc285612601"/>
      <w:bookmarkStart w:id="12" w:name="_Toc435540980"/>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37780286"/>
      <w:bookmarkStart w:id="16" w:name="_Toc37172690"/>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6"/>
        <w:gridCol w:w="151"/>
        <w:gridCol w:w="1269"/>
        <w:gridCol w:w="1555"/>
        <w:gridCol w:w="3188"/>
        <w:gridCol w:w="358"/>
        <w:gridCol w:w="707"/>
        <w:gridCol w:w="423"/>
        <w:gridCol w:w="568"/>
        <w:gridCol w:w="1558"/>
        <w:gridCol w:w="1555"/>
        <w:gridCol w:w="1697"/>
        <w:gridCol w:w="5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6"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3"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2"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6"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4"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2"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6"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4"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780287"/>
      <w:bookmarkStart w:id="21" w:name="_Toc37172691"/>
      <w:bookmarkStart w:id="22" w:name="_Toc435540982"/>
      <w:bookmarkStart w:id="23" w:name="_Toc390713970"/>
      <w:bookmarkStart w:id="24" w:name="_Toc240432233"/>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61312;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3360;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附件23    技术指标参数要求明细</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s="Times New Roman"/>
          <w:bCs/>
          <w:kern w:val="0"/>
          <w:sz w:val="44"/>
          <w:szCs w:val="44"/>
          <w:lang w:eastAsia="zh-CN"/>
        </w:rPr>
      </w:pPr>
      <w:r>
        <w:rPr>
          <w:rFonts w:hint="eastAsia" w:hAnsi="宋体" w:cs="Times New Roman"/>
          <w:bCs/>
          <w:kern w:val="0"/>
          <w:sz w:val="44"/>
          <w:szCs w:val="44"/>
          <w:lang w:val="en-US" w:eastAsia="zh-CN"/>
        </w:rPr>
        <w:t>1.</w:t>
      </w:r>
      <w:r>
        <w:rPr>
          <w:rFonts w:hint="eastAsia" w:hAnsi="宋体" w:cs="Times New Roman"/>
          <w:bCs/>
          <w:kern w:val="0"/>
          <w:sz w:val="44"/>
          <w:szCs w:val="44"/>
        </w:rPr>
        <w:t>除颤仪I</w:t>
      </w:r>
      <w:r>
        <w:rPr>
          <w:rFonts w:hint="eastAsia" w:ascii="宋体" w:hAnsi="宋体" w:cs="宋体"/>
          <w:bCs/>
          <w:kern w:val="0"/>
          <w:sz w:val="44"/>
          <w:szCs w:val="44"/>
        </w:rPr>
        <w:t>技术</w:t>
      </w:r>
      <w:r>
        <w:rPr>
          <w:rFonts w:hint="eastAsia" w:ascii="宋体" w:hAnsi="宋体" w:cs="宋体"/>
          <w:bCs/>
          <w:kern w:val="0"/>
          <w:sz w:val="44"/>
          <w:szCs w:val="44"/>
          <w:lang w:eastAsia="zh-CN"/>
        </w:rPr>
        <w:t>要求</w:t>
      </w:r>
    </w:p>
    <w:tbl>
      <w:tblPr>
        <w:tblStyle w:val="17"/>
        <w:tblW w:w="9305" w:type="dxa"/>
        <w:tblInd w:w="-294" w:type="dxa"/>
        <w:tblLayout w:type="fixed"/>
        <w:tblCellMar>
          <w:top w:w="0" w:type="dxa"/>
          <w:left w:w="108" w:type="dxa"/>
          <w:bottom w:w="0" w:type="dxa"/>
          <w:right w:w="108" w:type="dxa"/>
        </w:tblCellMar>
      </w:tblPr>
      <w:tblGrid>
        <w:gridCol w:w="849"/>
        <w:gridCol w:w="2430"/>
        <w:gridCol w:w="3644"/>
        <w:gridCol w:w="2382"/>
      </w:tblGrid>
      <w:tr>
        <w:tblPrEx>
          <w:tblCellMar>
            <w:top w:w="0" w:type="dxa"/>
            <w:left w:w="108" w:type="dxa"/>
            <w:bottom w:w="0" w:type="dxa"/>
            <w:right w:w="108" w:type="dxa"/>
          </w:tblCellMar>
        </w:tblPrEx>
        <w:trPr>
          <w:trHeight w:val="824" w:hRule="atLeast"/>
        </w:trPr>
        <w:tc>
          <w:tcPr>
            <w:tcW w:w="849"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243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36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技术参数和性能要求</w:t>
            </w:r>
          </w:p>
        </w:tc>
        <w:tc>
          <w:tcPr>
            <w:tcW w:w="2382"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CellMar>
            <w:top w:w="0" w:type="dxa"/>
            <w:left w:w="108" w:type="dxa"/>
            <w:bottom w:w="0" w:type="dxa"/>
            <w:right w:w="108" w:type="dxa"/>
          </w:tblCellMar>
        </w:tblPrEx>
        <w:trPr>
          <w:trHeight w:val="844"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1</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设备使用需求</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1038"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1.1</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设备用途</w:t>
            </w:r>
          </w:p>
        </w:tc>
        <w:tc>
          <w:tcPr>
            <w:tcW w:w="3644" w:type="dxa"/>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用于对患者</w:t>
            </w:r>
            <w:r>
              <w:rPr>
                <w:rFonts w:hint="eastAsia" w:cs="Times New Roman" w:asciiTheme="majorEastAsia" w:hAnsiTheme="majorEastAsia" w:eastAsiaTheme="majorEastAsia"/>
                <w:kern w:val="0"/>
              </w:rPr>
              <w:t>进行手动除颤</w:t>
            </w:r>
            <w:r>
              <w:rPr>
                <w:rFonts w:cs="Times New Roman" w:asciiTheme="majorEastAsia" w:hAnsiTheme="majorEastAsia" w:eastAsiaTheme="majorEastAsia"/>
                <w:kern w:val="0"/>
              </w:rPr>
              <w:t>；</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849"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1.2</w:t>
            </w:r>
          </w:p>
        </w:tc>
        <w:tc>
          <w:tcPr>
            <w:tcW w:w="243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color w:val="000000"/>
                <w:kern w:val="0"/>
              </w:rPr>
            </w:pPr>
            <w:r>
              <w:rPr>
                <w:rFonts w:cs="Times New Roman" w:eastAsiaTheme="minorEastAsia"/>
                <w:color w:val="000000"/>
                <w:kern w:val="0"/>
              </w:rPr>
              <w:t>实验对象</w:t>
            </w:r>
          </w:p>
        </w:tc>
        <w:tc>
          <w:tcPr>
            <w:tcW w:w="3644"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需进行</w:t>
            </w:r>
            <w:r>
              <w:rPr>
                <w:rFonts w:hint="eastAsia" w:cs="Times New Roman" w:asciiTheme="majorEastAsia" w:hAnsiTheme="majorEastAsia" w:eastAsiaTheme="majorEastAsia"/>
                <w:kern w:val="0"/>
              </w:rPr>
              <w:t>手动除颤的</w:t>
            </w:r>
            <w:r>
              <w:rPr>
                <w:rFonts w:cs="Times New Roman" w:asciiTheme="majorEastAsia" w:hAnsiTheme="majorEastAsia" w:eastAsiaTheme="majorEastAsia"/>
                <w:kern w:val="0"/>
              </w:rPr>
              <w:t>患者；</w:t>
            </w: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849"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bCs/>
                <w:kern w:val="0"/>
              </w:rPr>
              <w:t>1.3</w:t>
            </w:r>
          </w:p>
        </w:tc>
        <w:tc>
          <w:tcPr>
            <w:tcW w:w="243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color w:val="000000"/>
                <w:kern w:val="0"/>
              </w:rPr>
            </w:pPr>
            <w:r>
              <w:rPr>
                <w:rFonts w:cs="Times New Roman" w:eastAsiaTheme="minorEastAsia"/>
                <w:bCs/>
                <w:kern w:val="0"/>
              </w:rPr>
              <w:t>特殊功能需求</w:t>
            </w:r>
          </w:p>
        </w:tc>
        <w:tc>
          <w:tcPr>
            <w:tcW w:w="3644"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无；</w:t>
            </w: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9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2</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主要技术参数</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（一行只写一个参数）</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textAlignment w:val="auto"/>
              <w:rPr>
                <w:rFonts w:ascii="宋体" w:hAnsi="宋体" w:cs="宋体"/>
                <w:b/>
                <w:bCs/>
              </w:rPr>
            </w:pPr>
          </w:p>
        </w:tc>
      </w:tr>
      <w:tr>
        <w:tblPrEx>
          <w:tblCellMar>
            <w:top w:w="0" w:type="dxa"/>
            <w:left w:w="108" w:type="dxa"/>
            <w:bottom w:w="0" w:type="dxa"/>
            <w:right w:w="108" w:type="dxa"/>
          </w:tblCellMar>
        </w:tblPrEx>
        <w:trPr>
          <w:trHeight w:val="544"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参数1</w:t>
            </w:r>
          </w:p>
        </w:tc>
        <w:tc>
          <w:tcPr>
            <w:tcW w:w="3644"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不小于</w:t>
            </w:r>
            <w:r>
              <w:rPr>
                <w:rFonts w:asciiTheme="majorEastAsia" w:hAnsiTheme="majorEastAsia" w:eastAsiaTheme="majorEastAsia"/>
                <w:kern w:val="0"/>
                <w:sz w:val="24"/>
                <w:szCs w:val="24"/>
              </w:rPr>
              <w:t>3英寸显示屏；</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cs="Times New Roman" w:eastAsiaTheme="minorEastAsia"/>
                <w:sz w:val="18"/>
                <w:szCs w:val="18"/>
              </w:rPr>
            </w:pPr>
          </w:p>
        </w:tc>
      </w:tr>
      <w:tr>
        <w:tblPrEx>
          <w:tblCellMar>
            <w:top w:w="0" w:type="dxa"/>
            <w:left w:w="108" w:type="dxa"/>
            <w:bottom w:w="0" w:type="dxa"/>
            <w:right w:w="108" w:type="dxa"/>
          </w:tblCellMar>
        </w:tblPrEx>
        <w:trPr>
          <w:trHeight w:val="53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2.2</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参数2</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除颤</w:t>
            </w:r>
            <w:r>
              <w:rPr>
                <w:rFonts w:cs="Times New Roman" w:asciiTheme="majorEastAsia" w:hAnsiTheme="majorEastAsia" w:eastAsiaTheme="majorEastAsia"/>
                <w:kern w:val="0"/>
              </w:rPr>
              <w:t>能量≥200</w:t>
            </w:r>
            <w:r>
              <w:rPr>
                <w:rFonts w:hint="eastAsia" w:cs="Times New Roman" w:asciiTheme="majorEastAsia" w:hAnsiTheme="majorEastAsia" w:eastAsiaTheme="majorEastAsia"/>
                <w:kern w:val="0"/>
              </w:rPr>
              <w:t>J</w:t>
            </w:r>
            <w:r>
              <w:rPr>
                <w:rFonts w:cs="Times New Roman" w:asciiTheme="majorEastAsia" w:hAnsiTheme="majorEastAsia" w:eastAsiaTheme="majorEastAsia"/>
                <w:kern w:val="0"/>
              </w:rPr>
              <w:t>；</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cs="Times New Roman" w:eastAsiaTheme="minorEastAsia"/>
                <w:bCs/>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hint="eastAsia" w:cs="Times New Roman" w:eastAsiaTheme="minorEastAsia"/>
                <w:kern w:val="0"/>
              </w:rPr>
              <w:t>2</w:t>
            </w:r>
            <w:r>
              <w:rPr>
                <w:rFonts w:cs="Times New Roman" w:eastAsiaTheme="minorEastAsia"/>
                <w:kern w:val="0"/>
              </w:rPr>
              <w:t>.3</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eastAsiaTheme="minorEastAsia"/>
                <w:kern w:val="0"/>
              </w:rPr>
            </w:pPr>
            <w:r>
              <w:rPr>
                <w:rFonts w:ascii="Segoe UI Symbol" w:hAnsi="Segoe UI Symbol" w:cs="Segoe UI Symbol" w:eastAsiaTheme="minorEastAsia"/>
                <w:kern w:val="0"/>
              </w:rPr>
              <w:t>★</w:t>
            </w:r>
            <w:r>
              <w:rPr>
                <w:rFonts w:cs="Times New Roman" w:eastAsiaTheme="minorEastAsia"/>
                <w:kern w:val="0"/>
              </w:rPr>
              <w:t>参数3</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具备</w:t>
            </w:r>
            <w:r>
              <w:rPr>
                <w:rFonts w:cs="Times New Roman" w:asciiTheme="majorEastAsia" w:hAnsiTheme="majorEastAsia" w:eastAsiaTheme="majorEastAsia"/>
                <w:kern w:val="0"/>
              </w:rPr>
              <w:t>手动除颤功能；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cs="Times New Roman" w:eastAsiaTheme="minorEastAsia"/>
                <w:bCs/>
                <w:kern w:val="0"/>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2.4</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▲参数3</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具备良好的防水</w:t>
            </w:r>
            <w:r>
              <w:rPr>
                <w:rFonts w:hint="eastAsia" w:cs="Times New Roman" w:asciiTheme="majorEastAsia" w:hAnsiTheme="majorEastAsia" w:eastAsiaTheme="majorEastAsia"/>
                <w:kern w:val="0"/>
              </w:rPr>
              <w:t>防尘、防跌</w:t>
            </w:r>
            <w:r>
              <w:rPr>
                <w:rFonts w:cs="Times New Roman" w:asciiTheme="majorEastAsia" w:hAnsiTheme="majorEastAsia" w:eastAsiaTheme="majorEastAsia"/>
                <w:kern w:val="0"/>
              </w:rPr>
              <w:t>性能；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cs="Times New Roman" w:eastAsiaTheme="minorEastAsia"/>
                <w:bCs/>
                <w:kern w:val="0"/>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2.5</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▲参数5</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具有锂电池；</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2.6</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▲参数6</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具有声、光报警功能；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2.7</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参数7</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具有自检功能；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2.8</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参数8</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可输出除颤、自检相关数据；</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86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3</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firstLine="201" w:firstLineChars="100"/>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配置需求</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（一行只写一个配置）</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23"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3.1</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配置1</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主机</w:t>
            </w: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1</w:t>
            </w:r>
            <w:r>
              <w:rPr>
                <w:rFonts w:hint="eastAsia" w:cs="Times New Roman" w:asciiTheme="majorEastAsia" w:hAnsiTheme="majorEastAsia" w:eastAsiaTheme="majorEastAsia"/>
                <w:kern w:val="0"/>
              </w:rPr>
              <w:t>台</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3.3</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配置3</w:t>
            </w:r>
          </w:p>
        </w:tc>
        <w:tc>
          <w:tcPr>
            <w:tcW w:w="3644" w:type="dxa"/>
            <w:tcBorders>
              <w:top w:val="nil"/>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电极板，</w:t>
            </w:r>
            <w:r>
              <w:rPr>
                <w:rFonts w:asciiTheme="majorEastAsia" w:hAnsiTheme="majorEastAsia" w:eastAsiaTheme="majorEastAsia"/>
                <w:kern w:val="0"/>
                <w:sz w:val="24"/>
                <w:szCs w:val="24"/>
              </w:rPr>
              <w:t>1</w:t>
            </w:r>
            <w:r>
              <w:rPr>
                <w:rFonts w:hint="eastAsia" w:asciiTheme="majorEastAsia" w:hAnsiTheme="majorEastAsia" w:eastAsiaTheme="majorEastAsia"/>
                <w:kern w:val="0"/>
                <w:sz w:val="24"/>
                <w:szCs w:val="24"/>
              </w:rPr>
              <w:t>套</w:t>
            </w:r>
          </w:p>
        </w:tc>
        <w:tc>
          <w:tcPr>
            <w:tcW w:w="2382"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575" w:hRule="atLeast"/>
        </w:trPr>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4</w:t>
            </w:r>
          </w:p>
        </w:tc>
        <w:tc>
          <w:tcPr>
            <w:tcW w:w="2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售后服务</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692"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保修年限</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≥3年</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877"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4.2</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出现故障回应时间</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维修到达现场时间≤ 12小时（</w:t>
            </w:r>
            <w:r>
              <w:rPr>
                <w:rFonts w:hint="eastAsia" w:cs="Times New Roman" w:asciiTheme="majorEastAsia" w:hAnsiTheme="majorEastAsia" w:eastAsiaTheme="majorEastAsia"/>
                <w:kern w:val="0"/>
              </w:rPr>
              <w:t>市内</w:t>
            </w:r>
            <w:r>
              <w:rPr>
                <w:rFonts w:cs="Times New Roman" w:asciiTheme="majorEastAsia" w:hAnsiTheme="majorEastAsia" w:eastAsiaTheme="majorEastAsia"/>
                <w:kern w:val="0"/>
              </w:rPr>
              <w:t>）</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维修到达现场时间≤24小时（</w:t>
            </w:r>
            <w:r>
              <w:rPr>
                <w:rFonts w:hint="eastAsia" w:cs="Times New Roman" w:asciiTheme="majorEastAsia" w:hAnsiTheme="majorEastAsia" w:eastAsiaTheme="majorEastAsia"/>
                <w:kern w:val="0"/>
              </w:rPr>
              <w:t>市外</w:t>
            </w:r>
            <w:r>
              <w:rPr>
                <w:rFonts w:cs="Times New Roman" w:asciiTheme="majorEastAsia" w:hAnsiTheme="majorEastAsia" w:eastAsiaTheme="majorEastAsia"/>
                <w:kern w:val="0"/>
              </w:rPr>
              <w:t>）</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配件供应时间</w:t>
            </w:r>
            <w:r>
              <w:rPr>
                <w:rFonts w:hint="eastAsia" w:cs="Times New Roman" w:asciiTheme="majorEastAsia" w:hAnsiTheme="majorEastAsia" w:eastAsiaTheme="majorEastAsia"/>
                <w:kern w:val="0"/>
              </w:rPr>
              <w:t>不限时间</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提供耗材及主要零配件目录（含报价）</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2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提供详细操作手册、维修保养手册、安装手册等</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提供维修专用工具</w:t>
            </w:r>
            <w:r>
              <w:rPr>
                <w:rFonts w:hint="eastAsia" w:cs="Times New Roman" w:asciiTheme="majorEastAsia" w:hAnsiTheme="majorEastAsia" w:eastAsiaTheme="majorEastAsia"/>
                <w:kern w:val="0"/>
              </w:rPr>
              <w:t>清单</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保修期内提供定期维护保养服务</w:t>
            </w:r>
            <w:r>
              <w:rPr>
                <w:rFonts w:hint="eastAsia" w:cs="Times New Roman" w:asciiTheme="majorEastAsia" w:hAnsiTheme="majorEastAsia" w:eastAsiaTheme="majorEastAsia"/>
                <w:kern w:val="0"/>
              </w:rPr>
              <w:t>≥1次/年</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开放</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终身免费软件升级</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36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849"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2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36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bl>
    <w:p>
      <w:pPr>
        <w:rPr>
          <w:rFonts w:hint="eastAsia" w:hAnsi="宋体" w:cs="Times New Roman"/>
          <w:bCs/>
          <w:kern w:val="0"/>
          <w:sz w:val="44"/>
          <w:szCs w:val="44"/>
          <w:lang w:val="en-US" w:eastAsia="zh-CN"/>
        </w:rPr>
      </w:pPr>
      <w:r>
        <w:rPr>
          <w:rFonts w:hint="eastAsia" w:hAnsi="宋体" w:cs="Times New Roman"/>
          <w:bCs/>
          <w:kern w:val="0"/>
          <w:sz w:val="44"/>
          <w:szCs w:val="44"/>
          <w:lang w:val="en-US" w:eastAsia="zh-CN"/>
        </w:rPr>
        <w:br w:type="page"/>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宋体" w:cs="Times New Roman"/>
          <w:bCs/>
          <w:kern w:val="0"/>
          <w:sz w:val="44"/>
          <w:szCs w:val="44"/>
          <w:lang w:eastAsia="zh-CN"/>
        </w:rPr>
      </w:pPr>
      <w:r>
        <w:rPr>
          <w:rFonts w:hint="eastAsia" w:hAnsi="宋体" w:cs="Times New Roman"/>
          <w:bCs/>
          <w:kern w:val="0"/>
          <w:sz w:val="44"/>
          <w:szCs w:val="44"/>
          <w:lang w:val="en-US" w:eastAsia="zh-CN"/>
        </w:rPr>
        <w:t>2.</w:t>
      </w:r>
      <w:r>
        <w:rPr>
          <w:rFonts w:hint="eastAsia" w:hAnsi="宋体" w:cs="Times New Roman"/>
          <w:bCs/>
          <w:kern w:val="0"/>
          <w:sz w:val="44"/>
          <w:szCs w:val="44"/>
        </w:rPr>
        <w:t>除颤监护仪</w:t>
      </w:r>
      <w:r>
        <w:rPr>
          <w:rFonts w:hint="eastAsia" w:ascii="宋体" w:hAnsi="宋体" w:cs="宋体"/>
          <w:bCs/>
          <w:kern w:val="0"/>
          <w:sz w:val="44"/>
          <w:szCs w:val="44"/>
        </w:rPr>
        <w:t>技术</w:t>
      </w:r>
      <w:r>
        <w:rPr>
          <w:rFonts w:hint="eastAsia" w:ascii="宋体" w:hAnsi="宋体" w:cs="宋体"/>
          <w:bCs/>
          <w:kern w:val="0"/>
          <w:sz w:val="44"/>
          <w:szCs w:val="44"/>
          <w:lang w:eastAsia="zh-CN"/>
        </w:rPr>
        <w:t>要求</w:t>
      </w:r>
    </w:p>
    <w:tbl>
      <w:tblPr>
        <w:tblStyle w:val="17"/>
        <w:tblW w:w="9305" w:type="dxa"/>
        <w:tblInd w:w="-294" w:type="dxa"/>
        <w:tblLayout w:type="fixed"/>
        <w:tblCellMar>
          <w:top w:w="0" w:type="dxa"/>
          <w:left w:w="108" w:type="dxa"/>
          <w:bottom w:w="0" w:type="dxa"/>
          <w:right w:w="108" w:type="dxa"/>
        </w:tblCellMar>
      </w:tblPr>
      <w:tblGrid>
        <w:gridCol w:w="628"/>
        <w:gridCol w:w="2326"/>
        <w:gridCol w:w="3969"/>
        <w:gridCol w:w="2382"/>
      </w:tblGrid>
      <w:tr>
        <w:tblPrEx>
          <w:tblCellMar>
            <w:top w:w="0" w:type="dxa"/>
            <w:left w:w="108" w:type="dxa"/>
            <w:bottom w:w="0" w:type="dxa"/>
            <w:right w:w="108" w:type="dxa"/>
          </w:tblCellMar>
        </w:tblPrEx>
        <w:trPr>
          <w:trHeight w:val="824" w:hRule="atLeast"/>
        </w:trPr>
        <w:tc>
          <w:tcPr>
            <w:tcW w:w="628"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23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396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技术参数和性能要求</w:t>
            </w:r>
          </w:p>
        </w:tc>
        <w:tc>
          <w:tcPr>
            <w:tcW w:w="2382"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CellMar>
            <w:top w:w="0" w:type="dxa"/>
            <w:left w:w="108" w:type="dxa"/>
            <w:bottom w:w="0" w:type="dxa"/>
            <w:right w:w="108" w:type="dxa"/>
          </w:tblCellMar>
        </w:tblPrEx>
        <w:trPr>
          <w:trHeight w:val="844"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1</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设备使用需求</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1038"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1.1</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设备用途</w:t>
            </w:r>
          </w:p>
        </w:tc>
        <w:tc>
          <w:tcPr>
            <w:tcW w:w="3969" w:type="dxa"/>
            <w:tcBorders>
              <w:top w:val="nil"/>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eastAsiaTheme="minorEastAsia"/>
                <w:sz w:val="18"/>
                <w:szCs w:val="18"/>
              </w:rPr>
            </w:pPr>
            <w:r>
              <w:rPr>
                <w:rFonts w:cs="Times New Roman" w:eastAsiaTheme="minorEastAsia"/>
                <w:sz w:val="18"/>
                <w:szCs w:val="18"/>
              </w:rPr>
              <w:t>用于对患者</w:t>
            </w:r>
            <w:r>
              <w:rPr>
                <w:rFonts w:hint="eastAsia" w:cs="Times New Roman" w:eastAsiaTheme="minorEastAsia"/>
                <w:sz w:val="18"/>
                <w:szCs w:val="18"/>
              </w:rPr>
              <w:t>进行手动除颤、体外自动除颤、起搏以及监测相关生命体征信息，监测信息可以显示、存储、回顾和打印</w:t>
            </w:r>
            <w:r>
              <w:rPr>
                <w:rFonts w:cs="Times New Roman" w:eastAsiaTheme="minorEastAsia"/>
                <w:sz w:val="18"/>
                <w:szCs w:val="18"/>
              </w:rPr>
              <w:t>；</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628"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1.2</w:t>
            </w:r>
          </w:p>
        </w:tc>
        <w:tc>
          <w:tcPr>
            <w:tcW w:w="232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color w:val="000000"/>
                <w:kern w:val="0"/>
              </w:rPr>
            </w:pPr>
            <w:r>
              <w:rPr>
                <w:rFonts w:cs="Times New Roman" w:eastAsiaTheme="minorEastAsia"/>
                <w:color w:val="000000"/>
                <w:kern w:val="0"/>
              </w:rPr>
              <w:t>实验对象</w:t>
            </w:r>
          </w:p>
        </w:tc>
        <w:tc>
          <w:tcPr>
            <w:tcW w:w="3969"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eastAsiaTheme="minorEastAsia"/>
                <w:sz w:val="18"/>
                <w:szCs w:val="18"/>
              </w:rPr>
            </w:pPr>
            <w:r>
              <w:rPr>
                <w:rFonts w:cs="Times New Roman" w:eastAsiaTheme="minorEastAsia"/>
                <w:sz w:val="18"/>
                <w:szCs w:val="18"/>
              </w:rPr>
              <w:t>需进行</w:t>
            </w:r>
            <w:r>
              <w:rPr>
                <w:rFonts w:hint="eastAsia" w:cs="Times New Roman" w:eastAsiaTheme="minorEastAsia"/>
                <w:sz w:val="18"/>
                <w:szCs w:val="18"/>
              </w:rPr>
              <w:t>除颤的</w:t>
            </w:r>
            <w:r>
              <w:rPr>
                <w:rFonts w:cs="Times New Roman" w:eastAsiaTheme="minorEastAsia"/>
                <w:sz w:val="18"/>
                <w:szCs w:val="18"/>
              </w:rPr>
              <w:t>患者；</w:t>
            </w: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628"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bCs/>
                <w:kern w:val="0"/>
              </w:rPr>
              <w:t>1.3</w:t>
            </w:r>
          </w:p>
        </w:tc>
        <w:tc>
          <w:tcPr>
            <w:tcW w:w="2326"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color w:val="000000"/>
                <w:kern w:val="0"/>
              </w:rPr>
            </w:pPr>
            <w:r>
              <w:rPr>
                <w:rFonts w:cs="Times New Roman" w:eastAsiaTheme="minorEastAsia"/>
                <w:bCs/>
                <w:kern w:val="0"/>
              </w:rPr>
              <w:t>特殊功能需求</w:t>
            </w:r>
          </w:p>
        </w:tc>
        <w:tc>
          <w:tcPr>
            <w:tcW w:w="3969"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cs="Times New Roman" w:eastAsiaTheme="minorEastAsia"/>
                <w:sz w:val="18"/>
                <w:szCs w:val="18"/>
              </w:rPr>
            </w:pPr>
            <w:r>
              <w:rPr>
                <w:rFonts w:cs="Times New Roman" w:eastAsiaTheme="minorEastAsia"/>
                <w:sz w:val="18"/>
                <w:szCs w:val="18"/>
              </w:rPr>
              <w:t>无；</w:t>
            </w:r>
          </w:p>
        </w:tc>
        <w:tc>
          <w:tcPr>
            <w:tcW w:w="2382"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9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2</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主要技术参数</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（一行只写一个参数）</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textAlignment w:val="auto"/>
              <w:rPr>
                <w:rFonts w:ascii="宋体" w:hAnsi="宋体" w:cs="宋体"/>
                <w:b/>
                <w:bCs/>
              </w:rPr>
            </w:pPr>
          </w:p>
        </w:tc>
      </w:tr>
      <w:tr>
        <w:tblPrEx>
          <w:tblCellMar>
            <w:top w:w="0" w:type="dxa"/>
            <w:left w:w="108" w:type="dxa"/>
            <w:bottom w:w="0" w:type="dxa"/>
            <w:right w:w="108" w:type="dxa"/>
          </w:tblCellMar>
        </w:tblPrEx>
        <w:trPr>
          <w:trHeight w:val="586"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参数1</w:t>
            </w:r>
          </w:p>
        </w:tc>
        <w:tc>
          <w:tcPr>
            <w:tcW w:w="3969" w:type="dxa"/>
            <w:tcBorders>
              <w:top w:val="single" w:color="auto" w:sz="4" w:space="0"/>
              <w:left w:val="nil"/>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spacing w:line="240" w:lineRule="auto"/>
              <w:textAlignment w:val="auto"/>
            </w:pPr>
            <w:r>
              <w:t>标配≥6英寸彩色显示屏，最多可显示≥2通道参数波形；</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cs="Times New Roman" w:eastAsiaTheme="minorEastAsia"/>
                <w:sz w:val="18"/>
                <w:szCs w:val="18"/>
              </w:rPr>
            </w:pPr>
          </w:p>
        </w:tc>
      </w:tr>
      <w:tr>
        <w:tblPrEx>
          <w:tblCellMar>
            <w:top w:w="0" w:type="dxa"/>
            <w:left w:w="108" w:type="dxa"/>
            <w:bottom w:w="0" w:type="dxa"/>
            <w:right w:w="108" w:type="dxa"/>
          </w:tblCellMar>
        </w:tblPrEx>
        <w:trPr>
          <w:trHeight w:val="53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2.2</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参数2</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除颤采用双相指数截断波技术，具备自动阻抗补偿功能，最高能量≥360焦耳；</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cs="Times New Roman" w:eastAsiaTheme="minorEastAsia"/>
                <w:bCs/>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2.3</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ascii="Segoe UI Symbol" w:hAnsi="Segoe UI Symbol" w:cs="Segoe UI Symbol" w:eastAsiaTheme="minorEastAsia"/>
                <w:kern w:val="0"/>
              </w:rPr>
              <w:t>★</w:t>
            </w:r>
            <w:r>
              <w:rPr>
                <w:rFonts w:cs="Times New Roman" w:eastAsiaTheme="minorEastAsia"/>
                <w:kern w:val="0"/>
              </w:rPr>
              <w:t>参数3</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具备良好的防水性能，防水级别≥IPX4；</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cs="Times New Roman" w:eastAsiaTheme="minorEastAsia"/>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2.4</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▲参数4</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标配手动除颤、心电监护、呼吸监护、自动体外除颤（AED）功能；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2.5</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▲参数5</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手动除颤分为同步和非同步两种方式，能量≥20档可选；</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2.6</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▲参数6</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支持升级选配起搏功能、血氧饱和度、无创血压、体温监测功能；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7</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7</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hint="eastAsia" w:cs="Times New Roman" w:eastAsiaTheme="minorEastAsia"/>
                <w:kern w:val="0"/>
                <w:sz w:val="18"/>
                <w:szCs w:val="18"/>
              </w:rPr>
              <w:t>具</w:t>
            </w:r>
            <w:r>
              <w:rPr>
                <w:rFonts w:cs="Times New Roman" w:eastAsiaTheme="minorEastAsia"/>
                <w:kern w:val="0"/>
                <w:sz w:val="18"/>
                <w:szCs w:val="18"/>
              </w:rPr>
              <w:t>有高对比度显示界面，具备外接屏显示功能；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8</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8</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可通过体外电极板进行能量选择；</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w:t>
            </w:r>
            <w:r>
              <w:rPr>
                <w:rFonts w:hint="eastAsia" w:cs="Times New Roman" w:eastAsiaTheme="minorEastAsia"/>
                <w:kern w:val="0"/>
              </w:rPr>
              <w:t>9</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w:t>
            </w:r>
            <w:r>
              <w:rPr>
                <w:rFonts w:hint="eastAsia" w:cs="Times New Roman" w:eastAsiaTheme="minorEastAsia"/>
                <w:kern w:val="0"/>
              </w:rPr>
              <w:t>9</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除颤充电迅速，充电至200J≤5s；</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0</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参数1</w:t>
            </w:r>
            <w:r>
              <w:rPr>
                <w:rFonts w:hint="eastAsia" w:cs="Times New Roman" w:eastAsiaTheme="minorEastAsia"/>
                <w:kern w:val="0"/>
              </w:rPr>
              <w:t>0</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标配1块锂电池，支持200J除颤≥100次；</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b/>
                <w:bCs/>
                <w:kern w:val="0"/>
                <w:sz w:val="18"/>
                <w:szCs w:val="18"/>
              </w:rPr>
            </w:pPr>
          </w:p>
        </w:tc>
      </w:tr>
      <w:tr>
        <w:tblPrEx>
          <w:tblCellMar>
            <w:top w:w="0" w:type="dxa"/>
            <w:left w:w="108" w:type="dxa"/>
            <w:bottom w:w="0" w:type="dxa"/>
            <w:right w:w="108" w:type="dxa"/>
          </w:tblCellMar>
        </w:tblPrEx>
        <w:trPr>
          <w:trHeight w:val="1199"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1</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Times New Roman" w:eastAsiaTheme="minorEastAsia"/>
              </w:rPr>
            </w:pPr>
            <w:r>
              <w:rPr>
                <w:rFonts w:cs="Times New Roman" w:eastAsiaTheme="minorEastAsia"/>
                <w:kern w:val="0"/>
              </w:rPr>
              <w:t>参数1</w:t>
            </w:r>
            <w:r>
              <w:rPr>
                <w:rFonts w:hint="eastAsia" w:cs="Times New Roman" w:eastAsiaTheme="minorEastAsia"/>
                <w:kern w:val="0"/>
              </w:rPr>
              <w:t>1</w:t>
            </w:r>
          </w:p>
        </w:tc>
        <w:tc>
          <w:tcPr>
            <w:tcW w:w="3969" w:type="dxa"/>
            <w:tcBorders>
              <w:top w:val="single" w:color="auto" w:sz="4" w:space="0"/>
              <w:left w:val="nil"/>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spacing w:line="240" w:lineRule="auto"/>
              <w:textAlignment w:val="auto"/>
              <w:rPr>
                <w:rFonts w:cs="Times New Roman" w:asciiTheme="minorHAnsi" w:hAnsiTheme="minorHAnsi" w:eastAsiaTheme="minorEastAsia"/>
                <w:kern w:val="0"/>
                <w:szCs w:val="18"/>
                <w:lang w:val="en-US" w:eastAsia="zh-CN" w:bidi="ar-SA"/>
              </w:rPr>
            </w:pPr>
            <w:r>
              <w:rPr>
                <w:lang w:val="en-US" w:eastAsia="zh-CN"/>
              </w:rPr>
              <w:t>具备生理报警和技术报警功能，通过声音、灯光等多种方式进行报警；</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r>
              <w:rPr>
                <w:rFonts w:cs="Times New Roman" w:eastAsiaTheme="minorEastAsia"/>
                <w:kern w:val="0"/>
                <w:sz w:val="18"/>
                <w:szCs w:val="18"/>
              </w:rPr>
              <w:t>　</w:t>
            </w:r>
          </w:p>
        </w:tc>
      </w:tr>
      <w:tr>
        <w:tblPrEx>
          <w:tblCellMar>
            <w:top w:w="0" w:type="dxa"/>
            <w:left w:w="108" w:type="dxa"/>
            <w:bottom w:w="0" w:type="dxa"/>
            <w:right w:w="108" w:type="dxa"/>
          </w:tblCellMar>
        </w:tblPrEx>
        <w:trPr>
          <w:trHeight w:val="1199"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2</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参数1</w:t>
            </w:r>
            <w:r>
              <w:rPr>
                <w:rFonts w:hint="eastAsia" w:cs="Times New Roman" w:eastAsiaTheme="minorEastAsia"/>
                <w:kern w:val="0"/>
              </w:rPr>
              <w:t>2</w:t>
            </w:r>
          </w:p>
        </w:tc>
        <w:tc>
          <w:tcPr>
            <w:tcW w:w="3969" w:type="dxa"/>
            <w:tcBorders>
              <w:top w:val="single" w:color="auto" w:sz="4" w:space="0"/>
              <w:left w:val="nil"/>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spacing w:line="240" w:lineRule="auto"/>
              <w:textAlignment w:val="auto"/>
              <w:rPr>
                <w:rFonts w:cs="Times New Roman" w:asciiTheme="minorHAnsi" w:hAnsiTheme="minorHAnsi" w:eastAsiaTheme="minorEastAsia"/>
                <w:kern w:val="0"/>
                <w:szCs w:val="18"/>
                <w:lang w:val="en-US" w:eastAsia="zh-CN" w:bidi="ar-SA"/>
              </w:rPr>
            </w:pPr>
            <w:r>
              <w:rPr>
                <w:lang w:val="en-US" w:eastAsia="zh-CN"/>
              </w:rPr>
              <w:t>标配成人、小儿一体化电极板，支持升级选配除颤、起搏、监护多功能电极片；</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1199"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3</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参数14</w:t>
            </w:r>
          </w:p>
        </w:tc>
        <w:tc>
          <w:tcPr>
            <w:tcW w:w="3969"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cs="Times New Roman" w:asciiTheme="minorHAnsi" w:hAnsiTheme="minorHAnsi" w:eastAsiaTheme="minorEastAsia"/>
                <w:kern w:val="0"/>
                <w:sz w:val="18"/>
                <w:szCs w:val="18"/>
                <w:lang w:val="en-US" w:eastAsia="zh-CN" w:bidi="ar-SA"/>
              </w:rPr>
            </w:pPr>
            <w:r>
              <w:rPr>
                <w:rFonts w:cs="Times New Roman" w:asciiTheme="minorHAnsi" w:hAnsiTheme="minorHAnsi" w:eastAsiaTheme="minorEastAsia"/>
                <w:kern w:val="0"/>
                <w:sz w:val="18"/>
                <w:szCs w:val="18"/>
                <w:lang w:val="en-US" w:eastAsia="zh-CN" w:bidi="ar-SA"/>
              </w:rPr>
              <w:t>具有中文操作界面、AED中文语音提示功能；</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1199"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4</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参数1</w:t>
            </w:r>
            <w:r>
              <w:rPr>
                <w:rFonts w:hint="eastAsia" w:cs="Times New Roman" w:eastAsiaTheme="minorEastAsia"/>
                <w:kern w:val="0"/>
              </w:rPr>
              <w:t>4</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cs="Times New Roman" w:eastAsiaTheme="minorEastAsia"/>
                <w:sz w:val="18"/>
                <w:szCs w:val="18"/>
              </w:rPr>
            </w:pPr>
            <w:r>
              <w:rPr>
                <w:rFonts w:cs="Times New Roman" w:eastAsiaTheme="minorEastAsia"/>
                <w:kern w:val="0"/>
                <w:sz w:val="18"/>
                <w:szCs w:val="18"/>
              </w:rPr>
              <w:t>标配50mm记录仪，可自动打印除颤记录，可延迟打印心电，延迟时间≥10s；</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r>
              <w:rPr>
                <w:rFonts w:cs="Times New Roman" w:eastAsiaTheme="minorEastAsia"/>
                <w:kern w:val="0"/>
                <w:sz w:val="18"/>
                <w:szCs w:val="18"/>
              </w:rPr>
              <w:t>　</w:t>
            </w:r>
          </w:p>
        </w:tc>
      </w:tr>
      <w:tr>
        <w:tblPrEx>
          <w:tblCellMar>
            <w:top w:w="0" w:type="dxa"/>
            <w:left w:w="108" w:type="dxa"/>
            <w:bottom w:w="0" w:type="dxa"/>
            <w:right w:w="108" w:type="dxa"/>
          </w:tblCellMar>
        </w:tblPrEx>
        <w:trPr>
          <w:trHeight w:val="910" w:hRule="atLeast"/>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2.1</w:t>
            </w:r>
            <w:r>
              <w:rPr>
                <w:rFonts w:hint="eastAsia" w:cs="Times New Roman" w:eastAsiaTheme="minorEastAsia"/>
                <w:kern w:val="0"/>
              </w:rPr>
              <w:t>5</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cs="Times New Roman" w:eastAsiaTheme="minorEastAsia"/>
              </w:rPr>
            </w:pPr>
            <w:r>
              <w:rPr>
                <w:rFonts w:cs="Times New Roman" w:eastAsiaTheme="minorEastAsia"/>
                <w:kern w:val="0"/>
              </w:rPr>
              <w:t>参数1</w:t>
            </w:r>
            <w:r>
              <w:rPr>
                <w:rFonts w:hint="eastAsia" w:cs="Times New Roman" w:eastAsiaTheme="minorEastAsia"/>
                <w:kern w:val="0"/>
              </w:rPr>
              <w:t>5</w:t>
            </w:r>
          </w:p>
        </w:tc>
        <w:tc>
          <w:tcPr>
            <w:tcW w:w="3969"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spacing w:line="240" w:lineRule="auto"/>
              <w:textAlignment w:val="auto"/>
              <w:rPr>
                <w:rFonts w:ascii="Times New Roman" w:hAnsi="Times New Roman" w:eastAsiaTheme="minorEastAsia"/>
                <w:color w:val="000000"/>
                <w:szCs w:val="18"/>
              </w:rPr>
            </w:pPr>
            <w:r>
              <w:t>关机状态下设备可自动运行自检，支持大能量自检（不低于150J）、屏幕、按键检测；</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86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rPr>
            </w:pPr>
            <w:r>
              <w:rPr>
                <w:rFonts w:cs="Times New Roman" w:asciiTheme="majorEastAsia" w:hAnsiTheme="majorEastAsia" w:eastAsiaTheme="majorEastAsia"/>
                <w:b/>
                <w:kern w:val="0"/>
              </w:rPr>
              <w:t>3</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firstLine="201" w:firstLineChars="100"/>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配置需求</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（一行只写一个配置）</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rPr>
            </w:pP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23"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3.1</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配置1</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textAlignment w:val="auto"/>
              <w:rPr>
                <w:rFonts w:cs="Times New Roman" w:eastAsiaTheme="minorEastAsia"/>
                <w:kern w:val="0"/>
                <w:sz w:val="18"/>
                <w:szCs w:val="18"/>
              </w:rPr>
            </w:pPr>
            <w:r>
              <w:rPr>
                <w:rFonts w:hint="eastAsia" w:cs="Times New Roman" w:eastAsiaTheme="minorEastAsia"/>
                <w:kern w:val="0"/>
                <w:sz w:val="18"/>
                <w:szCs w:val="18"/>
              </w:rPr>
              <w:t>除颤仪</w:t>
            </w:r>
            <w:r>
              <w:rPr>
                <w:rFonts w:cs="Times New Roman" w:eastAsiaTheme="minorEastAsia"/>
                <w:kern w:val="0"/>
                <w:sz w:val="18"/>
                <w:szCs w:val="18"/>
              </w:rPr>
              <w:t>主机</w:t>
            </w:r>
            <w:r>
              <w:rPr>
                <w:rFonts w:hint="eastAsia" w:cs="Times New Roman" w:eastAsiaTheme="minorEastAsia"/>
                <w:kern w:val="0"/>
                <w:sz w:val="18"/>
                <w:szCs w:val="18"/>
              </w:rPr>
              <w:t>，</w:t>
            </w:r>
            <w:r>
              <w:rPr>
                <w:rFonts w:cs="Times New Roman" w:eastAsiaTheme="minorEastAsia"/>
                <w:kern w:val="0"/>
                <w:sz w:val="18"/>
                <w:szCs w:val="18"/>
              </w:rPr>
              <w:t>1</w:t>
            </w:r>
            <w:r>
              <w:rPr>
                <w:rFonts w:hint="eastAsia" w:cs="Times New Roman" w:eastAsiaTheme="minorEastAsia"/>
                <w:kern w:val="0"/>
                <w:sz w:val="18"/>
                <w:szCs w:val="18"/>
              </w:rPr>
              <w:t>台</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3.2</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配置2</w:t>
            </w:r>
          </w:p>
        </w:tc>
        <w:tc>
          <w:tcPr>
            <w:tcW w:w="3969" w:type="dxa"/>
            <w:tcBorders>
              <w:top w:val="nil"/>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锂电池，</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块</w:t>
            </w:r>
          </w:p>
        </w:tc>
        <w:tc>
          <w:tcPr>
            <w:tcW w:w="2382"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3.3</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配置3</w:t>
            </w:r>
          </w:p>
        </w:tc>
        <w:tc>
          <w:tcPr>
            <w:tcW w:w="3969" w:type="dxa"/>
            <w:tcBorders>
              <w:top w:val="nil"/>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成人/小儿一体式体外电极板，</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套</w:t>
            </w:r>
          </w:p>
        </w:tc>
        <w:tc>
          <w:tcPr>
            <w:tcW w:w="2382"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hint="eastAsia" w:cs="Times New Roman" w:eastAsiaTheme="minorEastAsia"/>
                <w:kern w:val="0"/>
              </w:rPr>
              <w:t>3</w:t>
            </w:r>
            <w:r>
              <w:rPr>
                <w:rFonts w:cs="Times New Roman" w:eastAsiaTheme="minorEastAsia"/>
                <w:kern w:val="0"/>
              </w:rPr>
              <w:t>.4</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hint="eastAsia" w:cs="Times New Roman" w:eastAsiaTheme="minorEastAsia"/>
                <w:kern w:val="0"/>
              </w:rPr>
              <w:t>配置4</w:t>
            </w:r>
          </w:p>
        </w:tc>
        <w:tc>
          <w:tcPr>
            <w:tcW w:w="3969"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导电膏，</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瓶</w:t>
            </w:r>
          </w:p>
        </w:tc>
        <w:tc>
          <w:tcPr>
            <w:tcW w:w="238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3.5</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rPr>
            </w:pPr>
            <w:r>
              <w:rPr>
                <w:rFonts w:cs="Times New Roman" w:eastAsiaTheme="minorEastAsia"/>
                <w:kern w:val="0"/>
              </w:rPr>
              <w:t>配置5</w:t>
            </w:r>
          </w:p>
        </w:tc>
        <w:tc>
          <w:tcPr>
            <w:tcW w:w="3969"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5</w:t>
            </w:r>
            <w:r>
              <w:rPr>
                <w:rFonts w:ascii="Times New Roman" w:hAnsi="Times New Roman" w:eastAsiaTheme="minorEastAsia"/>
                <w:kern w:val="0"/>
                <w:sz w:val="18"/>
                <w:szCs w:val="18"/>
              </w:rPr>
              <w:t>0mm</w:t>
            </w:r>
            <w:r>
              <w:rPr>
                <w:rFonts w:hint="eastAsia" w:ascii="Times New Roman" w:hAnsi="Times New Roman" w:eastAsiaTheme="minorEastAsia"/>
                <w:kern w:val="0"/>
                <w:sz w:val="18"/>
                <w:szCs w:val="18"/>
              </w:rPr>
              <w:t>记录纸，</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卷</w:t>
            </w:r>
          </w:p>
        </w:tc>
        <w:tc>
          <w:tcPr>
            <w:tcW w:w="2382"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eastAsiaTheme="minorEastAsia"/>
                <w:kern w:val="0"/>
                <w:sz w:val="18"/>
                <w:szCs w:val="18"/>
              </w:rPr>
            </w:pPr>
          </w:p>
        </w:tc>
      </w:tr>
      <w:tr>
        <w:tblPrEx>
          <w:tblCellMar>
            <w:top w:w="0" w:type="dxa"/>
            <w:left w:w="108" w:type="dxa"/>
            <w:bottom w:w="0" w:type="dxa"/>
            <w:right w:w="108" w:type="dxa"/>
          </w:tblCellMar>
        </w:tblPrEx>
        <w:trPr>
          <w:trHeight w:val="575" w:hRule="atLeast"/>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4</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售后服务</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b/>
                <w:bCs/>
                <w:kern w:val="0"/>
              </w:rPr>
            </w:pP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692"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保修年限</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≥3年</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877"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4.2</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出现故障回应时间</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维修到达现场时间≤ 12小时（</w:t>
            </w:r>
            <w:r>
              <w:rPr>
                <w:rFonts w:hint="eastAsia" w:cs="Times New Roman" w:asciiTheme="majorEastAsia" w:hAnsiTheme="majorEastAsia" w:eastAsiaTheme="majorEastAsia"/>
                <w:kern w:val="0"/>
                <w:sz w:val="18"/>
                <w:szCs w:val="18"/>
              </w:rPr>
              <w:t>市内</w:t>
            </w:r>
            <w:r>
              <w:rPr>
                <w:rFonts w:cs="Times New Roman" w:asciiTheme="majorEastAsia" w:hAnsiTheme="majorEastAsia" w:eastAsiaTheme="majorEastAsia"/>
                <w:kern w:val="0"/>
                <w:sz w:val="18"/>
                <w:szCs w:val="18"/>
              </w:rPr>
              <w:t>）</w:t>
            </w:r>
            <w:r>
              <w:rPr>
                <w:rFonts w:cs="Times New Roman" w:asciiTheme="majorEastAsia" w:hAnsiTheme="majorEastAsia" w:eastAsiaTheme="majorEastAsia"/>
                <w:kern w:val="0"/>
                <w:sz w:val="18"/>
                <w:szCs w:val="18"/>
              </w:rPr>
              <w:br w:type="textWrapping"/>
            </w:r>
            <w:r>
              <w:rPr>
                <w:rFonts w:cs="Times New Roman" w:asciiTheme="majorEastAsia" w:hAnsiTheme="majorEastAsia" w:eastAsiaTheme="majorEastAsia"/>
                <w:kern w:val="0"/>
                <w:sz w:val="18"/>
                <w:szCs w:val="18"/>
              </w:rPr>
              <w:t>维修到达现场时间≤24小时（</w:t>
            </w:r>
            <w:r>
              <w:rPr>
                <w:rFonts w:hint="eastAsia" w:cs="Times New Roman" w:asciiTheme="majorEastAsia" w:hAnsiTheme="majorEastAsia" w:eastAsiaTheme="majorEastAsia"/>
                <w:kern w:val="0"/>
                <w:sz w:val="18"/>
                <w:szCs w:val="18"/>
              </w:rPr>
              <w:t>市外</w:t>
            </w:r>
            <w:r>
              <w:rPr>
                <w:rFonts w:cs="Times New Roman" w:asciiTheme="majorEastAsia" w:hAnsiTheme="majorEastAsia" w:eastAsiaTheme="majorEastAsia"/>
                <w:kern w:val="0"/>
                <w:sz w:val="18"/>
                <w:szCs w:val="18"/>
              </w:rPr>
              <w:t>）</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配件供应时间</w:t>
            </w:r>
            <w:r>
              <w:rPr>
                <w:rFonts w:hint="eastAsia" w:cs="Times New Roman" w:asciiTheme="majorEastAsia" w:hAnsiTheme="majorEastAsia" w:eastAsiaTheme="majorEastAsia"/>
                <w:kern w:val="0"/>
                <w:sz w:val="18"/>
                <w:szCs w:val="18"/>
              </w:rPr>
              <w:t>不限时间</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提供耗材及主要零配件目录（含报价）</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2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提供详细操作手册、维修保养手册、安装手册等</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提供维修专用工具</w:t>
            </w:r>
            <w:r>
              <w:rPr>
                <w:rFonts w:hint="eastAsia" w:cs="Times New Roman" w:asciiTheme="majorEastAsia" w:hAnsiTheme="majorEastAsia" w:eastAsiaTheme="majorEastAsia"/>
                <w:kern w:val="0"/>
                <w:sz w:val="18"/>
                <w:szCs w:val="18"/>
              </w:rPr>
              <w:t>清单</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保修期内提供定期维护保养服务</w:t>
            </w:r>
            <w:r>
              <w:rPr>
                <w:rFonts w:hint="eastAsia" w:cs="Times New Roman" w:asciiTheme="majorEastAsia" w:hAnsiTheme="majorEastAsia" w:eastAsiaTheme="majorEastAsia"/>
                <w:kern w:val="0"/>
                <w:sz w:val="18"/>
                <w:szCs w:val="18"/>
              </w:rPr>
              <w:t>≥1次/年</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开放</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终身免费软件升级</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23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支持</w:t>
            </w:r>
          </w:p>
        </w:tc>
        <w:tc>
          <w:tcPr>
            <w:tcW w:w="2382"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628"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23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39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支持</w:t>
            </w:r>
          </w:p>
        </w:tc>
        <w:tc>
          <w:tcPr>
            <w:tcW w:w="2382"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rPr>
            </w:pPr>
          </w:p>
        </w:tc>
      </w:tr>
    </w:tbl>
    <w:p>
      <w:pPr>
        <w:keepNext w:val="0"/>
        <w:keepLines w:val="0"/>
        <w:pageBreakBefore w:val="0"/>
        <w:kinsoku/>
        <w:wordWrap/>
        <w:overflowPunct/>
        <w:topLinePunct w:val="0"/>
        <w:autoSpaceDE/>
        <w:autoSpaceDN/>
        <w:bidi w:val="0"/>
        <w:spacing w:line="240" w:lineRule="auto"/>
        <w:textAlignment w:val="auto"/>
        <w:rPr>
          <w:rFonts w:cs="Times New Roman" w:asciiTheme="minorEastAsia" w:hAnsiTheme="minorEastAsia"/>
          <w:b/>
          <w:bCs/>
          <w:sz w:val="28"/>
          <w:szCs w:val="28"/>
        </w:rPr>
      </w:pPr>
      <w:r>
        <w:rPr>
          <w:rFonts w:cs="Times New Roman" w:asciiTheme="minorEastAsia" w:hAnsiTheme="minorEastAsia"/>
          <w:b/>
          <w:bCs/>
          <w:sz w:val="28"/>
          <w:szCs w:val="28"/>
        </w:rPr>
        <w:br w:type="page"/>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kern w:val="0"/>
          <w:sz w:val="44"/>
          <w:szCs w:val="44"/>
          <w:lang w:eastAsia="zh-CN"/>
        </w:rPr>
      </w:pPr>
      <w:r>
        <w:rPr>
          <w:rFonts w:hint="eastAsia" w:ascii="Times New Roman" w:hAnsi="宋体" w:eastAsia="宋体" w:cs="Times New Roman"/>
          <w:bCs/>
          <w:kern w:val="0"/>
          <w:sz w:val="44"/>
          <w:szCs w:val="44"/>
          <w:lang w:val="en-US" w:eastAsia="zh-CN"/>
        </w:rPr>
        <w:t>3.</w:t>
      </w:r>
      <w:r>
        <w:rPr>
          <w:rFonts w:hint="eastAsia" w:ascii="Times New Roman" w:hAnsi="宋体" w:eastAsia="宋体" w:cs="Times New Roman"/>
          <w:bCs/>
          <w:kern w:val="0"/>
          <w:sz w:val="44"/>
          <w:szCs w:val="44"/>
        </w:rPr>
        <w:t>除颤起搏监护仪</w:t>
      </w:r>
      <w:r>
        <w:rPr>
          <w:rFonts w:hint="eastAsia" w:ascii="宋体" w:hAnsi="宋体" w:eastAsia="宋体" w:cs="宋体"/>
          <w:bCs/>
          <w:kern w:val="0"/>
          <w:sz w:val="44"/>
          <w:szCs w:val="44"/>
        </w:rPr>
        <w:t>技术</w:t>
      </w:r>
      <w:r>
        <w:rPr>
          <w:rFonts w:hint="eastAsia" w:ascii="宋体" w:hAnsi="宋体" w:eastAsia="宋体" w:cs="宋体"/>
          <w:bCs/>
          <w:kern w:val="0"/>
          <w:sz w:val="44"/>
          <w:szCs w:val="44"/>
          <w:lang w:eastAsia="zh-CN"/>
        </w:rPr>
        <w:t>要求</w:t>
      </w:r>
    </w:p>
    <w:tbl>
      <w:tblPr>
        <w:tblStyle w:val="17"/>
        <w:tblW w:w="9305" w:type="dxa"/>
        <w:tblInd w:w="-294" w:type="dxa"/>
        <w:tblLayout w:type="fixed"/>
        <w:tblCellMar>
          <w:top w:w="0" w:type="dxa"/>
          <w:left w:w="108" w:type="dxa"/>
          <w:bottom w:w="0" w:type="dxa"/>
          <w:right w:w="108" w:type="dxa"/>
        </w:tblCellMar>
      </w:tblPr>
      <w:tblGrid>
        <w:gridCol w:w="1111"/>
        <w:gridCol w:w="1843"/>
        <w:gridCol w:w="4685"/>
        <w:gridCol w:w="1666"/>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序号</w:t>
            </w:r>
          </w:p>
        </w:tc>
        <w:tc>
          <w:tcPr>
            <w:tcW w:w="1843"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技术和性能参数名称</w:t>
            </w:r>
          </w:p>
        </w:tc>
        <w:tc>
          <w:tcPr>
            <w:tcW w:w="4685"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技术参数和性能要求</w:t>
            </w:r>
          </w:p>
        </w:tc>
        <w:tc>
          <w:tcPr>
            <w:tcW w:w="1666"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1</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设备使用需求</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1.1</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设备用途</w:t>
            </w:r>
          </w:p>
        </w:tc>
        <w:tc>
          <w:tcPr>
            <w:tcW w:w="468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用于对患者</w:t>
            </w:r>
            <w:r>
              <w:rPr>
                <w:rFonts w:hint="eastAsia" w:ascii="Times New Roman" w:hAnsi="Times New Roman" w:cs="Times New Roman" w:eastAsiaTheme="minorEastAsia"/>
                <w:sz w:val="18"/>
                <w:szCs w:val="18"/>
              </w:rPr>
              <w:t>进行手动除颤、体外自动除颤、起搏以及监测相关生命体征信息，监测信息可以显示、存储、回顾和打印</w:t>
            </w:r>
            <w:r>
              <w:rPr>
                <w:rFonts w:ascii="Times New Roman" w:hAnsi="Times New Roman" w:cs="Times New Roman" w:eastAsiaTheme="minorEastAsia"/>
                <w:sz w:val="18"/>
                <w:szCs w:val="18"/>
              </w:rPr>
              <w:t>；</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1.2</w:t>
            </w:r>
          </w:p>
        </w:tc>
        <w:tc>
          <w:tcPr>
            <w:tcW w:w="1843"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color w:val="000000"/>
                <w:kern w:val="0"/>
                <w:sz w:val="24"/>
                <w:szCs w:val="24"/>
              </w:rPr>
            </w:pPr>
            <w:r>
              <w:rPr>
                <w:rFonts w:ascii="Times New Roman" w:hAnsi="Times New Roman" w:cs="Times New Roman" w:eastAsiaTheme="minorEastAsia"/>
                <w:color w:val="000000"/>
                <w:kern w:val="0"/>
                <w:sz w:val="24"/>
                <w:szCs w:val="24"/>
              </w:rPr>
              <w:t>实验对象</w:t>
            </w:r>
          </w:p>
        </w:tc>
        <w:tc>
          <w:tcPr>
            <w:tcW w:w="4685"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需进行</w:t>
            </w:r>
            <w:r>
              <w:rPr>
                <w:rFonts w:hint="eastAsia" w:ascii="Times New Roman" w:hAnsi="Times New Roman" w:cs="Times New Roman" w:eastAsiaTheme="minorEastAsia"/>
                <w:sz w:val="18"/>
                <w:szCs w:val="18"/>
              </w:rPr>
              <w:t>除颤的</w:t>
            </w:r>
            <w:r>
              <w:rPr>
                <w:rFonts w:ascii="Times New Roman" w:hAnsi="Times New Roman" w:cs="Times New Roman" w:eastAsiaTheme="minorEastAsia"/>
                <w:sz w:val="18"/>
                <w:szCs w:val="18"/>
              </w:rPr>
              <w:t>患者；</w:t>
            </w:r>
          </w:p>
        </w:tc>
        <w:tc>
          <w:tcPr>
            <w:tcW w:w="166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bCs/>
                <w:kern w:val="0"/>
                <w:sz w:val="24"/>
                <w:szCs w:val="24"/>
              </w:rPr>
              <w:t>1.3</w:t>
            </w:r>
          </w:p>
        </w:tc>
        <w:tc>
          <w:tcPr>
            <w:tcW w:w="1843"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color w:val="000000"/>
                <w:kern w:val="0"/>
                <w:sz w:val="24"/>
                <w:szCs w:val="24"/>
              </w:rPr>
            </w:pPr>
            <w:r>
              <w:rPr>
                <w:rFonts w:ascii="Times New Roman" w:hAnsi="Times New Roman" w:cs="Times New Roman" w:eastAsiaTheme="minorEastAsia"/>
                <w:bCs/>
                <w:kern w:val="0"/>
                <w:sz w:val="24"/>
                <w:szCs w:val="24"/>
              </w:rPr>
              <w:t>特殊功能需求</w:t>
            </w:r>
          </w:p>
        </w:tc>
        <w:tc>
          <w:tcPr>
            <w:tcW w:w="4685"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无；</w:t>
            </w:r>
          </w:p>
        </w:tc>
        <w:tc>
          <w:tcPr>
            <w:tcW w:w="1666"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sz w:val="24"/>
                <w:szCs w:val="24"/>
              </w:rPr>
            </w:pPr>
            <w:r>
              <w:rPr>
                <w:rFonts w:cs="Times New Roman" w:asciiTheme="majorEastAsia" w:hAnsiTheme="majorEastAsia" w:eastAsiaTheme="majorEastAsia"/>
                <w:b/>
                <w:kern w:val="0"/>
                <w:sz w:val="24"/>
                <w:szCs w:val="24"/>
              </w:rPr>
              <w:t>2</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主要技术参数</w:t>
            </w:r>
            <w:r>
              <w:rPr>
                <w:rFonts w:cs="Times New Roman" w:asciiTheme="majorEastAsia" w:hAnsiTheme="majorEastAsia" w:eastAsiaTheme="majorEastAsia"/>
                <w:b/>
                <w:bCs/>
                <w:kern w:val="0"/>
                <w:sz w:val="24"/>
                <w:szCs w:val="24"/>
              </w:rPr>
              <w:br w:type="textWrapping"/>
            </w:r>
            <w:r>
              <w:rPr>
                <w:rFonts w:cs="Times New Roman" w:asciiTheme="majorEastAsia" w:hAnsiTheme="majorEastAsia" w:eastAsiaTheme="majorEastAsia"/>
                <w:b/>
                <w:bCs/>
                <w:kern w:val="0"/>
                <w:sz w:val="24"/>
                <w:szCs w:val="24"/>
              </w:rPr>
              <w:t>（一行只写一个参数）</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sz w:val="24"/>
                <w:szCs w:val="24"/>
              </w:rPr>
            </w:pPr>
          </w:p>
        </w:tc>
        <w:tc>
          <w:tcPr>
            <w:tcW w:w="1666"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textAlignment w:val="auto"/>
              <w:rPr>
                <w:rFonts w:ascii="宋体" w:hAnsi="宋体" w:eastAsia="宋体" w:cs="宋体"/>
                <w:b/>
                <w:bCs/>
                <w:sz w:val="24"/>
                <w:szCs w:val="24"/>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Segoe UI Symbol" w:hAnsi="Segoe UI Symbol" w:cs="Segoe UI Symbol" w:eastAsiaTheme="minorEastAsia"/>
                <w:kern w:val="0"/>
                <w:sz w:val="24"/>
                <w:szCs w:val="24"/>
              </w:rPr>
              <w:t>★</w:t>
            </w:r>
            <w:r>
              <w:rPr>
                <w:rFonts w:ascii="Times New Roman" w:hAnsi="Times New Roman" w:cs="Times New Roman" w:eastAsiaTheme="minorEastAsia"/>
                <w:kern w:val="0"/>
                <w:sz w:val="24"/>
                <w:szCs w:val="24"/>
              </w:rPr>
              <w:t>参数1</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sz w:val="18"/>
                <w:szCs w:val="18"/>
              </w:rPr>
            </w:pPr>
            <w:r>
              <w:rPr>
                <w:rFonts w:ascii="Times New Roman" w:hAnsi="Times New Roman" w:eastAsiaTheme="minorEastAsia"/>
                <w:kern w:val="0"/>
                <w:sz w:val="18"/>
                <w:szCs w:val="18"/>
              </w:rPr>
              <w:t>标配≥</w:t>
            </w:r>
            <w:r>
              <w:rPr>
                <w:rFonts w:hint="eastAsia" w:ascii="Times New Roman" w:hAnsi="Times New Roman" w:eastAsiaTheme="minorEastAsia"/>
                <w:kern w:val="0"/>
                <w:sz w:val="18"/>
                <w:szCs w:val="18"/>
              </w:rPr>
              <w:t>6.5</w:t>
            </w:r>
            <w:r>
              <w:rPr>
                <w:rFonts w:ascii="Times New Roman" w:hAnsi="Times New Roman" w:eastAsiaTheme="minorEastAsia"/>
                <w:kern w:val="0"/>
                <w:sz w:val="18"/>
                <w:szCs w:val="18"/>
              </w:rPr>
              <w:t>英寸彩色显示屏，最多可显示≥3通道参数波形；</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cs="Times New Roman" w:eastAsiaTheme="minorEastAsia"/>
                <w:sz w:val="18"/>
                <w:szCs w:val="18"/>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2.2</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Segoe UI Symbol" w:hAnsi="Segoe UI Symbol" w:cs="Segoe UI Symbol" w:eastAsiaTheme="minorEastAsia"/>
                <w:kern w:val="0"/>
                <w:sz w:val="24"/>
                <w:szCs w:val="24"/>
              </w:rPr>
              <w:t>★</w:t>
            </w:r>
            <w:r>
              <w:rPr>
                <w:rFonts w:ascii="Times New Roman" w:hAnsi="Times New Roman" w:cs="Times New Roman" w:eastAsiaTheme="minorEastAsia"/>
                <w:kern w:val="0"/>
                <w:sz w:val="24"/>
                <w:szCs w:val="24"/>
              </w:rPr>
              <w:t>参数2</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除颤采用双相指数截断波技术，具备自动阻抗补偿功能，最高能量≥</w:t>
            </w:r>
            <w:r>
              <w:rPr>
                <w:rFonts w:hint="eastAsia" w:ascii="Times New Roman" w:hAnsi="Times New Roman" w:cs="Times New Roman" w:eastAsiaTheme="minorEastAsia"/>
                <w:kern w:val="0"/>
                <w:sz w:val="18"/>
                <w:szCs w:val="18"/>
              </w:rPr>
              <w:t>200</w:t>
            </w:r>
            <w:r>
              <w:rPr>
                <w:rFonts w:ascii="Times New Roman" w:hAnsi="Times New Roman" w:cs="Times New Roman" w:eastAsiaTheme="minorEastAsia"/>
                <w:kern w:val="0"/>
                <w:sz w:val="18"/>
                <w:szCs w:val="18"/>
              </w:rPr>
              <w:t>焦耳；</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cs="Times New Roman" w:eastAsiaTheme="minorEastAsia"/>
                <w:bCs/>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2.3</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Segoe UI Symbol" w:hAnsi="Segoe UI Symbol" w:cs="Segoe UI Symbol" w:eastAsiaTheme="minorEastAsia"/>
                <w:kern w:val="0"/>
                <w:sz w:val="24"/>
                <w:szCs w:val="24"/>
              </w:rPr>
              <w:t>★</w:t>
            </w:r>
            <w:r>
              <w:rPr>
                <w:rFonts w:ascii="Times New Roman" w:hAnsi="Times New Roman" w:cs="Times New Roman" w:eastAsiaTheme="minorEastAsia"/>
                <w:kern w:val="0"/>
                <w:sz w:val="24"/>
                <w:szCs w:val="24"/>
              </w:rPr>
              <w:t>参数3</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具备良好的防水性能，防水级别≥IPX4；</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Times New Roman" w:hAnsi="Times New Roman" w:cs="Times New Roman" w:eastAsiaTheme="minorEastAsia"/>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2.4</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▲参数4</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标配手动除颤、心电监护、呼吸监护、自动体外除颤（AED）功能；</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2.5</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▲参数5</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手动除颤分为同步和非同步两种方式，能量≥20档可选；</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2.6</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▲参数6</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支持升级选配起搏功能、血氧饱和度、无创血压、体温监测功能；</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2.7</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参数7</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整机重量≤6kg；</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2.8</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参数8</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hint="eastAsia" w:ascii="Times New Roman" w:hAnsi="Times New Roman" w:cs="Times New Roman" w:eastAsiaTheme="minorEastAsia"/>
                <w:kern w:val="0"/>
                <w:sz w:val="18"/>
                <w:szCs w:val="18"/>
              </w:rPr>
              <w:t>具</w:t>
            </w:r>
            <w:r>
              <w:rPr>
                <w:rFonts w:ascii="Times New Roman" w:hAnsi="Times New Roman" w:cs="Times New Roman" w:eastAsiaTheme="minorEastAsia"/>
                <w:kern w:val="0"/>
                <w:sz w:val="18"/>
                <w:szCs w:val="18"/>
              </w:rPr>
              <w:t>有高对比度显示界面，具备外接屏显示功能；</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2.9</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参数9</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可通过体外电极板进行能量选择；</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2.10</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参数10</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除颤充电迅速，充电至200J≤5s；</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2.11</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参数11</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标配1块锂电池，支持200J除颤≥100次；</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b/>
                <w:bCs/>
                <w:kern w:val="0"/>
                <w:sz w:val="18"/>
                <w:szCs w:val="18"/>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2.12</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参数12</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sz w:val="18"/>
                <w:szCs w:val="18"/>
              </w:rPr>
            </w:pPr>
            <w:r>
              <w:rPr>
                <w:rFonts w:ascii="Times New Roman" w:hAnsi="Times New Roman" w:eastAsiaTheme="minorEastAsia"/>
                <w:kern w:val="0"/>
                <w:sz w:val="18"/>
                <w:szCs w:val="18"/>
              </w:rPr>
              <w:t>具备生理报警和技术报警功能，通过声音、灯光等多种方式进行报警；</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　</w:t>
            </w: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2.13</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参数13</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sz w:val="18"/>
                <w:szCs w:val="18"/>
              </w:rPr>
            </w:pPr>
            <w:r>
              <w:rPr>
                <w:rFonts w:ascii="Times New Roman" w:hAnsi="Times New Roman" w:eastAsiaTheme="minorEastAsia"/>
                <w:kern w:val="0"/>
                <w:sz w:val="18"/>
                <w:szCs w:val="18"/>
              </w:rPr>
              <w:t>标配成人、小儿一体化电极板，支持升级选配除颤、起搏、监护多功能电极片；</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2.14</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参数14</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sz w:val="18"/>
                <w:szCs w:val="18"/>
              </w:rPr>
            </w:pPr>
            <w:r>
              <w:rPr>
                <w:rFonts w:ascii="Times New Roman" w:hAnsi="Times New Roman" w:eastAsiaTheme="minorEastAsia"/>
                <w:kern w:val="0"/>
                <w:sz w:val="18"/>
                <w:szCs w:val="18"/>
              </w:rPr>
              <w:t>具有中文操作界面、AED中文语音提示功能；</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2.15</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参数15</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contextualSpacing/>
              <w:textAlignment w:val="auto"/>
              <w:rPr>
                <w:rFonts w:ascii="Times New Roman" w:hAnsi="Times New Roman" w:cs="Times New Roman" w:eastAsiaTheme="minorEastAsia"/>
                <w:sz w:val="18"/>
                <w:szCs w:val="18"/>
              </w:rPr>
            </w:pPr>
            <w:r>
              <w:rPr>
                <w:rFonts w:ascii="Times New Roman" w:hAnsi="Times New Roman" w:cs="Times New Roman" w:eastAsiaTheme="minorEastAsia"/>
                <w:kern w:val="0"/>
                <w:sz w:val="18"/>
                <w:szCs w:val="18"/>
              </w:rPr>
              <w:t>标配50mm记录仪，可自动打印除颤记录，可延迟打印心电，延迟时间≥10s；</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r>
              <w:rPr>
                <w:rFonts w:ascii="Times New Roman" w:hAnsi="Times New Roman" w:cs="Times New Roman" w:eastAsiaTheme="minorEastAsia"/>
                <w:kern w:val="0"/>
                <w:sz w:val="18"/>
                <w:szCs w:val="18"/>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参数16</w:t>
            </w:r>
          </w:p>
        </w:tc>
        <w:tc>
          <w:tcPr>
            <w:tcW w:w="4685" w:type="dxa"/>
            <w:tcBorders>
              <w:top w:val="single" w:color="auto" w:sz="4" w:space="0"/>
              <w:left w:val="single" w:color="auto" w:sz="4" w:space="0"/>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color w:val="000000"/>
                <w:sz w:val="18"/>
                <w:szCs w:val="18"/>
              </w:rPr>
            </w:pPr>
            <w:r>
              <w:rPr>
                <w:rFonts w:ascii="Times New Roman" w:hAnsi="Times New Roman" w:eastAsiaTheme="minorEastAsia"/>
                <w:kern w:val="0"/>
                <w:sz w:val="18"/>
                <w:szCs w:val="18"/>
              </w:rPr>
              <w:t>关机状态下设备可自动运行自检，支持大能量自检（不低于150J）、屏幕、按键检测；</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2.17</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s="Times New Roman" w:eastAsiaTheme="minorEastAsia"/>
                <w:sz w:val="24"/>
                <w:szCs w:val="24"/>
              </w:rPr>
            </w:pPr>
            <w:r>
              <w:rPr>
                <w:rFonts w:ascii="Times New Roman" w:hAnsi="Times New Roman" w:cs="Times New Roman" w:eastAsiaTheme="minorEastAsia"/>
                <w:kern w:val="0"/>
                <w:sz w:val="24"/>
                <w:szCs w:val="24"/>
              </w:rPr>
              <w:t>参数17</w:t>
            </w:r>
          </w:p>
        </w:tc>
        <w:tc>
          <w:tcPr>
            <w:tcW w:w="4685" w:type="dxa"/>
            <w:tcBorders>
              <w:top w:val="single" w:color="auto" w:sz="4" w:space="0"/>
              <w:left w:val="nil"/>
              <w:bottom w:val="single" w:color="auto" w:sz="4" w:space="0"/>
              <w:right w:val="single" w:color="auto" w:sz="4" w:space="0"/>
            </w:tcBorders>
            <w:vAlign w:val="center"/>
          </w:tcPr>
          <w:p>
            <w:pPr>
              <w:pStyle w:val="49"/>
              <w:keepNext w:val="0"/>
              <w:keepLines w:val="0"/>
              <w:pageBreakBefore w:val="0"/>
              <w:widowControl/>
              <w:kinsoku/>
              <w:wordWrap/>
              <w:overflowPunct/>
              <w:topLinePunct w:val="0"/>
              <w:autoSpaceDE/>
              <w:autoSpaceDN/>
              <w:bidi w:val="0"/>
              <w:spacing w:line="240" w:lineRule="auto"/>
              <w:ind w:firstLine="0" w:firstLineChars="0"/>
              <w:contextualSpacing/>
              <w:textAlignment w:val="auto"/>
              <w:rPr>
                <w:rFonts w:ascii="Times New Roman" w:hAnsi="Times New Roman" w:eastAsiaTheme="minorEastAsia"/>
                <w:sz w:val="18"/>
                <w:szCs w:val="18"/>
              </w:rPr>
            </w:pPr>
            <w:r>
              <w:rPr>
                <w:rFonts w:eastAsiaTheme="minorEastAsia"/>
                <w:kern w:val="0"/>
                <w:sz w:val="18"/>
                <w:szCs w:val="18"/>
              </w:rPr>
              <w:t>具备优异的抗跌落性能</w:t>
            </w:r>
            <w:r>
              <w:rPr>
                <w:rFonts w:hint="eastAsia" w:eastAsiaTheme="minorEastAsia"/>
                <w:kern w:val="0"/>
                <w:sz w:val="18"/>
                <w:szCs w:val="18"/>
              </w:rPr>
              <w:t>，</w:t>
            </w:r>
            <w:r>
              <w:rPr>
                <w:rFonts w:eastAsiaTheme="minorEastAsia"/>
                <w:kern w:val="0"/>
                <w:sz w:val="18"/>
                <w:szCs w:val="18"/>
              </w:rPr>
              <w:t>裸机可承受≥0.75m跌落冲击；</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kern w:val="0"/>
                <w:sz w:val="24"/>
                <w:szCs w:val="24"/>
              </w:rPr>
            </w:pPr>
            <w:r>
              <w:rPr>
                <w:rFonts w:cs="Times New Roman" w:asciiTheme="majorEastAsia" w:hAnsiTheme="majorEastAsia" w:eastAsiaTheme="majorEastAsia"/>
                <w:b/>
                <w:kern w:val="0"/>
                <w:sz w:val="24"/>
                <w:szCs w:val="24"/>
              </w:rPr>
              <w:t>3</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firstLine="231" w:firstLineChars="100"/>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配置需求</w:t>
            </w:r>
            <w:r>
              <w:rPr>
                <w:rFonts w:cs="Times New Roman" w:asciiTheme="majorEastAsia" w:hAnsiTheme="majorEastAsia" w:eastAsiaTheme="majorEastAsia"/>
                <w:b/>
                <w:bCs/>
                <w:kern w:val="0"/>
                <w:sz w:val="24"/>
                <w:szCs w:val="24"/>
              </w:rPr>
              <w:br w:type="textWrapping"/>
            </w:r>
            <w:r>
              <w:rPr>
                <w:rFonts w:cs="Times New Roman" w:asciiTheme="majorEastAsia" w:hAnsiTheme="majorEastAsia" w:eastAsiaTheme="majorEastAsia"/>
                <w:b/>
                <w:bCs/>
                <w:kern w:val="0"/>
                <w:sz w:val="24"/>
                <w:szCs w:val="24"/>
              </w:rPr>
              <w:t>（一行只写一个配置）</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kern w:val="0"/>
                <w:sz w:val="24"/>
                <w:szCs w:val="24"/>
              </w:rPr>
            </w:pP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3.1</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配置1</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textAlignment w:val="auto"/>
              <w:rPr>
                <w:rFonts w:ascii="Times New Roman" w:hAnsi="Times New Roman" w:cs="Times New Roman" w:eastAsiaTheme="minorEastAsia"/>
                <w:kern w:val="0"/>
                <w:sz w:val="18"/>
                <w:szCs w:val="18"/>
              </w:rPr>
            </w:pPr>
            <w:r>
              <w:rPr>
                <w:rFonts w:hint="eastAsia" w:ascii="Times New Roman" w:hAnsi="Times New Roman" w:cs="Times New Roman" w:eastAsiaTheme="minorEastAsia"/>
                <w:kern w:val="0"/>
                <w:sz w:val="18"/>
                <w:szCs w:val="18"/>
              </w:rPr>
              <w:t>除颤仪</w:t>
            </w:r>
            <w:r>
              <w:rPr>
                <w:rFonts w:ascii="Times New Roman" w:hAnsi="Times New Roman" w:cs="Times New Roman" w:eastAsiaTheme="minorEastAsia"/>
                <w:kern w:val="0"/>
                <w:sz w:val="18"/>
                <w:szCs w:val="18"/>
              </w:rPr>
              <w:t>主机</w:t>
            </w:r>
            <w:r>
              <w:rPr>
                <w:rFonts w:hint="eastAsia" w:ascii="Times New Roman" w:hAnsi="Times New Roman" w:cs="Times New Roman" w:eastAsiaTheme="minorEastAsia"/>
                <w:kern w:val="0"/>
                <w:sz w:val="18"/>
                <w:szCs w:val="18"/>
              </w:rPr>
              <w:t>，</w:t>
            </w:r>
            <w:r>
              <w:rPr>
                <w:rFonts w:ascii="Times New Roman" w:hAnsi="Times New Roman" w:cs="Times New Roman" w:eastAsiaTheme="minorEastAsia"/>
                <w:kern w:val="0"/>
                <w:sz w:val="18"/>
                <w:szCs w:val="18"/>
              </w:rPr>
              <w:t>1</w:t>
            </w:r>
            <w:r>
              <w:rPr>
                <w:rFonts w:hint="eastAsia" w:ascii="Times New Roman" w:hAnsi="Times New Roman" w:cs="Times New Roman" w:eastAsiaTheme="minorEastAsia"/>
                <w:kern w:val="0"/>
                <w:sz w:val="18"/>
                <w:szCs w:val="18"/>
              </w:rPr>
              <w:t>台</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3.2</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配置2</w:t>
            </w:r>
          </w:p>
        </w:tc>
        <w:tc>
          <w:tcPr>
            <w:tcW w:w="4685" w:type="dxa"/>
            <w:tcBorders>
              <w:top w:val="nil"/>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锂电池，</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块</w:t>
            </w:r>
          </w:p>
        </w:tc>
        <w:tc>
          <w:tcPr>
            <w:tcW w:w="166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3.3</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配置3</w:t>
            </w:r>
          </w:p>
        </w:tc>
        <w:tc>
          <w:tcPr>
            <w:tcW w:w="4685" w:type="dxa"/>
            <w:tcBorders>
              <w:top w:val="nil"/>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成人/小儿一体式体外电极板，</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套</w:t>
            </w:r>
          </w:p>
        </w:tc>
        <w:tc>
          <w:tcPr>
            <w:tcW w:w="1666" w:type="dxa"/>
            <w:tcBorders>
              <w:top w:val="nil"/>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3</w:t>
            </w:r>
            <w:r>
              <w:rPr>
                <w:rFonts w:ascii="Times New Roman" w:hAnsi="Times New Roman" w:cs="Times New Roman" w:eastAsiaTheme="minorEastAsia"/>
                <w:kern w:val="0"/>
                <w:sz w:val="24"/>
                <w:szCs w:val="24"/>
              </w:rPr>
              <w:t>.4</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hint="eastAsia" w:ascii="Times New Roman" w:hAnsi="Times New Roman" w:cs="Times New Roman" w:eastAsiaTheme="minorEastAsia"/>
                <w:kern w:val="0"/>
                <w:sz w:val="24"/>
                <w:szCs w:val="24"/>
              </w:rPr>
              <w:t>配置4</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导电膏，</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瓶</w:t>
            </w:r>
          </w:p>
        </w:tc>
        <w:tc>
          <w:tcPr>
            <w:tcW w:w="166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3.5</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配置5</w:t>
            </w:r>
          </w:p>
        </w:tc>
        <w:tc>
          <w:tcPr>
            <w:tcW w:w="4685" w:type="dxa"/>
            <w:tcBorders>
              <w:top w:val="single" w:color="auto" w:sz="4" w:space="0"/>
              <w:left w:val="nil"/>
              <w:bottom w:val="single" w:color="auto" w:sz="4" w:space="0"/>
              <w:right w:val="single" w:color="auto" w:sz="4" w:space="0"/>
            </w:tcBorders>
            <w:vAlign w:val="center"/>
          </w:tcPr>
          <w:p>
            <w:pPr>
              <w:pStyle w:val="47"/>
              <w:keepNext w:val="0"/>
              <w:keepLines w:val="0"/>
              <w:pageBreakBefore w:val="0"/>
              <w:kinsoku/>
              <w:wordWrap/>
              <w:overflowPunct/>
              <w:topLinePunct w:val="0"/>
              <w:autoSpaceDE/>
              <w:autoSpaceDN/>
              <w:bidi w:val="0"/>
              <w:spacing w:line="240" w:lineRule="auto"/>
              <w:ind w:firstLine="0" w:firstLineChars="0"/>
              <w:textAlignment w:val="auto"/>
              <w:rPr>
                <w:rFonts w:ascii="Times New Roman" w:hAnsi="Times New Roman" w:eastAsiaTheme="minorEastAsia"/>
                <w:kern w:val="0"/>
                <w:sz w:val="18"/>
                <w:szCs w:val="18"/>
              </w:rPr>
            </w:pPr>
            <w:r>
              <w:rPr>
                <w:rFonts w:hint="eastAsia" w:ascii="Times New Roman" w:hAnsi="Times New Roman" w:eastAsiaTheme="minorEastAsia"/>
                <w:kern w:val="0"/>
                <w:sz w:val="18"/>
                <w:szCs w:val="18"/>
              </w:rPr>
              <w:t>5</w:t>
            </w:r>
            <w:r>
              <w:rPr>
                <w:rFonts w:ascii="Times New Roman" w:hAnsi="Times New Roman" w:eastAsiaTheme="minorEastAsia"/>
                <w:kern w:val="0"/>
                <w:sz w:val="18"/>
                <w:szCs w:val="18"/>
              </w:rPr>
              <w:t>0mm</w:t>
            </w:r>
            <w:r>
              <w:rPr>
                <w:rFonts w:hint="eastAsia" w:ascii="Times New Roman" w:hAnsi="Times New Roman" w:eastAsiaTheme="minorEastAsia"/>
                <w:kern w:val="0"/>
                <w:sz w:val="18"/>
                <w:szCs w:val="18"/>
              </w:rPr>
              <w:t>记录纸，</w:t>
            </w:r>
            <w:r>
              <w:rPr>
                <w:rFonts w:ascii="Times New Roman" w:hAnsi="Times New Roman" w:eastAsiaTheme="minorEastAsia"/>
                <w:kern w:val="0"/>
                <w:sz w:val="18"/>
                <w:szCs w:val="18"/>
              </w:rPr>
              <w:t>1</w:t>
            </w:r>
            <w:r>
              <w:rPr>
                <w:rFonts w:hint="eastAsia" w:ascii="Times New Roman" w:hAnsi="Times New Roman" w:eastAsiaTheme="minorEastAsia"/>
                <w:kern w:val="0"/>
                <w:sz w:val="18"/>
                <w:szCs w:val="18"/>
              </w:rPr>
              <w:t>卷</w:t>
            </w:r>
          </w:p>
        </w:tc>
        <w:tc>
          <w:tcPr>
            <w:tcW w:w="1666" w:type="dxa"/>
            <w:tcBorders>
              <w:top w:val="single" w:color="auto" w:sz="4" w:space="0"/>
              <w:left w:val="nil"/>
              <w:bottom w:val="single" w:color="auto" w:sz="4" w:space="0"/>
              <w:right w:val="single" w:color="auto" w:sz="8" w:space="0"/>
            </w:tcBorders>
          </w:tcPr>
          <w:p>
            <w:pPr>
              <w:keepNext w:val="0"/>
              <w:keepLines w:val="0"/>
              <w:pageBreakBefore w:val="0"/>
              <w:widowControl/>
              <w:kinsoku/>
              <w:wordWrap/>
              <w:overflowPunct/>
              <w:topLinePunct w:val="0"/>
              <w:autoSpaceDE/>
              <w:autoSpaceDN/>
              <w:bidi w:val="0"/>
              <w:spacing w:line="240" w:lineRule="auto"/>
              <w:jc w:val="center"/>
              <w:textAlignment w:val="auto"/>
              <w:rPr>
                <w:rFonts w:ascii="Times New Roman" w:hAnsi="Times New Roman" w:cs="Times New Roman" w:eastAsiaTheme="minorEastAsia"/>
                <w:kern w:val="0"/>
                <w:sz w:val="18"/>
                <w:szCs w:val="18"/>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r>
              <w:rPr>
                <w:rFonts w:cs="Times New Roman" w:asciiTheme="majorEastAsia" w:hAnsiTheme="majorEastAsia" w:eastAsiaTheme="majorEastAsia"/>
                <w:b/>
                <w:bCs/>
                <w:kern w:val="0"/>
                <w:sz w:val="24"/>
                <w:szCs w:val="24"/>
              </w:rPr>
              <w:t>售后服务</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rFonts w:cs="Times New Roman" w:asciiTheme="majorEastAsia" w:hAnsiTheme="majorEastAsia" w:eastAsiaTheme="majorEastAsia"/>
                <w:b/>
                <w:bCs/>
                <w:kern w:val="0"/>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b/>
                <w:bCs/>
                <w:kern w:val="0"/>
                <w:sz w:val="24"/>
                <w:szCs w:val="24"/>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4.1</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保修年限</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≥3年</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877"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4.2</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出现故障回应时间</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维修到达现场时间≤ 12小时（</w:t>
            </w:r>
            <w:r>
              <w:rPr>
                <w:rFonts w:hint="eastAsia" w:cs="Times New Roman" w:asciiTheme="majorEastAsia" w:hAnsiTheme="majorEastAsia" w:eastAsiaTheme="majorEastAsia"/>
                <w:kern w:val="0"/>
                <w:sz w:val="18"/>
                <w:szCs w:val="18"/>
              </w:rPr>
              <w:t>市内</w:t>
            </w:r>
            <w:r>
              <w:rPr>
                <w:rFonts w:cs="Times New Roman" w:asciiTheme="majorEastAsia" w:hAnsiTheme="majorEastAsia" w:eastAsiaTheme="majorEastAsia"/>
                <w:kern w:val="0"/>
                <w:sz w:val="18"/>
                <w:szCs w:val="18"/>
              </w:rPr>
              <w:t>）</w:t>
            </w:r>
            <w:r>
              <w:rPr>
                <w:rFonts w:cs="Times New Roman" w:asciiTheme="majorEastAsia" w:hAnsiTheme="majorEastAsia" w:eastAsiaTheme="majorEastAsia"/>
                <w:kern w:val="0"/>
                <w:sz w:val="18"/>
                <w:szCs w:val="18"/>
              </w:rPr>
              <w:br w:type="textWrapping"/>
            </w:r>
            <w:r>
              <w:rPr>
                <w:rFonts w:cs="Times New Roman" w:asciiTheme="majorEastAsia" w:hAnsiTheme="majorEastAsia" w:eastAsiaTheme="majorEastAsia"/>
                <w:kern w:val="0"/>
                <w:sz w:val="18"/>
                <w:szCs w:val="18"/>
              </w:rPr>
              <w:t>维修到达现场时间≤24小时（</w:t>
            </w:r>
            <w:r>
              <w:rPr>
                <w:rFonts w:hint="eastAsia" w:cs="Times New Roman" w:asciiTheme="majorEastAsia" w:hAnsiTheme="majorEastAsia" w:eastAsiaTheme="majorEastAsia"/>
                <w:kern w:val="0"/>
                <w:sz w:val="18"/>
                <w:szCs w:val="18"/>
              </w:rPr>
              <w:t>市外</w:t>
            </w:r>
            <w:r>
              <w:rPr>
                <w:rFonts w:cs="Times New Roman" w:asciiTheme="majorEastAsia" w:hAnsiTheme="majorEastAsia" w:eastAsiaTheme="majorEastAsia"/>
                <w:kern w:val="0"/>
                <w:sz w:val="18"/>
                <w:szCs w:val="18"/>
              </w:rPr>
              <w:t>）</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4.3</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维修支持</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配件供应时间</w:t>
            </w:r>
            <w:r>
              <w:rPr>
                <w:rFonts w:hint="eastAsia" w:cs="Times New Roman" w:asciiTheme="majorEastAsia" w:hAnsiTheme="majorEastAsia" w:eastAsiaTheme="majorEastAsia"/>
                <w:kern w:val="0"/>
                <w:sz w:val="18"/>
                <w:szCs w:val="18"/>
              </w:rPr>
              <w:t>不限时间</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4.4</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耗材及零配件</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提供耗材及主要零配件目录（含报价）</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维修资料</w:t>
            </w:r>
          </w:p>
        </w:tc>
        <w:tc>
          <w:tcPr>
            <w:tcW w:w="4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提供详细操作手册、维修保养手册、安装手册等</w:t>
            </w:r>
          </w:p>
        </w:tc>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4.6</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维修工具</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提供维修专用工具</w:t>
            </w:r>
            <w:r>
              <w:rPr>
                <w:rFonts w:hint="eastAsia" w:cs="Times New Roman" w:asciiTheme="majorEastAsia" w:hAnsiTheme="majorEastAsia" w:eastAsiaTheme="majorEastAsia"/>
                <w:kern w:val="0"/>
                <w:sz w:val="18"/>
                <w:szCs w:val="18"/>
              </w:rPr>
              <w:t>清单</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4.7</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预防性维修</w:t>
            </w:r>
            <w:r>
              <w:rPr>
                <w:rFonts w:cs="Times New Roman" w:asciiTheme="majorEastAsia" w:hAnsiTheme="majorEastAsia" w:eastAsiaTheme="majorEastAsia"/>
                <w:kern w:val="0"/>
                <w:sz w:val="24"/>
                <w:szCs w:val="24"/>
              </w:rPr>
              <w:br w:type="textWrapping"/>
            </w:r>
            <w:r>
              <w:rPr>
                <w:rFonts w:cs="Times New Roman" w:asciiTheme="majorEastAsia" w:hAnsiTheme="majorEastAsia" w:eastAsiaTheme="majorEastAsia"/>
                <w:kern w:val="0"/>
                <w:sz w:val="24"/>
                <w:szCs w:val="24"/>
              </w:rPr>
              <w:t>/定期维护保养</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保修期内提供定期维护保养服务</w:t>
            </w:r>
            <w:r>
              <w:rPr>
                <w:rFonts w:hint="eastAsia" w:cs="Times New Roman" w:asciiTheme="majorEastAsia" w:hAnsiTheme="majorEastAsia" w:eastAsiaTheme="majorEastAsia"/>
                <w:kern w:val="0"/>
                <w:sz w:val="18"/>
                <w:szCs w:val="18"/>
              </w:rPr>
              <w:t>≥1次/年</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4.8</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维修密码支持</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开放</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4.9</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升级</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终身免费软件升级</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4.10</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使用培训</w:t>
            </w:r>
          </w:p>
        </w:tc>
        <w:tc>
          <w:tcPr>
            <w:tcW w:w="46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支持</w:t>
            </w:r>
          </w:p>
        </w:tc>
        <w:tc>
          <w:tcPr>
            <w:tcW w:w="1666"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4.11</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r>
              <w:rPr>
                <w:rFonts w:cs="Times New Roman" w:asciiTheme="majorEastAsia" w:hAnsiTheme="majorEastAsia" w:eastAsiaTheme="majorEastAsia"/>
                <w:kern w:val="0"/>
                <w:sz w:val="24"/>
                <w:szCs w:val="24"/>
              </w:rPr>
              <w:t>工程师培训</w:t>
            </w:r>
          </w:p>
        </w:tc>
        <w:tc>
          <w:tcPr>
            <w:tcW w:w="468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18"/>
                <w:szCs w:val="18"/>
              </w:rPr>
            </w:pPr>
            <w:r>
              <w:rPr>
                <w:rFonts w:cs="Times New Roman" w:asciiTheme="majorEastAsia" w:hAnsiTheme="majorEastAsia" w:eastAsiaTheme="majorEastAsia"/>
                <w:kern w:val="0"/>
                <w:sz w:val="18"/>
                <w:szCs w:val="18"/>
              </w:rPr>
              <w:t>支持</w:t>
            </w:r>
          </w:p>
        </w:tc>
        <w:tc>
          <w:tcPr>
            <w:tcW w:w="1666"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asciiTheme="majorEastAsia" w:hAnsiTheme="majorEastAsia" w:eastAsiaTheme="majorEastAsia"/>
                <w:kern w:val="0"/>
                <w:sz w:val="24"/>
                <w:szCs w:val="24"/>
              </w:rPr>
            </w:pPr>
          </w:p>
        </w:tc>
      </w:tr>
    </w:tbl>
    <w:p>
      <w:pPr>
        <w:keepNext w:val="0"/>
        <w:keepLines w:val="0"/>
        <w:pageBreakBefore w:val="0"/>
        <w:kinsoku/>
        <w:wordWrap/>
        <w:overflowPunct/>
        <w:topLinePunct w:val="0"/>
        <w:autoSpaceDE/>
        <w:autoSpaceDN/>
        <w:bidi w:val="0"/>
        <w:spacing w:line="240" w:lineRule="auto"/>
        <w:jc w:val="left"/>
        <w:textAlignment w:val="auto"/>
        <w:rPr>
          <w:rFonts w:cs="Times New Roman" w:asciiTheme="majorEastAsia" w:hAnsiTheme="majorEastAsia" w:eastAsiaTheme="majorEastAsia"/>
          <w:sz w:val="24"/>
          <w:szCs w:val="24"/>
        </w:rPr>
      </w:pPr>
    </w:p>
    <w:p>
      <w:pPr>
        <w:keepNext w:val="0"/>
        <w:keepLines w:val="0"/>
        <w:pageBreakBefore w:val="0"/>
        <w:kinsoku/>
        <w:wordWrap/>
        <w:overflowPunct/>
        <w:topLinePunct w:val="0"/>
        <w:autoSpaceDE/>
        <w:autoSpaceDN/>
        <w:bidi w:val="0"/>
        <w:spacing w:line="240" w:lineRule="auto"/>
        <w:textAlignment w:val="auto"/>
        <w:rPr>
          <w:rFonts w:cs="Times New Roman" w:asciiTheme="minorEastAsia" w:hAnsiTheme="minorEastAsia"/>
          <w:b/>
          <w:bCs/>
          <w:sz w:val="28"/>
          <w:szCs w:val="28"/>
        </w:rPr>
      </w:pPr>
      <w:r>
        <w:rPr>
          <w:rFonts w:cs="Times New Roman" w:asciiTheme="minorEastAsia" w:hAnsiTheme="minorEastAsia"/>
          <w:b/>
          <w:bCs/>
          <w:sz w:val="28"/>
          <w:szCs w:val="28"/>
        </w:rPr>
        <w:br w:type="page"/>
      </w: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Cs/>
          <w:kern w:val="0"/>
          <w:sz w:val="32"/>
          <w:szCs w:val="32"/>
          <w:lang w:eastAsia="zh-CN"/>
        </w:rPr>
      </w:pPr>
      <w:r>
        <w:rPr>
          <w:rFonts w:hint="eastAsia" w:ascii="宋体" w:hAnsi="宋体" w:cs="宋体"/>
          <w:bCs/>
          <w:kern w:val="0"/>
          <w:sz w:val="44"/>
          <w:szCs w:val="44"/>
          <w:lang w:val="en-US" w:eastAsia="zh-CN"/>
        </w:rPr>
        <w:t>4.</w:t>
      </w:r>
      <w:r>
        <w:rPr>
          <w:rFonts w:hint="eastAsia" w:ascii="宋体" w:hAnsi="宋体" w:cs="宋体"/>
          <w:bCs/>
          <w:kern w:val="0"/>
          <w:sz w:val="44"/>
          <w:szCs w:val="44"/>
        </w:rPr>
        <w:t>除颤仪II技术</w:t>
      </w:r>
      <w:r>
        <w:rPr>
          <w:rFonts w:hint="eastAsia" w:ascii="宋体" w:hAnsi="宋体" w:cs="宋体"/>
          <w:bCs/>
          <w:kern w:val="0"/>
          <w:sz w:val="44"/>
          <w:szCs w:val="44"/>
          <w:lang w:eastAsia="zh-CN"/>
        </w:rPr>
        <w:t>要求</w:t>
      </w:r>
    </w:p>
    <w:tbl>
      <w:tblPr>
        <w:tblStyle w:val="17"/>
        <w:tblpPr w:leftFromText="180" w:rightFromText="180" w:vertAnchor="text" w:horzAnchor="page" w:tblpX="1456" w:tblpY="530"/>
        <w:tblOverlap w:val="never"/>
        <w:tblW w:w="9130" w:type="dxa"/>
        <w:tblInd w:w="0" w:type="dxa"/>
        <w:tblLayout w:type="fixed"/>
        <w:tblCellMar>
          <w:top w:w="0" w:type="dxa"/>
          <w:left w:w="108" w:type="dxa"/>
          <w:bottom w:w="0" w:type="dxa"/>
          <w:right w:w="108" w:type="dxa"/>
        </w:tblCellMar>
      </w:tblPr>
      <w:tblGrid>
        <w:gridCol w:w="851"/>
        <w:gridCol w:w="2302"/>
        <w:gridCol w:w="4927"/>
        <w:gridCol w:w="1050"/>
      </w:tblGrid>
      <w:tr>
        <w:tblPrEx>
          <w:tblCellMar>
            <w:top w:w="0" w:type="dxa"/>
            <w:left w:w="108" w:type="dxa"/>
            <w:bottom w:w="0" w:type="dxa"/>
            <w:right w:w="108" w:type="dxa"/>
          </w:tblCellMar>
        </w:tblPrEx>
        <w:trPr>
          <w:trHeight w:val="824" w:hRule="atLeast"/>
        </w:trPr>
        <w:tc>
          <w:tcPr>
            <w:tcW w:w="851"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序号</w:t>
            </w:r>
          </w:p>
        </w:tc>
        <w:tc>
          <w:tcPr>
            <w:tcW w:w="230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技术和性能参数名称</w:t>
            </w:r>
          </w:p>
        </w:tc>
        <w:tc>
          <w:tcPr>
            <w:tcW w:w="4927"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技术参数和性能要求</w:t>
            </w:r>
          </w:p>
        </w:tc>
        <w:tc>
          <w:tcPr>
            <w:tcW w:w="1050"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eastAsia="幼圆"/>
                <w:b/>
                <w:bCs/>
                <w:kern w:val="0"/>
              </w:rPr>
            </w:pPr>
            <w:r>
              <w:rPr>
                <w:b/>
                <w:bCs/>
                <w:kern w:val="0"/>
              </w:rPr>
              <w:t>备注</w:t>
            </w:r>
          </w:p>
        </w:tc>
      </w:tr>
      <w:tr>
        <w:tblPrEx>
          <w:tblCellMar>
            <w:top w:w="0" w:type="dxa"/>
            <w:left w:w="108" w:type="dxa"/>
            <w:bottom w:w="0" w:type="dxa"/>
            <w:right w:w="108" w:type="dxa"/>
          </w:tblCellMar>
        </w:tblPrEx>
        <w:trPr>
          <w:trHeight w:val="84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1</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设备使用需求</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textAlignment w:val="auto"/>
              <w:rPr>
                <w:b/>
                <w:bCs/>
                <w:kern w:val="0"/>
              </w:rPr>
            </w:pP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p>
        </w:tc>
      </w:tr>
      <w:tr>
        <w:tblPrEx>
          <w:tblCellMar>
            <w:top w:w="0" w:type="dxa"/>
            <w:left w:w="108" w:type="dxa"/>
            <w:bottom w:w="0" w:type="dxa"/>
            <w:right w:w="108" w:type="dxa"/>
          </w:tblCellMar>
        </w:tblPrEx>
        <w:trPr>
          <w:trHeight w:val="85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1.1</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设备用途</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r>
              <w:rPr>
                <w:b/>
                <w:bCs/>
                <w:kern w:val="0"/>
              </w:rPr>
              <w:t>除颤</w:t>
            </w:r>
            <w:r>
              <w:rPr>
                <w:rFonts w:hint="eastAsia"/>
                <w:b/>
                <w:bCs/>
                <w:kern w:val="0"/>
              </w:rPr>
              <w:t>-治疗室颤等致命性心律失常的急救设备</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850" w:hRule="atLeast"/>
        </w:trPr>
        <w:tc>
          <w:tcPr>
            <w:tcW w:w="851"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1.2</w:t>
            </w:r>
          </w:p>
        </w:tc>
        <w:tc>
          <w:tcPr>
            <w:tcW w:w="2302"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color w:val="000000"/>
                <w:kern w:val="0"/>
              </w:rPr>
            </w:pPr>
            <w:r>
              <w:rPr>
                <w:color w:val="000000"/>
                <w:kern w:val="0"/>
              </w:rPr>
              <w:t>实验对象</w:t>
            </w:r>
          </w:p>
        </w:tc>
        <w:tc>
          <w:tcPr>
            <w:tcW w:w="4927"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r>
              <w:rPr>
                <w:rFonts w:hint="eastAsia"/>
                <w:kern w:val="0"/>
              </w:rPr>
              <w:t>需要急救的病人</w:t>
            </w:r>
          </w:p>
        </w:tc>
        <w:tc>
          <w:tcPr>
            <w:tcW w:w="1050"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85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Cs/>
                <w:kern w:val="0"/>
              </w:rPr>
            </w:pPr>
            <w:r>
              <w:rPr>
                <w:bCs/>
                <w:kern w:val="0"/>
              </w:rPr>
              <w:t>1.3</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Cs/>
                <w:kern w:val="0"/>
              </w:rPr>
            </w:pPr>
            <w:r>
              <w:rPr>
                <w:bCs/>
                <w:kern w:val="0"/>
              </w:rPr>
              <w:t>特殊功能需求</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b/>
                <w:bCs/>
                <w:kern w:val="0"/>
              </w:rPr>
            </w:pP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p>
        </w:tc>
      </w:tr>
      <w:tr>
        <w:tblPrEx>
          <w:tblCellMar>
            <w:top w:w="0" w:type="dxa"/>
            <w:left w:w="108" w:type="dxa"/>
            <w:bottom w:w="0" w:type="dxa"/>
            <w:right w:w="108" w:type="dxa"/>
          </w:tblCellMar>
        </w:tblPrEx>
        <w:trPr>
          <w:trHeight w:val="99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kern w:val="0"/>
              </w:rPr>
            </w:pPr>
            <w:r>
              <w:rPr>
                <w:b/>
                <w:kern w:val="0"/>
              </w:rPr>
              <w:t>2</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主要技术参数</w:t>
            </w:r>
            <w:r>
              <w:rPr>
                <w:b/>
                <w:bCs/>
                <w:kern w:val="0"/>
              </w:rPr>
              <w:br w:type="textWrapping"/>
            </w:r>
            <w:r>
              <w:rPr>
                <w:b/>
                <w:bCs/>
                <w:kern w:val="0"/>
              </w:rPr>
              <w:t>（一行只写一个参数）</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72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2.1</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cs="宋体" w:asciiTheme="minorEastAsia" w:hAnsiTheme="minorEastAsia"/>
                <w:kern w:val="0"/>
                <w:lang w:val="zh-CN"/>
              </w:rPr>
              <w:t>★</w:t>
            </w:r>
            <w:r>
              <w:rPr>
                <w:kern w:val="0"/>
              </w:rPr>
              <w:t>参数</w:t>
            </w:r>
            <w:r>
              <w:rPr>
                <w:rFonts w:hint="eastAsia"/>
                <w:kern w:val="0"/>
              </w:rPr>
              <w:t>1</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szCs w:val="21"/>
              </w:rPr>
              <w:t xml:space="preserve">除颤能量: </w:t>
            </w:r>
            <w:r>
              <w:rPr>
                <w:rFonts w:hint="eastAsia"/>
                <w:szCs w:val="21"/>
              </w:rPr>
              <w:t>≤270</w:t>
            </w:r>
            <w:r>
              <w:rPr>
                <w:szCs w:val="21"/>
              </w:rPr>
              <w:t>J</w:t>
            </w:r>
            <w:r>
              <w:rPr>
                <w:rFonts w:hint="eastAsia"/>
                <w:szCs w:val="21"/>
              </w:rPr>
              <w:t xml:space="preserve">, </w:t>
            </w:r>
            <w:r>
              <w:rPr>
                <w:szCs w:val="21"/>
              </w:rPr>
              <w:t xml:space="preserve"> </w:t>
            </w:r>
            <w:r>
              <w:rPr>
                <w:rFonts w:hint="eastAsia"/>
                <w:szCs w:val="21"/>
              </w:rPr>
              <w:t>一体</w:t>
            </w:r>
            <w:r>
              <w:rPr>
                <w:szCs w:val="21"/>
              </w:rPr>
              <w:t>旋扭式,快速，直观</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p>
        </w:tc>
      </w:tr>
      <w:tr>
        <w:tblPrEx>
          <w:tblCellMar>
            <w:top w:w="0" w:type="dxa"/>
            <w:left w:w="108" w:type="dxa"/>
            <w:bottom w:w="0" w:type="dxa"/>
            <w:right w:w="108" w:type="dxa"/>
          </w:tblCellMar>
        </w:tblPrEx>
        <w:trPr>
          <w:trHeight w:val="72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2.2</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cs="宋体" w:asciiTheme="minorEastAsia" w:hAnsiTheme="minorEastAsia"/>
                <w:kern w:val="0"/>
                <w:lang w:val="zh-CN"/>
              </w:rPr>
              <w:t>★</w:t>
            </w:r>
            <w:r>
              <w:rPr>
                <w:kern w:val="0"/>
              </w:rPr>
              <w:t>参数</w:t>
            </w:r>
            <w:r>
              <w:rPr>
                <w:rFonts w:hint="eastAsia"/>
                <w:kern w:val="0"/>
              </w:rPr>
              <w:t>2</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快速</w:t>
            </w:r>
            <w:r>
              <w:rPr>
                <w:szCs w:val="21"/>
              </w:rPr>
              <w:t>充电：</w:t>
            </w:r>
            <w:r>
              <w:rPr>
                <w:rFonts w:hint="eastAsia"/>
                <w:szCs w:val="21"/>
              </w:rPr>
              <w:t>6</w:t>
            </w:r>
            <w:r>
              <w:rPr>
                <w:szCs w:val="21"/>
              </w:rPr>
              <w:t>秒内充电到</w:t>
            </w:r>
            <w:r>
              <w:rPr>
                <w:rFonts w:hint="eastAsia"/>
                <w:szCs w:val="21"/>
              </w:rPr>
              <w:t>200J（即便用交流电的情况下），</w:t>
            </w:r>
            <w:r>
              <w:rPr>
                <w:szCs w:val="21"/>
              </w:rPr>
              <w:t>充电过程中可在屏幕上显示当前能量值</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p>
        </w:tc>
      </w:tr>
      <w:tr>
        <w:tblPrEx>
          <w:tblCellMar>
            <w:top w:w="0" w:type="dxa"/>
            <w:left w:w="108" w:type="dxa"/>
            <w:bottom w:w="0" w:type="dxa"/>
            <w:right w:w="108" w:type="dxa"/>
          </w:tblCellMar>
        </w:tblPrEx>
        <w:trPr>
          <w:trHeight w:val="72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2.3</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cs="宋体" w:asciiTheme="minorEastAsia" w:hAnsiTheme="minorEastAsia"/>
                <w:kern w:val="0"/>
                <w:lang w:val="zh-CN"/>
              </w:rPr>
              <w:t>★</w:t>
            </w:r>
            <w:r>
              <w:rPr>
                <w:kern w:val="0"/>
              </w:rPr>
              <w:t>参数</w:t>
            </w:r>
            <w:r>
              <w:rPr>
                <w:rFonts w:hint="eastAsia"/>
                <w:kern w:val="0"/>
              </w:rPr>
              <w:t>3</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szCs w:val="21"/>
              </w:rPr>
              <w:t>ECG波形恢复时间：除颤放电后，心电波形在3秒内恢复</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p>
        </w:tc>
      </w:tr>
      <w:tr>
        <w:tblPrEx>
          <w:tblCellMar>
            <w:top w:w="0" w:type="dxa"/>
            <w:left w:w="108" w:type="dxa"/>
            <w:bottom w:w="0" w:type="dxa"/>
            <w:right w:w="108" w:type="dxa"/>
          </w:tblCellMar>
        </w:tblPrEx>
        <w:trPr>
          <w:trHeight w:val="72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2.4</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kern w:val="0"/>
              </w:rPr>
            </w:pPr>
            <w:r>
              <w:rPr>
                <w:rFonts w:hint="eastAsia" w:asciiTheme="minorEastAsia" w:hAnsiTheme="minorEastAsia"/>
                <w:kern w:val="0"/>
                <w:lang w:val="zh-CN"/>
              </w:rPr>
              <w:t>▲</w:t>
            </w:r>
            <w:r>
              <w:rPr>
                <w:kern w:val="0"/>
              </w:rPr>
              <w:t>参数</w:t>
            </w:r>
            <w:r>
              <w:rPr>
                <w:rFonts w:hint="eastAsia"/>
                <w:kern w:val="0"/>
              </w:rPr>
              <w:t>4</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szCs w:val="21"/>
              </w:rPr>
              <w:t>除颤电流波形：双相波</w:t>
            </w:r>
            <w:r>
              <w:rPr>
                <w:rFonts w:hint="eastAsia"/>
                <w:szCs w:val="21"/>
              </w:rPr>
              <w:t>，</w:t>
            </w:r>
            <w:r>
              <w:rPr>
                <w:rFonts w:hint="eastAsia" w:asciiTheme="majorEastAsia" w:hAnsiTheme="majorEastAsia" w:eastAsiaTheme="majorEastAsia"/>
              </w:rPr>
              <w:t>根据病人阻抗调整除颤波形，保证有效的经心电流。</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p>
        </w:tc>
      </w:tr>
      <w:tr>
        <w:tblPrEx>
          <w:tblCellMar>
            <w:top w:w="0" w:type="dxa"/>
            <w:left w:w="108" w:type="dxa"/>
            <w:bottom w:w="0" w:type="dxa"/>
            <w:right w:w="108" w:type="dxa"/>
          </w:tblCellMar>
        </w:tblPrEx>
        <w:trPr>
          <w:trHeight w:val="724"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2.5</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kern w:val="0"/>
              </w:rPr>
            </w:pPr>
            <w:r>
              <w:rPr>
                <w:rFonts w:hint="eastAsia" w:asciiTheme="minorEastAsia" w:hAnsiTheme="minorEastAsia"/>
                <w:kern w:val="0"/>
                <w:lang w:val="zh-CN"/>
              </w:rPr>
              <w:t>▲</w:t>
            </w:r>
            <w:r>
              <w:rPr>
                <w:kern w:val="0"/>
              </w:rPr>
              <w:t>参数</w:t>
            </w:r>
            <w:r>
              <w:rPr>
                <w:rFonts w:hint="eastAsia"/>
                <w:kern w:val="0"/>
              </w:rPr>
              <w:t>5</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自检指示</w:t>
            </w:r>
            <w:r>
              <w:rPr>
                <w:szCs w:val="21"/>
              </w:rPr>
              <w:t>：</w:t>
            </w:r>
            <w:r>
              <w:rPr>
                <w:rFonts w:hint="eastAsia"/>
                <w:szCs w:val="21"/>
              </w:rPr>
              <w:t>带有自检指示灯，每天每小时自动自检并有状态提示</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kern w:val="0"/>
              </w:rPr>
            </w:pPr>
          </w:p>
        </w:tc>
      </w:tr>
      <w:tr>
        <w:tblPrEx>
          <w:tblCellMar>
            <w:top w:w="0" w:type="dxa"/>
            <w:left w:w="108" w:type="dxa"/>
            <w:bottom w:w="0" w:type="dxa"/>
            <w:right w:w="108" w:type="dxa"/>
          </w:tblCellMar>
        </w:tblPrEx>
        <w:trPr>
          <w:trHeight w:val="73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2.6</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asciiTheme="minorEastAsia" w:hAnsiTheme="minorEastAsia"/>
                <w:kern w:val="0"/>
                <w:lang w:val="zh-CN"/>
              </w:rPr>
              <w:t>▲</w:t>
            </w:r>
            <w:r>
              <w:rPr>
                <w:kern w:val="0"/>
              </w:rPr>
              <w:t>参数</w:t>
            </w:r>
            <w:r>
              <w:rPr>
                <w:rFonts w:hint="eastAsia"/>
                <w:kern w:val="0"/>
              </w:rPr>
              <w:t>6</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防水、放固体渗入等级≥IP54</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sz w:val="18"/>
                <w:szCs w:val="18"/>
              </w:rPr>
            </w:pPr>
          </w:p>
        </w:tc>
      </w:tr>
      <w:tr>
        <w:tblPrEx>
          <w:tblCellMar>
            <w:top w:w="0" w:type="dxa"/>
            <w:left w:w="108" w:type="dxa"/>
            <w:bottom w:w="0" w:type="dxa"/>
            <w:right w:w="108" w:type="dxa"/>
          </w:tblCellMar>
        </w:tblPrEx>
        <w:trPr>
          <w:trHeight w:val="73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2.7</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参数</w:t>
            </w:r>
            <w:r>
              <w:rPr>
                <w:rFonts w:hint="eastAsia"/>
                <w:kern w:val="0"/>
              </w:rPr>
              <w:t>7</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szCs w:val="21"/>
              </w:rPr>
              <w:t>标配工作模式：手动除颤，同步复律，</w:t>
            </w:r>
            <w:r>
              <w:rPr>
                <w:rFonts w:hint="eastAsia"/>
                <w:szCs w:val="21"/>
              </w:rPr>
              <w:t>AED,体外起搏,</w:t>
            </w:r>
            <w:r>
              <w:rPr>
                <w:szCs w:val="21"/>
              </w:rPr>
              <w:t>生命体征监护，内部放电，机器自检</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sz w:val="18"/>
                <w:szCs w:val="18"/>
              </w:rPr>
            </w:pPr>
          </w:p>
        </w:tc>
      </w:tr>
      <w:tr>
        <w:tblPrEx>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2.10</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参数</w:t>
            </w:r>
            <w:r>
              <w:rPr>
                <w:rFonts w:hint="eastAsia"/>
                <w:kern w:val="0"/>
              </w:rPr>
              <w:t>8</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成人、儿童一体化除颤电极板</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2.11</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参数</w:t>
            </w:r>
            <w:r>
              <w:rPr>
                <w:rFonts w:hint="eastAsia"/>
                <w:kern w:val="0"/>
              </w:rPr>
              <w:t>9</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AED功能具备一键切换成人及婴幼儿儿童模式</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sz w:val="18"/>
                <w:szCs w:val="18"/>
              </w:rPr>
            </w:pPr>
          </w:p>
        </w:tc>
      </w:tr>
      <w:tr>
        <w:tblPrEx>
          <w:tblCellMar>
            <w:top w:w="0" w:type="dxa"/>
            <w:left w:w="108" w:type="dxa"/>
            <w:bottom w:w="0" w:type="dxa"/>
            <w:right w:w="108" w:type="dxa"/>
          </w:tblCellMar>
        </w:tblPrEx>
        <w:trPr>
          <w:trHeight w:val="737"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2.12</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kern w:val="0"/>
              </w:rPr>
            </w:pPr>
            <w:r>
              <w:rPr>
                <w:kern w:val="0"/>
              </w:rPr>
              <w:t>参数1</w:t>
            </w:r>
            <w:r>
              <w:rPr>
                <w:rFonts w:hint="eastAsia"/>
                <w:kern w:val="0"/>
              </w:rPr>
              <w:t>0</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标配三导心电监测功能，可升级到五导心电监护</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sz w:val="18"/>
                <w:szCs w:val="18"/>
              </w:rPr>
            </w:pPr>
          </w:p>
        </w:tc>
      </w:tr>
      <w:tr>
        <w:tblPrEx>
          <w:tblCellMar>
            <w:top w:w="0" w:type="dxa"/>
            <w:left w:w="108" w:type="dxa"/>
            <w:bottom w:w="0" w:type="dxa"/>
            <w:right w:w="108" w:type="dxa"/>
          </w:tblCellMar>
        </w:tblPrEx>
        <w:trPr>
          <w:trHeight w:val="73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2.13</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kern w:val="0"/>
              </w:rPr>
            </w:pPr>
            <w:r>
              <w:rPr>
                <w:kern w:val="0"/>
              </w:rPr>
              <w:t>参数1</w:t>
            </w:r>
            <w:r>
              <w:rPr>
                <w:rFonts w:hint="eastAsia"/>
                <w:kern w:val="0"/>
              </w:rPr>
              <w:t>1</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具备生命体征趋势回顾功能</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73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2.14</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参数1</w:t>
            </w:r>
            <w:r>
              <w:rPr>
                <w:rFonts w:hint="eastAsia"/>
                <w:kern w:val="0"/>
              </w:rPr>
              <w:t>2</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仪器内置屏幕智能操作指导，带有电极板放置架，具有报警指示灯</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73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2.15</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Segoe UI Symbol" w:hAnsi="Segoe UI Symbol" w:cs="Segoe UI Symbol"/>
                <w:kern w:val="0"/>
              </w:rPr>
            </w:pPr>
            <w:r>
              <w:rPr>
                <w:kern w:val="0"/>
              </w:rPr>
              <w:t>参数1</w:t>
            </w:r>
            <w:r>
              <w:rPr>
                <w:rFonts w:hint="eastAsia"/>
                <w:kern w:val="0"/>
              </w:rPr>
              <w:t>3</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szCs w:val="21"/>
              </w:rPr>
            </w:pPr>
            <w:r>
              <w:rPr>
                <w:rFonts w:hint="eastAsia"/>
                <w:szCs w:val="21"/>
              </w:rPr>
              <w:t>具有快速电击技术，启动AED模式到通电完成时间≤8秒</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810"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kern w:val="0"/>
              </w:rPr>
            </w:pPr>
            <w:r>
              <w:rPr>
                <w:b/>
                <w:kern w:val="0"/>
              </w:rPr>
              <w:t>3</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配置需求</w:t>
            </w:r>
            <w:r>
              <w:rPr>
                <w:b/>
                <w:bCs/>
                <w:kern w:val="0"/>
              </w:rPr>
              <w:br w:type="textWrapping"/>
            </w:r>
            <w:r>
              <w:rPr>
                <w:b/>
                <w:bCs/>
                <w:kern w:val="0"/>
              </w:rPr>
              <w:t>（一行只写一个配置）</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23"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3.1</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配置1</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szCs w:val="21"/>
              </w:rPr>
              <w:t>除颤仪主机</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1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3.2</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配置2</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成人、儿童除颤电极板</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06"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 xml:space="preserve">3.3 </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配置3</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ECG连接线</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06"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3.4</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配置4</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3芯ECG电极导联线</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06"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3.5</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w:t>
            </w:r>
            <w:r>
              <w:rPr>
                <w:rFonts w:hint="eastAsia"/>
                <w:kern w:val="0"/>
              </w:rPr>
              <w:t>5</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导电膏</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06"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3.6</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w:t>
            </w:r>
            <w:r>
              <w:rPr>
                <w:rFonts w:hint="eastAsia"/>
                <w:kern w:val="0"/>
              </w:rPr>
              <w:t>6</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电池组</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06"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rFonts w:hint="eastAsia"/>
                <w:kern w:val="0"/>
              </w:rPr>
              <w:t>3.7</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配置</w:t>
            </w:r>
            <w:r>
              <w:rPr>
                <w:rFonts w:hint="eastAsia"/>
                <w:kern w:val="0"/>
              </w:rPr>
              <w:t>7</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r>
              <w:rPr>
                <w:rFonts w:hint="eastAsia"/>
                <w:szCs w:val="21"/>
              </w:rPr>
              <w:t>打印纸</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575"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4</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r>
              <w:rPr>
                <w:b/>
                <w:bCs/>
                <w:kern w:val="0"/>
              </w:rPr>
              <w:t>售后服务</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szCs w:val="21"/>
              </w:rPr>
            </w:pP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b/>
                <w:bCs/>
                <w:kern w:val="0"/>
              </w:rPr>
            </w:pPr>
          </w:p>
        </w:tc>
      </w:tr>
      <w:tr>
        <w:tblPrEx>
          <w:tblCellMar>
            <w:top w:w="0" w:type="dxa"/>
            <w:left w:w="108" w:type="dxa"/>
            <w:bottom w:w="0" w:type="dxa"/>
            <w:right w:w="108" w:type="dxa"/>
          </w:tblCellMar>
        </w:tblPrEx>
        <w:trPr>
          <w:trHeight w:val="692"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4.1</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保修年限</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≥3年</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1077"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4.2</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出现故障回应时间</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维修到达现场时间≤ 6小时（本地）</w:t>
            </w:r>
            <w:r>
              <w:rPr>
                <w:kern w:val="0"/>
              </w:rPr>
              <w:br w:type="textWrapping"/>
            </w:r>
            <w:r>
              <w:rPr>
                <w:kern w:val="0"/>
              </w:rPr>
              <w:t>维修到达现场时间≤24小时（外地）</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4.3</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维修支持</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配件供应时间≥10年</w:t>
            </w: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4.4</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耗材及零配件</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提供耗材及主要零配件目录（含报价）</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4.5</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维修资料</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提供详细操作手册、维修保养手册、安装手册等</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4.6</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维修工具</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提供维修专用工具1套</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4.7</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预防性维修</w:t>
            </w:r>
            <w:r>
              <w:rPr>
                <w:kern w:val="0"/>
              </w:rPr>
              <w:br w:type="textWrapping"/>
            </w:r>
            <w:r>
              <w:rPr>
                <w:kern w:val="0"/>
              </w:rPr>
              <w:t>/定期维护保养</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保修期内提供定期维护保养服务</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4.8</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维修密码支持</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开放</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4.9</w:t>
            </w:r>
          </w:p>
        </w:tc>
        <w:tc>
          <w:tcPr>
            <w:tcW w:w="230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升级</w:t>
            </w:r>
          </w:p>
        </w:tc>
        <w:tc>
          <w:tcPr>
            <w:tcW w:w="49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终身免费软件升级</w:t>
            </w:r>
          </w:p>
        </w:tc>
        <w:tc>
          <w:tcPr>
            <w:tcW w:w="1050"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4.10</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使用培训</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支持</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r>
        <w:tblPrEx>
          <w:tblCellMar>
            <w:top w:w="0" w:type="dxa"/>
            <w:left w:w="108" w:type="dxa"/>
            <w:bottom w:w="0" w:type="dxa"/>
            <w:right w:w="108" w:type="dxa"/>
          </w:tblCellMar>
        </w:tblPrEx>
        <w:trPr>
          <w:trHeight w:val="630" w:hRule="atLeast"/>
        </w:trPr>
        <w:tc>
          <w:tcPr>
            <w:tcW w:w="851"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4.11</w:t>
            </w:r>
          </w:p>
        </w:tc>
        <w:tc>
          <w:tcPr>
            <w:tcW w:w="230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工程师培训</w:t>
            </w:r>
          </w:p>
        </w:tc>
        <w:tc>
          <w:tcPr>
            <w:tcW w:w="4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r>
              <w:rPr>
                <w:kern w:val="0"/>
              </w:rPr>
              <w:t>支持</w:t>
            </w:r>
          </w:p>
        </w:tc>
        <w:tc>
          <w:tcPr>
            <w:tcW w:w="105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kern w:val="0"/>
              </w:rPr>
            </w:pPr>
          </w:p>
        </w:tc>
      </w:tr>
    </w:tbl>
    <w:p>
      <w:pPr>
        <w:spacing w:line="520" w:lineRule="exact"/>
        <w:jc w:val="center"/>
        <w:rPr>
          <w:rFonts w:ascii="宋体" w:hAnsi="宋体" w:cs="宋体"/>
          <w:bCs/>
          <w:kern w:val="0"/>
        </w:rPr>
      </w:pPr>
    </w:p>
    <w:p>
      <w:pPr>
        <w:widowControl/>
        <w:jc w:val="left"/>
        <w:rPr>
          <w:rFonts w:cs="Times New Roman" w:asciiTheme="minorEastAsia" w:hAnsiTheme="minorEastAsia"/>
          <w:b/>
          <w:bCs/>
          <w:sz w:val="28"/>
          <w:szCs w:val="28"/>
        </w:rPr>
      </w:pPr>
    </w:p>
    <w:p>
      <w:pPr>
        <w:widowControl/>
        <w:jc w:val="left"/>
        <w:rPr>
          <w:rFonts w:cs="Times New Roman" w:asciiTheme="minorEastAsia" w:hAnsiTheme="minorEastAsia"/>
          <w:b/>
          <w:bCs/>
          <w:sz w:val="28"/>
          <w:szCs w:val="28"/>
        </w:rPr>
      </w:pPr>
      <w:bookmarkStart w:id="26" w:name="_GoBack"/>
      <w:bookmarkEnd w:id="26"/>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4</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65</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0057"/>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D24E4"/>
    <w:rsid w:val="001E3296"/>
    <w:rsid w:val="001E34F3"/>
    <w:rsid w:val="001E460B"/>
    <w:rsid w:val="0021329F"/>
    <w:rsid w:val="00214820"/>
    <w:rsid w:val="00224E5F"/>
    <w:rsid w:val="00226556"/>
    <w:rsid w:val="0023780A"/>
    <w:rsid w:val="002425C9"/>
    <w:rsid w:val="002474B3"/>
    <w:rsid w:val="00262C6B"/>
    <w:rsid w:val="00265A44"/>
    <w:rsid w:val="00282E06"/>
    <w:rsid w:val="00293525"/>
    <w:rsid w:val="002A09F2"/>
    <w:rsid w:val="002A29CA"/>
    <w:rsid w:val="002A65C6"/>
    <w:rsid w:val="002A695D"/>
    <w:rsid w:val="002B6E50"/>
    <w:rsid w:val="002B7FF5"/>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8720D"/>
    <w:rsid w:val="00791442"/>
    <w:rsid w:val="0079179A"/>
    <w:rsid w:val="0079773B"/>
    <w:rsid w:val="007A278C"/>
    <w:rsid w:val="007A3FB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12B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C5532"/>
    <w:rsid w:val="00BD07A7"/>
    <w:rsid w:val="00BD5F97"/>
    <w:rsid w:val="00BD7A73"/>
    <w:rsid w:val="00BD7E70"/>
    <w:rsid w:val="00BE6EB9"/>
    <w:rsid w:val="00BE759A"/>
    <w:rsid w:val="00BF1317"/>
    <w:rsid w:val="00BF67AD"/>
    <w:rsid w:val="00C0262E"/>
    <w:rsid w:val="00C040B7"/>
    <w:rsid w:val="00C063A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045E"/>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14BC3"/>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D132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6D7C"/>
    <w:rsid w:val="00FF768E"/>
    <w:rsid w:val="2D2B395F"/>
    <w:rsid w:val="74E2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7"/>
    <w:semiHidden/>
    <w:qFormat/>
    <w:uiPriority w:val="0"/>
    <w:rPr>
      <w:rFonts w:ascii="Times New Roman" w:hAnsi="Times New Roman" w:eastAsia="宋体" w:cs="Times New Roman"/>
      <w:kern w:val="0"/>
      <w:sz w:val="18"/>
      <w:szCs w:val="18"/>
    </w:rPr>
  </w:style>
  <w:style w:type="paragraph" w:styleId="11">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1"/>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rPr>
      <w:rFonts w:cs="Times New Roman"/>
    </w:rPr>
  </w:style>
  <w:style w:type="character" w:styleId="22">
    <w:name w:val="Hyperlink"/>
    <w:basedOn w:val="19"/>
    <w:qFormat/>
    <w:uiPriority w:val="99"/>
    <w:rPr>
      <w:rFonts w:cs="Times New Roman"/>
      <w:color w:val="0000FF"/>
      <w:u w:val="single"/>
    </w:rPr>
  </w:style>
  <w:style w:type="character" w:customStyle="1" w:styleId="23">
    <w:name w:val="标题 1 Char"/>
    <w:basedOn w:val="19"/>
    <w:link w:val="2"/>
    <w:qFormat/>
    <w:uiPriority w:val="0"/>
    <w:rPr>
      <w:rFonts w:ascii="Times New Roman" w:hAnsi="Times New Roman"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kern w:val="0"/>
      <w:sz w:val="32"/>
      <w:szCs w:val="20"/>
    </w:rPr>
  </w:style>
  <w:style w:type="character" w:customStyle="1" w:styleId="25">
    <w:name w:val="页眉 Char"/>
    <w:basedOn w:val="19"/>
    <w:link w:val="12"/>
    <w:qFormat/>
    <w:uiPriority w:val="0"/>
    <w:rPr>
      <w:rFonts w:ascii="Times New Roman" w:hAnsi="Times New Roman" w:eastAsia="宋体" w:cs="Times New Roman"/>
      <w:kern w:val="0"/>
      <w:sz w:val="18"/>
      <w:szCs w:val="18"/>
    </w:rPr>
  </w:style>
  <w:style w:type="character" w:customStyle="1" w:styleId="26">
    <w:name w:val="页脚 Char"/>
    <w:basedOn w:val="19"/>
    <w:link w:val="11"/>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19"/>
    <w:link w:val="9"/>
    <w:qFormat/>
    <w:uiPriority w:val="0"/>
    <w:rPr>
      <w:rFonts w:ascii="Times New Roman" w:hAnsi="Times New Roman" w:eastAsia="宋体" w:cs="Times New Roman"/>
      <w:kern w:val="0"/>
      <w:sz w:val="24"/>
      <w:szCs w:val="24"/>
    </w:rPr>
  </w:style>
  <w:style w:type="character" w:customStyle="1" w:styleId="29">
    <w:name w:val="正文文本缩进 Char"/>
    <w:basedOn w:val="19"/>
    <w:link w:val="7"/>
    <w:qFormat/>
    <w:uiPriority w:val="0"/>
    <w:rPr>
      <w:rFonts w:ascii="Times New Roman" w:hAnsi="Times New Roman" w:eastAsia="宋体" w:cs="Times New Roman"/>
      <w:kern w:val="0"/>
      <w:sz w:val="24"/>
      <w:szCs w:val="24"/>
    </w:rPr>
  </w:style>
  <w:style w:type="character" w:customStyle="1" w:styleId="30">
    <w:name w:val="正文文本 Char"/>
    <w:basedOn w:val="19"/>
    <w:link w:val="6"/>
    <w:qFormat/>
    <w:uiPriority w:val="0"/>
    <w:rPr>
      <w:rFonts w:ascii="Times New Roman" w:hAnsi="Times New Roman" w:eastAsia="宋体" w:cs="Times New Roman"/>
      <w:kern w:val="0"/>
      <w:szCs w:val="24"/>
    </w:rPr>
  </w:style>
  <w:style w:type="character" w:customStyle="1" w:styleId="31">
    <w:name w:val="正文文本 2 Char"/>
    <w:basedOn w:val="19"/>
    <w:link w:val="14"/>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19"/>
    <w:link w:val="8"/>
    <w:qFormat/>
    <w:uiPriority w:val="0"/>
    <w:rPr>
      <w:rFonts w:ascii="宋体" w:hAnsi="Courier New" w:eastAsia="宋体" w:cs="Courier New"/>
      <w:sz w:val="24"/>
      <w:szCs w:val="21"/>
    </w:rPr>
  </w:style>
  <w:style w:type="character" w:customStyle="1" w:styleId="37">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19"/>
    <w:qFormat/>
    <w:uiPriority w:val="0"/>
    <w:rPr>
      <w:rFonts w:hint="eastAsia" w:ascii="仿宋_GB2312" w:eastAsia="仿宋_GB2312"/>
      <w:sz w:val="32"/>
    </w:rPr>
  </w:style>
  <w:style w:type="character" w:customStyle="1" w:styleId="46">
    <w:name w:val="Char Char3"/>
    <w:basedOn w:val="19"/>
    <w:qFormat/>
    <w:locked/>
    <w:uiPriority w:val="0"/>
    <w:rPr>
      <w:rFonts w:ascii="宋体" w:hAnsi="宋体" w:eastAsia="宋体"/>
      <w:sz w:val="18"/>
      <w:szCs w:val="18"/>
      <w:lang w:val="en-US" w:eastAsia="zh-CN" w:bidi="ar-SA"/>
    </w:rPr>
  </w:style>
  <w:style w:type="paragraph" w:styleId="47">
    <w:name w:val="List Paragraph"/>
    <w:basedOn w:val="1"/>
    <w:qFormat/>
    <w:uiPriority w:val="34"/>
    <w:pPr>
      <w:ind w:firstLine="420" w:firstLineChars="200"/>
    </w:pPr>
    <w:rPr>
      <w:rFonts w:ascii="等线" w:hAnsi="等线" w:eastAsia="等线" w:cs="Times New Roman"/>
    </w:rPr>
  </w:style>
  <w:style w:type="paragraph" w:customStyle="1" w:styleId="48">
    <w:name w:val="_Style 47"/>
    <w:basedOn w:val="1"/>
    <w:next w:val="47"/>
    <w:qFormat/>
    <w:uiPriority w:val="34"/>
    <w:pPr>
      <w:widowControl/>
      <w:ind w:firstLine="420" w:firstLineChars="200"/>
      <w:jc w:val="left"/>
    </w:pPr>
    <w:rPr>
      <w:rFonts w:ascii="等线" w:hAnsi="等线" w:eastAsia="等线" w:cs="Times New Roman"/>
      <w:kern w:val="0"/>
    </w:rPr>
  </w:style>
  <w:style w:type="paragraph" w:customStyle="1" w:styleId="49">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F86FA-5B8C-4307-B15B-062573876C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5384</Words>
  <Characters>30691</Characters>
  <Lines>255</Lines>
  <Paragraphs>72</Paragraphs>
  <TotalTime>0</TotalTime>
  <ScaleCrop>false</ScaleCrop>
  <LinksUpToDate>false</LinksUpToDate>
  <CharactersWithSpaces>36003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2020-11-05T00:37:00Z</cp:lastPrinted>
  <dcterms:modified xsi:type="dcterms:W3CDTF">2020-11-23T08:01:24Z</dcterms:modified>
  <cp:revision>385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