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756" w:rsidRPr="004B3756" w:rsidRDefault="004B3756" w:rsidP="004B3756">
      <w:pPr>
        <w:jc w:val="center"/>
        <w:rPr>
          <w:rFonts w:ascii="仿宋" w:eastAsia="仿宋" w:hAnsi="仿宋"/>
          <w:b/>
          <w:sz w:val="48"/>
          <w:szCs w:val="48"/>
        </w:rPr>
      </w:pPr>
      <w:r w:rsidRPr="004B3756">
        <w:rPr>
          <w:rFonts w:ascii="仿宋" w:eastAsia="仿宋" w:hAnsi="仿宋" w:hint="eastAsia"/>
          <w:b/>
          <w:sz w:val="48"/>
          <w:szCs w:val="48"/>
        </w:rPr>
        <w:t>智慧教学平台功能扩展升级</w:t>
      </w:r>
    </w:p>
    <w:p w:rsidR="004B3756" w:rsidRPr="00FB34F3" w:rsidRDefault="004B3756" w:rsidP="004B3756">
      <w:pPr>
        <w:jc w:val="center"/>
        <w:rPr>
          <w:rFonts w:ascii="仿宋" w:eastAsia="仿宋" w:hAnsi="仿宋"/>
          <w:b/>
          <w:sz w:val="48"/>
          <w:szCs w:val="48"/>
        </w:rPr>
      </w:pPr>
    </w:p>
    <w:p w:rsidR="004B3756" w:rsidRPr="004B3756" w:rsidRDefault="004B3756" w:rsidP="004B3756">
      <w:pPr>
        <w:jc w:val="center"/>
        <w:rPr>
          <w:rFonts w:ascii="仿宋" w:eastAsia="仿宋" w:hAnsi="仿宋"/>
          <w:b/>
          <w:sz w:val="48"/>
          <w:szCs w:val="48"/>
        </w:rPr>
      </w:pPr>
      <w:r w:rsidRPr="004B3756">
        <w:rPr>
          <w:rFonts w:ascii="仿宋" w:eastAsia="仿宋" w:hAnsi="仿宋" w:hint="eastAsia"/>
          <w:b/>
          <w:sz w:val="48"/>
          <w:szCs w:val="48"/>
        </w:rPr>
        <w:t>建</w:t>
      </w:r>
    </w:p>
    <w:p w:rsidR="004B3756" w:rsidRPr="004B3756" w:rsidRDefault="004B3756" w:rsidP="004B3756">
      <w:pPr>
        <w:jc w:val="center"/>
        <w:rPr>
          <w:rFonts w:ascii="仿宋" w:eastAsia="仿宋" w:hAnsi="仿宋"/>
          <w:b/>
          <w:sz w:val="48"/>
          <w:szCs w:val="48"/>
        </w:rPr>
      </w:pPr>
      <w:r w:rsidRPr="004B3756">
        <w:rPr>
          <w:rFonts w:ascii="仿宋" w:eastAsia="仿宋" w:hAnsi="仿宋" w:hint="eastAsia"/>
          <w:b/>
          <w:sz w:val="48"/>
          <w:szCs w:val="48"/>
        </w:rPr>
        <w:t>设</w:t>
      </w:r>
    </w:p>
    <w:p w:rsidR="004B3756" w:rsidRPr="004B3756" w:rsidRDefault="004B3756" w:rsidP="004B3756">
      <w:pPr>
        <w:jc w:val="center"/>
        <w:rPr>
          <w:rFonts w:ascii="仿宋" w:eastAsia="仿宋" w:hAnsi="仿宋"/>
          <w:b/>
          <w:sz w:val="48"/>
          <w:szCs w:val="48"/>
        </w:rPr>
      </w:pPr>
      <w:r w:rsidRPr="004B3756">
        <w:rPr>
          <w:rFonts w:ascii="仿宋" w:eastAsia="仿宋" w:hAnsi="仿宋" w:hint="eastAsia"/>
          <w:b/>
          <w:sz w:val="48"/>
          <w:szCs w:val="48"/>
        </w:rPr>
        <w:t>方</w:t>
      </w:r>
    </w:p>
    <w:p w:rsidR="004B3756" w:rsidRPr="004B3756" w:rsidRDefault="004B3756" w:rsidP="004B3756">
      <w:pPr>
        <w:jc w:val="center"/>
        <w:rPr>
          <w:rFonts w:ascii="仿宋" w:eastAsia="仿宋" w:hAnsi="仿宋"/>
          <w:b/>
          <w:sz w:val="48"/>
          <w:szCs w:val="48"/>
        </w:rPr>
      </w:pPr>
      <w:r w:rsidRPr="004B3756">
        <w:rPr>
          <w:rFonts w:ascii="仿宋" w:eastAsia="仿宋" w:hAnsi="仿宋" w:hint="eastAsia"/>
          <w:b/>
          <w:sz w:val="48"/>
          <w:szCs w:val="48"/>
        </w:rPr>
        <w:t>案</w:t>
      </w:r>
    </w:p>
    <w:p w:rsidR="004B3756" w:rsidRPr="00FB34F3" w:rsidRDefault="004B3756" w:rsidP="004B3756">
      <w:pPr>
        <w:rPr>
          <w:rFonts w:ascii="仿宋" w:eastAsia="仿宋" w:hAnsi="仿宋"/>
        </w:rPr>
      </w:pPr>
    </w:p>
    <w:p w:rsidR="004B3756" w:rsidRPr="00FB34F3" w:rsidRDefault="004B3756" w:rsidP="004B3756">
      <w:pPr>
        <w:rPr>
          <w:rFonts w:ascii="仿宋" w:eastAsia="仿宋" w:hAnsi="仿宋"/>
        </w:rPr>
      </w:pPr>
    </w:p>
    <w:p w:rsidR="004B3756" w:rsidRPr="00FB34F3" w:rsidRDefault="004B3756" w:rsidP="004B3756">
      <w:pPr>
        <w:rPr>
          <w:rFonts w:ascii="仿宋" w:eastAsia="仿宋" w:hAnsi="仿宋"/>
        </w:rPr>
      </w:pPr>
    </w:p>
    <w:p w:rsidR="004B3756" w:rsidRPr="00FB34F3" w:rsidRDefault="004B3756" w:rsidP="004B3756">
      <w:pPr>
        <w:rPr>
          <w:rFonts w:ascii="仿宋" w:eastAsia="仿宋" w:hAnsi="仿宋"/>
        </w:rPr>
      </w:pPr>
    </w:p>
    <w:p w:rsidR="004B3756" w:rsidRPr="00FB34F3" w:rsidRDefault="004B3756" w:rsidP="004B3756">
      <w:pPr>
        <w:rPr>
          <w:rFonts w:ascii="仿宋" w:eastAsia="仿宋" w:hAnsi="仿宋"/>
        </w:rPr>
      </w:pPr>
    </w:p>
    <w:p w:rsidR="004B3756" w:rsidRPr="00FB34F3" w:rsidRDefault="004B3756" w:rsidP="004B3756">
      <w:pPr>
        <w:rPr>
          <w:rFonts w:ascii="仿宋" w:eastAsia="仿宋" w:hAnsi="仿宋"/>
        </w:rPr>
      </w:pPr>
    </w:p>
    <w:p w:rsidR="004B3756" w:rsidRPr="00FB34F3" w:rsidRDefault="004B3756" w:rsidP="004B3756">
      <w:pPr>
        <w:rPr>
          <w:rFonts w:ascii="仿宋" w:eastAsia="仿宋" w:hAnsi="仿宋"/>
        </w:rPr>
      </w:pPr>
    </w:p>
    <w:p w:rsidR="004B3756" w:rsidRPr="00FB34F3" w:rsidRDefault="004B3756" w:rsidP="004B3756">
      <w:pPr>
        <w:rPr>
          <w:rFonts w:ascii="仿宋" w:eastAsia="仿宋" w:hAnsi="仿宋"/>
        </w:rPr>
      </w:pPr>
    </w:p>
    <w:p w:rsidR="004B3756" w:rsidRPr="00FB34F3" w:rsidRDefault="004B3756" w:rsidP="004B3756">
      <w:pPr>
        <w:rPr>
          <w:rFonts w:ascii="仿宋" w:eastAsia="仿宋" w:hAnsi="仿宋"/>
        </w:rPr>
      </w:pPr>
    </w:p>
    <w:p w:rsidR="004B3756" w:rsidRPr="00FB34F3" w:rsidRDefault="004B3756" w:rsidP="004B3756">
      <w:pPr>
        <w:rPr>
          <w:rFonts w:ascii="仿宋" w:eastAsia="仿宋" w:hAnsi="仿宋"/>
        </w:rPr>
      </w:pPr>
    </w:p>
    <w:p w:rsidR="004B3756" w:rsidRPr="00FB34F3" w:rsidRDefault="004B3756" w:rsidP="004B3756">
      <w:pPr>
        <w:widowControl/>
        <w:jc w:val="left"/>
        <w:rPr>
          <w:rFonts w:ascii="仿宋" w:eastAsia="仿宋" w:hAnsi="仿宋"/>
          <w:b/>
          <w:bCs/>
          <w:kern w:val="44"/>
          <w:sz w:val="32"/>
          <w:szCs w:val="32"/>
        </w:rPr>
      </w:pPr>
      <w:r w:rsidRPr="00FB34F3">
        <w:rPr>
          <w:rFonts w:ascii="仿宋" w:eastAsia="仿宋" w:hAnsi="仿宋"/>
          <w:b/>
          <w:bCs/>
          <w:kern w:val="44"/>
          <w:sz w:val="32"/>
          <w:szCs w:val="32"/>
        </w:rPr>
        <w:br w:type="page"/>
      </w:r>
    </w:p>
    <w:sdt>
      <w:sdtPr>
        <w:rPr>
          <w:rFonts w:ascii="仿宋" w:eastAsia="仿宋" w:hAnsi="仿宋" w:cstheme="minorBidi"/>
          <w:color w:val="auto"/>
          <w:kern w:val="2"/>
          <w:sz w:val="21"/>
          <w:szCs w:val="22"/>
          <w:lang w:val="zh-CN"/>
        </w:rPr>
        <w:id w:val="302578239"/>
        <w:docPartObj>
          <w:docPartGallery w:val="Table of Contents"/>
          <w:docPartUnique/>
        </w:docPartObj>
      </w:sdtPr>
      <w:sdtEndPr>
        <w:rPr>
          <w:b/>
          <w:bCs/>
        </w:rPr>
      </w:sdtEndPr>
      <w:sdtContent>
        <w:p w:rsidR="004B3756" w:rsidRPr="00FB34F3" w:rsidRDefault="004B3756" w:rsidP="004B3756">
          <w:pPr>
            <w:pStyle w:val="TOC"/>
            <w:rPr>
              <w:rFonts w:ascii="仿宋" w:eastAsia="仿宋" w:hAnsi="仿宋"/>
            </w:rPr>
          </w:pPr>
          <w:r w:rsidRPr="00FB34F3">
            <w:rPr>
              <w:rFonts w:ascii="仿宋" w:eastAsia="仿宋" w:hAnsi="仿宋"/>
              <w:lang w:val="zh-CN"/>
            </w:rPr>
            <w:t>目录</w:t>
          </w:r>
        </w:p>
        <w:p w:rsidR="00FA496C" w:rsidRDefault="00D1082F">
          <w:pPr>
            <w:pStyle w:val="10"/>
            <w:tabs>
              <w:tab w:val="left" w:pos="840"/>
              <w:tab w:val="right" w:leader="dot" w:pos="8296"/>
            </w:tabs>
            <w:rPr>
              <w:noProof/>
            </w:rPr>
          </w:pPr>
          <w:r w:rsidRPr="00D1082F">
            <w:rPr>
              <w:rFonts w:ascii="仿宋" w:eastAsia="仿宋" w:hAnsi="仿宋"/>
            </w:rPr>
            <w:fldChar w:fldCharType="begin"/>
          </w:r>
          <w:r w:rsidR="004B3756" w:rsidRPr="00FB34F3">
            <w:rPr>
              <w:rFonts w:ascii="仿宋" w:eastAsia="仿宋" w:hAnsi="仿宋"/>
            </w:rPr>
            <w:instrText xml:space="preserve"> TOC \o "1-3" \h \z \u </w:instrText>
          </w:r>
          <w:r w:rsidRPr="00D1082F">
            <w:rPr>
              <w:rFonts w:ascii="仿宋" w:eastAsia="仿宋" w:hAnsi="仿宋"/>
            </w:rPr>
            <w:fldChar w:fldCharType="separate"/>
          </w:r>
          <w:hyperlink w:anchor="_Toc28124406" w:history="1">
            <w:r w:rsidR="00FA496C" w:rsidRPr="009D1BBE">
              <w:rPr>
                <w:rStyle w:val="a5"/>
                <w:rFonts w:ascii="仿宋" w:eastAsia="仿宋" w:hAnsi="仿宋"/>
                <w:noProof/>
              </w:rPr>
              <w:t>一、</w:t>
            </w:r>
            <w:r w:rsidR="00FA496C">
              <w:rPr>
                <w:noProof/>
              </w:rPr>
              <w:tab/>
            </w:r>
            <w:r w:rsidR="00FA496C" w:rsidRPr="009D1BBE">
              <w:rPr>
                <w:rStyle w:val="a5"/>
                <w:rFonts w:ascii="仿宋" w:eastAsia="仿宋" w:hAnsi="仿宋"/>
                <w:noProof/>
              </w:rPr>
              <w:t>建设效果</w:t>
            </w:r>
            <w:r w:rsidR="00FA496C">
              <w:rPr>
                <w:noProof/>
                <w:webHidden/>
              </w:rPr>
              <w:tab/>
            </w:r>
            <w:r>
              <w:rPr>
                <w:noProof/>
                <w:webHidden/>
              </w:rPr>
              <w:fldChar w:fldCharType="begin"/>
            </w:r>
            <w:r w:rsidR="00FA496C">
              <w:rPr>
                <w:noProof/>
                <w:webHidden/>
              </w:rPr>
              <w:instrText xml:space="preserve"> PAGEREF _Toc28124406 \h </w:instrText>
            </w:r>
            <w:r>
              <w:rPr>
                <w:noProof/>
                <w:webHidden/>
              </w:rPr>
            </w:r>
            <w:r>
              <w:rPr>
                <w:noProof/>
                <w:webHidden/>
              </w:rPr>
              <w:fldChar w:fldCharType="separate"/>
            </w:r>
            <w:r w:rsidR="00FA496C">
              <w:rPr>
                <w:noProof/>
                <w:webHidden/>
              </w:rPr>
              <w:t>2</w:t>
            </w:r>
            <w:r>
              <w:rPr>
                <w:noProof/>
                <w:webHidden/>
              </w:rPr>
              <w:fldChar w:fldCharType="end"/>
            </w:r>
          </w:hyperlink>
        </w:p>
        <w:p w:rsidR="00FA496C" w:rsidRDefault="00D1082F">
          <w:pPr>
            <w:pStyle w:val="10"/>
            <w:tabs>
              <w:tab w:val="left" w:pos="840"/>
              <w:tab w:val="right" w:leader="dot" w:pos="8296"/>
            </w:tabs>
            <w:rPr>
              <w:noProof/>
            </w:rPr>
          </w:pPr>
          <w:hyperlink w:anchor="_Toc28124407" w:history="1">
            <w:r w:rsidR="00FA496C" w:rsidRPr="009D1BBE">
              <w:rPr>
                <w:rStyle w:val="a5"/>
                <w:rFonts w:ascii="仿宋" w:eastAsia="仿宋" w:hAnsi="仿宋"/>
                <w:noProof/>
              </w:rPr>
              <w:t>二、</w:t>
            </w:r>
            <w:r w:rsidR="00FA496C">
              <w:rPr>
                <w:noProof/>
              </w:rPr>
              <w:tab/>
            </w:r>
            <w:r w:rsidR="00FA496C" w:rsidRPr="009D1BBE">
              <w:rPr>
                <w:rStyle w:val="a5"/>
                <w:rFonts w:ascii="仿宋" w:eastAsia="仿宋" w:hAnsi="仿宋"/>
                <w:noProof/>
              </w:rPr>
              <w:t>配置和预算清单</w:t>
            </w:r>
            <w:r w:rsidR="00FA496C">
              <w:rPr>
                <w:noProof/>
                <w:webHidden/>
              </w:rPr>
              <w:tab/>
            </w:r>
            <w:r>
              <w:rPr>
                <w:noProof/>
                <w:webHidden/>
              </w:rPr>
              <w:fldChar w:fldCharType="begin"/>
            </w:r>
            <w:r w:rsidR="00FA496C">
              <w:rPr>
                <w:noProof/>
                <w:webHidden/>
              </w:rPr>
              <w:instrText xml:space="preserve"> PAGEREF _Toc28124407 \h </w:instrText>
            </w:r>
            <w:r>
              <w:rPr>
                <w:noProof/>
                <w:webHidden/>
              </w:rPr>
            </w:r>
            <w:r>
              <w:rPr>
                <w:noProof/>
                <w:webHidden/>
              </w:rPr>
              <w:fldChar w:fldCharType="separate"/>
            </w:r>
            <w:r w:rsidR="00FA496C">
              <w:rPr>
                <w:noProof/>
                <w:webHidden/>
              </w:rPr>
              <w:t>2</w:t>
            </w:r>
            <w:r>
              <w:rPr>
                <w:noProof/>
                <w:webHidden/>
              </w:rPr>
              <w:fldChar w:fldCharType="end"/>
            </w:r>
          </w:hyperlink>
        </w:p>
        <w:p w:rsidR="00FA496C" w:rsidRDefault="00D1082F">
          <w:pPr>
            <w:pStyle w:val="10"/>
            <w:tabs>
              <w:tab w:val="left" w:pos="840"/>
              <w:tab w:val="right" w:leader="dot" w:pos="8296"/>
            </w:tabs>
            <w:rPr>
              <w:noProof/>
            </w:rPr>
          </w:pPr>
          <w:hyperlink w:anchor="_Toc28124408" w:history="1">
            <w:r w:rsidR="00FA496C" w:rsidRPr="009D1BBE">
              <w:rPr>
                <w:rStyle w:val="a5"/>
                <w:rFonts w:ascii="仿宋" w:eastAsia="仿宋" w:hAnsi="仿宋"/>
                <w:noProof/>
              </w:rPr>
              <w:t>三、</w:t>
            </w:r>
            <w:r w:rsidR="00FA496C">
              <w:rPr>
                <w:noProof/>
              </w:rPr>
              <w:tab/>
            </w:r>
            <w:r w:rsidR="00FA496C" w:rsidRPr="009D1BBE">
              <w:rPr>
                <w:rStyle w:val="a5"/>
                <w:rFonts w:ascii="仿宋" w:eastAsia="仿宋" w:hAnsi="仿宋"/>
                <w:noProof/>
              </w:rPr>
              <w:t>建设内容</w:t>
            </w:r>
            <w:r w:rsidR="00FA496C">
              <w:rPr>
                <w:noProof/>
                <w:webHidden/>
              </w:rPr>
              <w:tab/>
            </w:r>
            <w:r>
              <w:rPr>
                <w:noProof/>
                <w:webHidden/>
              </w:rPr>
              <w:fldChar w:fldCharType="begin"/>
            </w:r>
            <w:r w:rsidR="00FA496C">
              <w:rPr>
                <w:noProof/>
                <w:webHidden/>
              </w:rPr>
              <w:instrText xml:space="preserve"> PAGEREF _Toc28124408 \h </w:instrText>
            </w:r>
            <w:r>
              <w:rPr>
                <w:noProof/>
                <w:webHidden/>
              </w:rPr>
            </w:r>
            <w:r>
              <w:rPr>
                <w:noProof/>
                <w:webHidden/>
              </w:rPr>
              <w:fldChar w:fldCharType="separate"/>
            </w:r>
            <w:r w:rsidR="00FA496C">
              <w:rPr>
                <w:noProof/>
                <w:webHidden/>
              </w:rPr>
              <w:t>3</w:t>
            </w:r>
            <w:r>
              <w:rPr>
                <w:noProof/>
                <w:webHidden/>
              </w:rPr>
              <w:fldChar w:fldCharType="end"/>
            </w:r>
          </w:hyperlink>
        </w:p>
        <w:p w:rsidR="00FA496C" w:rsidRDefault="00D1082F">
          <w:pPr>
            <w:pStyle w:val="30"/>
            <w:tabs>
              <w:tab w:val="right" w:leader="dot" w:pos="8296"/>
            </w:tabs>
            <w:rPr>
              <w:noProof/>
            </w:rPr>
          </w:pPr>
          <w:hyperlink w:anchor="_Toc28124409" w:history="1">
            <w:r w:rsidR="00FA496C" w:rsidRPr="009D1BBE">
              <w:rPr>
                <w:rStyle w:val="a5"/>
                <w:rFonts w:ascii="仿宋" w:eastAsia="仿宋" w:hAnsi="仿宋"/>
                <w:noProof/>
              </w:rPr>
              <w:t>2.1智慧教学平台软件底层扩展开发</w:t>
            </w:r>
            <w:r w:rsidR="00FA496C">
              <w:rPr>
                <w:noProof/>
                <w:webHidden/>
              </w:rPr>
              <w:tab/>
            </w:r>
            <w:r>
              <w:rPr>
                <w:noProof/>
                <w:webHidden/>
              </w:rPr>
              <w:fldChar w:fldCharType="begin"/>
            </w:r>
            <w:r w:rsidR="00FA496C">
              <w:rPr>
                <w:noProof/>
                <w:webHidden/>
              </w:rPr>
              <w:instrText xml:space="preserve"> PAGEREF _Toc28124409 \h </w:instrText>
            </w:r>
            <w:r>
              <w:rPr>
                <w:noProof/>
                <w:webHidden/>
              </w:rPr>
            </w:r>
            <w:r>
              <w:rPr>
                <w:noProof/>
                <w:webHidden/>
              </w:rPr>
              <w:fldChar w:fldCharType="separate"/>
            </w:r>
            <w:r w:rsidR="00FA496C">
              <w:rPr>
                <w:noProof/>
                <w:webHidden/>
              </w:rPr>
              <w:t>3</w:t>
            </w:r>
            <w:r>
              <w:rPr>
                <w:noProof/>
                <w:webHidden/>
              </w:rPr>
              <w:fldChar w:fldCharType="end"/>
            </w:r>
          </w:hyperlink>
        </w:p>
        <w:p w:rsidR="00FA496C" w:rsidRDefault="00D1082F">
          <w:pPr>
            <w:pStyle w:val="30"/>
            <w:tabs>
              <w:tab w:val="right" w:leader="dot" w:pos="8296"/>
            </w:tabs>
            <w:rPr>
              <w:noProof/>
            </w:rPr>
          </w:pPr>
          <w:hyperlink w:anchor="_Toc28124410" w:history="1">
            <w:r w:rsidR="00FA496C" w:rsidRPr="009D1BBE">
              <w:rPr>
                <w:rStyle w:val="a5"/>
                <w:rFonts w:ascii="仿宋" w:eastAsia="仿宋" w:hAnsi="仿宋"/>
                <w:noProof/>
              </w:rPr>
              <w:t>2.2手术示教与培训学习系统：</w:t>
            </w:r>
            <w:r w:rsidR="00FA496C">
              <w:rPr>
                <w:noProof/>
                <w:webHidden/>
              </w:rPr>
              <w:tab/>
            </w:r>
            <w:r>
              <w:rPr>
                <w:noProof/>
                <w:webHidden/>
              </w:rPr>
              <w:fldChar w:fldCharType="begin"/>
            </w:r>
            <w:r w:rsidR="00FA496C">
              <w:rPr>
                <w:noProof/>
                <w:webHidden/>
              </w:rPr>
              <w:instrText xml:space="preserve"> PAGEREF _Toc28124410 \h </w:instrText>
            </w:r>
            <w:r>
              <w:rPr>
                <w:noProof/>
                <w:webHidden/>
              </w:rPr>
            </w:r>
            <w:r>
              <w:rPr>
                <w:noProof/>
                <w:webHidden/>
              </w:rPr>
              <w:fldChar w:fldCharType="separate"/>
            </w:r>
            <w:r w:rsidR="00FA496C">
              <w:rPr>
                <w:noProof/>
                <w:webHidden/>
              </w:rPr>
              <w:t>6</w:t>
            </w:r>
            <w:r>
              <w:rPr>
                <w:noProof/>
                <w:webHidden/>
              </w:rPr>
              <w:fldChar w:fldCharType="end"/>
            </w:r>
          </w:hyperlink>
        </w:p>
        <w:p w:rsidR="00FA496C" w:rsidRDefault="00D1082F">
          <w:pPr>
            <w:pStyle w:val="30"/>
            <w:tabs>
              <w:tab w:val="right" w:leader="dot" w:pos="8296"/>
            </w:tabs>
            <w:rPr>
              <w:noProof/>
            </w:rPr>
          </w:pPr>
          <w:hyperlink w:anchor="_Toc28124411" w:history="1">
            <w:r w:rsidR="00FA496C" w:rsidRPr="009D1BBE">
              <w:rPr>
                <w:rStyle w:val="a5"/>
                <w:rFonts w:ascii="仿宋" w:eastAsia="仿宋" w:hAnsi="仿宋"/>
                <w:noProof/>
              </w:rPr>
              <w:t>2.3智能生物识别系统</w:t>
            </w:r>
            <w:r w:rsidR="00FA496C">
              <w:rPr>
                <w:noProof/>
                <w:webHidden/>
              </w:rPr>
              <w:tab/>
            </w:r>
            <w:r>
              <w:rPr>
                <w:noProof/>
                <w:webHidden/>
              </w:rPr>
              <w:fldChar w:fldCharType="begin"/>
            </w:r>
            <w:r w:rsidR="00FA496C">
              <w:rPr>
                <w:noProof/>
                <w:webHidden/>
              </w:rPr>
              <w:instrText xml:space="preserve"> PAGEREF _Toc28124411 \h </w:instrText>
            </w:r>
            <w:r>
              <w:rPr>
                <w:noProof/>
                <w:webHidden/>
              </w:rPr>
            </w:r>
            <w:r>
              <w:rPr>
                <w:noProof/>
                <w:webHidden/>
              </w:rPr>
              <w:fldChar w:fldCharType="separate"/>
            </w:r>
            <w:r w:rsidR="00FA496C">
              <w:rPr>
                <w:noProof/>
                <w:webHidden/>
              </w:rPr>
              <w:t>8</w:t>
            </w:r>
            <w:r>
              <w:rPr>
                <w:noProof/>
                <w:webHidden/>
              </w:rPr>
              <w:fldChar w:fldCharType="end"/>
            </w:r>
          </w:hyperlink>
        </w:p>
        <w:p w:rsidR="00FA496C" w:rsidRDefault="00D1082F">
          <w:pPr>
            <w:pStyle w:val="10"/>
            <w:tabs>
              <w:tab w:val="left" w:pos="840"/>
              <w:tab w:val="right" w:leader="dot" w:pos="8296"/>
            </w:tabs>
            <w:rPr>
              <w:noProof/>
            </w:rPr>
          </w:pPr>
          <w:hyperlink w:anchor="_Toc28124412" w:history="1">
            <w:r w:rsidR="00FA496C" w:rsidRPr="009D1BBE">
              <w:rPr>
                <w:rStyle w:val="a5"/>
                <w:rFonts w:ascii="仿宋" w:eastAsia="仿宋" w:hAnsi="仿宋"/>
                <w:noProof/>
              </w:rPr>
              <w:t>四、</w:t>
            </w:r>
            <w:r w:rsidR="00FA496C">
              <w:rPr>
                <w:noProof/>
              </w:rPr>
              <w:tab/>
            </w:r>
            <w:r w:rsidR="00FA496C" w:rsidRPr="009D1BBE">
              <w:rPr>
                <w:rStyle w:val="a5"/>
                <w:rFonts w:ascii="仿宋" w:eastAsia="仿宋" w:hAnsi="仿宋"/>
                <w:noProof/>
              </w:rPr>
              <w:t>附件（软件功能及指标要求）</w:t>
            </w:r>
            <w:r w:rsidR="00FA496C">
              <w:rPr>
                <w:noProof/>
                <w:webHidden/>
              </w:rPr>
              <w:tab/>
            </w:r>
            <w:r>
              <w:rPr>
                <w:noProof/>
                <w:webHidden/>
              </w:rPr>
              <w:fldChar w:fldCharType="begin"/>
            </w:r>
            <w:r w:rsidR="00FA496C">
              <w:rPr>
                <w:noProof/>
                <w:webHidden/>
              </w:rPr>
              <w:instrText xml:space="preserve"> PAGEREF _Toc28124412 \h </w:instrText>
            </w:r>
            <w:r>
              <w:rPr>
                <w:noProof/>
                <w:webHidden/>
              </w:rPr>
            </w:r>
            <w:r>
              <w:rPr>
                <w:noProof/>
                <w:webHidden/>
              </w:rPr>
              <w:fldChar w:fldCharType="separate"/>
            </w:r>
            <w:r w:rsidR="00FA496C">
              <w:rPr>
                <w:noProof/>
                <w:webHidden/>
              </w:rPr>
              <w:t>9</w:t>
            </w:r>
            <w:r>
              <w:rPr>
                <w:noProof/>
                <w:webHidden/>
              </w:rPr>
              <w:fldChar w:fldCharType="end"/>
            </w:r>
          </w:hyperlink>
        </w:p>
        <w:p w:rsidR="004B3756" w:rsidRPr="00FB34F3" w:rsidRDefault="00D1082F" w:rsidP="004B3756">
          <w:pPr>
            <w:rPr>
              <w:rFonts w:ascii="仿宋" w:eastAsia="仿宋" w:hAnsi="仿宋"/>
            </w:rPr>
          </w:pPr>
          <w:r w:rsidRPr="00FB34F3">
            <w:rPr>
              <w:rFonts w:ascii="仿宋" w:eastAsia="仿宋" w:hAnsi="仿宋"/>
              <w:b/>
              <w:bCs/>
              <w:lang w:val="zh-CN"/>
            </w:rPr>
            <w:fldChar w:fldCharType="end"/>
          </w:r>
        </w:p>
      </w:sdtContent>
    </w:sdt>
    <w:p w:rsidR="004B3756" w:rsidRPr="00FB34F3" w:rsidRDefault="004B3756" w:rsidP="004B3756">
      <w:pPr>
        <w:widowControl/>
        <w:jc w:val="left"/>
        <w:rPr>
          <w:rFonts w:ascii="仿宋" w:eastAsia="仿宋" w:hAnsi="仿宋"/>
          <w:b/>
          <w:bCs/>
          <w:kern w:val="44"/>
          <w:sz w:val="32"/>
          <w:szCs w:val="32"/>
        </w:rPr>
      </w:pPr>
    </w:p>
    <w:p w:rsidR="004B3756" w:rsidRPr="00FB34F3" w:rsidRDefault="004B3756" w:rsidP="004B3756">
      <w:pPr>
        <w:pStyle w:val="1"/>
        <w:numPr>
          <w:ilvl w:val="0"/>
          <w:numId w:val="1"/>
        </w:numPr>
        <w:rPr>
          <w:rFonts w:ascii="仿宋" w:eastAsia="仿宋" w:hAnsi="仿宋"/>
          <w:sz w:val="32"/>
          <w:szCs w:val="32"/>
        </w:rPr>
      </w:pPr>
      <w:bookmarkStart w:id="0" w:name="_Toc28124406"/>
      <w:r w:rsidRPr="00FB34F3">
        <w:rPr>
          <w:rFonts w:ascii="仿宋" w:eastAsia="仿宋" w:hAnsi="仿宋" w:hint="eastAsia"/>
          <w:sz w:val="32"/>
          <w:szCs w:val="32"/>
        </w:rPr>
        <w:t>建设效果</w:t>
      </w:r>
      <w:bookmarkEnd w:id="0"/>
    </w:p>
    <w:p w:rsidR="004B3756" w:rsidRPr="004B3756" w:rsidRDefault="002B3AB9" w:rsidP="004B3756">
      <w:pPr>
        <w:pStyle w:val="a6"/>
        <w:spacing w:line="360" w:lineRule="auto"/>
        <w:ind w:left="420" w:firstLine="480"/>
        <w:rPr>
          <w:rFonts w:ascii="仿宋" w:eastAsia="仿宋" w:hAnsi="仿宋"/>
          <w:sz w:val="24"/>
          <w:szCs w:val="24"/>
        </w:rPr>
      </w:pPr>
      <w:r>
        <w:rPr>
          <w:rFonts w:ascii="仿宋" w:eastAsia="仿宋" w:hAnsi="仿宋" w:hint="eastAsia"/>
          <w:sz w:val="24"/>
          <w:szCs w:val="24"/>
        </w:rPr>
        <w:t>本次扩容升级</w:t>
      </w:r>
      <w:r w:rsidR="004B3756" w:rsidRPr="004B3756">
        <w:rPr>
          <w:rFonts w:ascii="仿宋" w:eastAsia="仿宋" w:hAnsi="仿宋" w:hint="eastAsia"/>
          <w:sz w:val="24"/>
          <w:szCs w:val="24"/>
        </w:rPr>
        <w:t>将</w:t>
      </w:r>
      <w:r w:rsidR="004B3756" w:rsidRPr="004B3756">
        <w:rPr>
          <w:rFonts w:ascii="仿宋" w:eastAsia="仿宋" w:hAnsi="仿宋"/>
          <w:sz w:val="24"/>
          <w:szCs w:val="24"/>
        </w:rPr>
        <w:t>对现有教学平台在智慧题库</w:t>
      </w:r>
      <w:r w:rsidR="004B3756" w:rsidRPr="004B3756">
        <w:rPr>
          <w:rFonts w:ascii="仿宋" w:eastAsia="仿宋" w:hAnsi="仿宋" w:hint="eastAsia"/>
          <w:sz w:val="24"/>
          <w:szCs w:val="24"/>
        </w:rPr>
        <w:t>、智慧组卷、智能</w:t>
      </w:r>
      <w:r w:rsidR="004B3756" w:rsidRPr="004B3756">
        <w:rPr>
          <w:rFonts w:ascii="仿宋" w:eastAsia="仿宋" w:hAnsi="仿宋"/>
          <w:sz w:val="24"/>
          <w:szCs w:val="24"/>
        </w:rPr>
        <w:t>人员画像</w:t>
      </w:r>
      <w:r w:rsidR="004B3756" w:rsidRPr="004B3756">
        <w:rPr>
          <w:rFonts w:ascii="仿宋" w:eastAsia="仿宋" w:hAnsi="仿宋" w:hint="eastAsia"/>
          <w:sz w:val="24"/>
          <w:szCs w:val="24"/>
        </w:rPr>
        <w:t>、</w:t>
      </w:r>
      <w:r w:rsidR="004B3756" w:rsidRPr="004B3756">
        <w:rPr>
          <w:rFonts w:ascii="仿宋" w:eastAsia="仿宋" w:hAnsi="仿宋"/>
          <w:sz w:val="24"/>
          <w:szCs w:val="24"/>
        </w:rPr>
        <w:t>智慧督导评估</w:t>
      </w:r>
      <w:r w:rsidR="004B3756" w:rsidRPr="004B3756">
        <w:rPr>
          <w:rFonts w:ascii="仿宋" w:eastAsia="仿宋" w:hAnsi="仿宋" w:hint="eastAsia"/>
          <w:sz w:val="24"/>
          <w:szCs w:val="24"/>
        </w:rPr>
        <w:t>、</w:t>
      </w:r>
      <w:r w:rsidR="004B3756" w:rsidRPr="004B3756">
        <w:rPr>
          <w:rFonts w:ascii="仿宋" w:eastAsia="仿宋" w:hAnsi="仿宋"/>
          <w:sz w:val="24"/>
          <w:szCs w:val="24"/>
        </w:rPr>
        <w:t>智能敏感监测</w:t>
      </w:r>
      <w:r w:rsidR="004B3756" w:rsidRPr="004B3756">
        <w:rPr>
          <w:rFonts w:ascii="仿宋" w:eastAsia="仿宋" w:hAnsi="仿宋" w:hint="eastAsia"/>
          <w:sz w:val="24"/>
          <w:szCs w:val="24"/>
        </w:rPr>
        <w:t>等理论教学方面的深层应用进行升级，建成后我院拥有联合知识产权。通过融合5G技术，实现AI手术示教与评估、智能远程会诊教学、智能生物识别、手术行为分析等，连通教学、医疗、安防等领域深度对接医院HIS系统，深挖智慧型医院体系</w:t>
      </w:r>
      <w:proofErr w:type="gramStart"/>
      <w:r w:rsidR="004B3756" w:rsidRPr="004B3756">
        <w:rPr>
          <w:rFonts w:ascii="仿宋" w:eastAsia="仿宋" w:hAnsi="仿宋" w:hint="eastAsia"/>
          <w:sz w:val="24"/>
          <w:szCs w:val="24"/>
        </w:rPr>
        <w:t>下数据</w:t>
      </w:r>
      <w:proofErr w:type="gramEnd"/>
      <w:r w:rsidR="004B3756" w:rsidRPr="004B3756">
        <w:rPr>
          <w:rFonts w:ascii="仿宋" w:eastAsia="仿宋" w:hAnsi="仿宋" w:hint="eastAsia"/>
          <w:sz w:val="24"/>
          <w:szCs w:val="24"/>
        </w:rPr>
        <w:t>科研、教学价值。</w:t>
      </w:r>
      <w:r w:rsidR="004B3756" w:rsidRPr="002B3AB9">
        <w:rPr>
          <w:rFonts w:ascii="仿宋" w:eastAsia="仿宋" w:hAnsi="仿宋" w:hint="eastAsia"/>
          <w:sz w:val="24"/>
          <w:szCs w:val="24"/>
        </w:rPr>
        <w:t>通过建立统一的标准和完全开放接口，随时完成与大学统筹和对接</w:t>
      </w:r>
      <w:r w:rsidR="004B3756" w:rsidRPr="004B3756">
        <w:rPr>
          <w:rFonts w:ascii="仿宋" w:eastAsia="仿宋" w:hAnsi="仿宋" w:hint="eastAsia"/>
          <w:sz w:val="24"/>
          <w:szCs w:val="24"/>
        </w:rPr>
        <w:t>，并结合前沿科技，抢占全军乃至全国行业教学理念制高点，努力打造国际一流、国内领先的教学名院。</w:t>
      </w:r>
    </w:p>
    <w:p w:rsidR="004B3756" w:rsidRPr="004B3756" w:rsidRDefault="004B3756" w:rsidP="004B3756">
      <w:pPr>
        <w:rPr>
          <w:rFonts w:ascii="仿宋" w:eastAsia="仿宋" w:hAnsi="仿宋"/>
        </w:rPr>
      </w:pPr>
    </w:p>
    <w:p w:rsidR="004B3756" w:rsidRPr="00FB34F3" w:rsidRDefault="004B3756" w:rsidP="004B3756">
      <w:pPr>
        <w:pStyle w:val="1"/>
        <w:numPr>
          <w:ilvl w:val="0"/>
          <w:numId w:val="1"/>
        </w:numPr>
        <w:rPr>
          <w:rFonts w:ascii="仿宋" w:eastAsia="仿宋" w:hAnsi="仿宋"/>
          <w:sz w:val="32"/>
          <w:szCs w:val="32"/>
        </w:rPr>
      </w:pPr>
      <w:bookmarkStart w:id="1" w:name="_Toc28124407"/>
      <w:r w:rsidRPr="00FB34F3">
        <w:rPr>
          <w:rFonts w:ascii="仿宋" w:eastAsia="仿宋" w:hAnsi="仿宋" w:hint="eastAsia"/>
          <w:sz w:val="32"/>
          <w:szCs w:val="32"/>
        </w:rPr>
        <w:t>配置清单</w:t>
      </w:r>
      <w:bookmarkEnd w:id="1"/>
    </w:p>
    <w:tbl>
      <w:tblPr>
        <w:tblW w:w="8524" w:type="dxa"/>
        <w:jc w:val="center"/>
        <w:tblLook w:val="04A0"/>
      </w:tblPr>
      <w:tblGrid>
        <w:gridCol w:w="1281"/>
        <w:gridCol w:w="2168"/>
        <w:gridCol w:w="5075"/>
      </w:tblGrid>
      <w:tr w:rsidR="00FA496C" w:rsidRPr="00FA496C" w:rsidTr="00FA496C">
        <w:trPr>
          <w:trHeight w:val="299"/>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序号</w:t>
            </w:r>
          </w:p>
        </w:tc>
        <w:tc>
          <w:tcPr>
            <w:tcW w:w="2168" w:type="dxa"/>
            <w:tcBorders>
              <w:top w:val="single" w:sz="4" w:space="0" w:color="auto"/>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模块</w:t>
            </w:r>
          </w:p>
        </w:tc>
        <w:tc>
          <w:tcPr>
            <w:tcW w:w="5075" w:type="dxa"/>
            <w:tcBorders>
              <w:top w:val="single" w:sz="4" w:space="0" w:color="auto"/>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功能</w:t>
            </w:r>
          </w:p>
        </w:tc>
      </w:tr>
      <w:tr w:rsidR="00FA496C" w:rsidRPr="00FA496C" w:rsidTr="00FA496C">
        <w:trPr>
          <w:trHeight w:val="299"/>
          <w:jc w:val="center"/>
        </w:trPr>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w:t>
            </w:r>
          </w:p>
        </w:tc>
        <w:tc>
          <w:tcPr>
            <w:tcW w:w="2168" w:type="dxa"/>
            <w:vMerge w:val="restart"/>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教师激情管理</w:t>
            </w: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智能表情动作识别</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智能声音识别</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综合情绪指数</w:t>
            </w:r>
          </w:p>
        </w:tc>
      </w:tr>
      <w:tr w:rsidR="00FA496C" w:rsidRPr="00FA496C" w:rsidTr="00FA496C">
        <w:trPr>
          <w:trHeight w:val="299"/>
          <w:jc w:val="center"/>
        </w:trPr>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w:t>
            </w:r>
          </w:p>
        </w:tc>
        <w:tc>
          <w:tcPr>
            <w:tcW w:w="2168" w:type="dxa"/>
            <w:vMerge w:val="restart"/>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学习过程管理</w:t>
            </w: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建立认知模型</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建立知识图谱</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建立自主学习评价</w:t>
            </w:r>
          </w:p>
        </w:tc>
      </w:tr>
      <w:tr w:rsidR="00FA496C" w:rsidRPr="00FA496C" w:rsidTr="00FA496C">
        <w:trPr>
          <w:trHeight w:val="299"/>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3</w:t>
            </w:r>
          </w:p>
        </w:tc>
        <w:tc>
          <w:tcPr>
            <w:tcW w:w="2168"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在线督导监测</w:t>
            </w: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在线督导监测</w:t>
            </w:r>
          </w:p>
        </w:tc>
      </w:tr>
      <w:tr w:rsidR="00FA496C" w:rsidRPr="00FA496C" w:rsidTr="00FA496C">
        <w:trPr>
          <w:trHeight w:val="299"/>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4</w:t>
            </w:r>
          </w:p>
        </w:tc>
        <w:tc>
          <w:tcPr>
            <w:tcW w:w="2168"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智能</w:t>
            </w:r>
            <w:proofErr w:type="gramStart"/>
            <w:r w:rsidRPr="00FA496C">
              <w:rPr>
                <w:rFonts w:ascii="仿宋" w:eastAsia="仿宋" w:hAnsi="仿宋" w:cs="宋体" w:hint="eastAsia"/>
                <w:color w:val="000000"/>
                <w:kern w:val="0"/>
                <w:sz w:val="24"/>
                <w:szCs w:val="24"/>
              </w:rPr>
              <w:t>命题组卷</w:t>
            </w:r>
            <w:proofErr w:type="gramEnd"/>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智能</w:t>
            </w:r>
            <w:proofErr w:type="gramStart"/>
            <w:r w:rsidRPr="00FA496C">
              <w:rPr>
                <w:rFonts w:ascii="仿宋" w:eastAsia="仿宋" w:hAnsi="仿宋" w:cs="宋体" w:hint="eastAsia"/>
                <w:color w:val="000000"/>
                <w:kern w:val="0"/>
                <w:sz w:val="24"/>
                <w:szCs w:val="24"/>
              </w:rPr>
              <w:t>命题组卷</w:t>
            </w:r>
            <w:proofErr w:type="gramEnd"/>
          </w:p>
        </w:tc>
      </w:tr>
      <w:tr w:rsidR="00FA496C" w:rsidRPr="00FA496C" w:rsidTr="00FA496C">
        <w:trPr>
          <w:trHeight w:val="299"/>
          <w:jc w:val="center"/>
        </w:trPr>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5</w:t>
            </w:r>
          </w:p>
        </w:tc>
        <w:tc>
          <w:tcPr>
            <w:tcW w:w="2168" w:type="dxa"/>
            <w:vMerge w:val="restart"/>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智能生物识别系统</w:t>
            </w: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人脸识别门禁</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智能感知考勤</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智能在线预约</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人证比对核验</w:t>
            </w:r>
          </w:p>
        </w:tc>
      </w:tr>
      <w:tr w:rsidR="00FA496C" w:rsidRPr="00FA496C" w:rsidTr="00FA496C">
        <w:trPr>
          <w:trHeight w:val="299"/>
          <w:jc w:val="center"/>
        </w:trPr>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6</w:t>
            </w:r>
          </w:p>
        </w:tc>
        <w:tc>
          <w:tcPr>
            <w:tcW w:w="2168" w:type="dxa"/>
            <w:vMerge w:val="restart"/>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5G手术示教</w:t>
            </w: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5G网络基础上的手术直播</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双向互动</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灵活的手术示教直播终端呈现方式</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强大的手术直播中央控制功能</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线上自助学习</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线上师生互动模块</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学术交流视窗</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学术成果公告版</w:t>
            </w:r>
          </w:p>
        </w:tc>
      </w:tr>
      <w:tr w:rsidR="00FA496C" w:rsidRPr="00FA496C" w:rsidTr="00FA496C">
        <w:trPr>
          <w:trHeight w:val="299"/>
          <w:jc w:val="center"/>
        </w:trPr>
        <w:tc>
          <w:tcPr>
            <w:tcW w:w="1281" w:type="dxa"/>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7</w:t>
            </w:r>
          </w:p>
        </w:tc>
        <w:tc>
          <w:tcPr>
            <w:tcW w:w="2168"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5G远程医疗</w:t>
            </w: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远程诊断</w:t>
            </w:r>
          </w:p>
        </w:tc>
      </w:tr>
      <w:tr w:rsidR="00FA496C" w:rsidRPr="00FA496C" w:rsidTr="00FA496C">
        <w:trPr>
          <w:trHeight w:val="299"/>
          <w:jc w:val="center"/>
        </w:trPr>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8</w:t>
            </w:r>
          </w:p>
        </w:tc>
        <w:tc>
          <w:tcPr>
            <w:tcW w:w="2168" w:type="dxa"/>
            <w:vMerge w:val="restart"/>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数据能力中心</w:t>
            </w: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数据采集</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数据建模</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视频采编</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对接HIS系统</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proofErr w:type="gramStart"/>
            <w:r w:rsidRPr="00FA496C">
              <w:rPr>
                <w:rFonts w:ascii="仿宋" w:eastAsia="仿宋" w:hAnsi="仿宋" w:cs="宋体" w:hint="eastAsia"/>
                <w:color w:val="000000"/>
                <w:kern w:val="0"/>
                <w:sz w:val="24"/>
                <w:szCs w:val="24"/>
              </w:rPr>
              <w:t>建立病档管理</w:t>
            </w:r>
            <w:proofErr w:type="gramEnd"/>
          </w:p>
        </w:tc>
      </w:tr>
      <w:tr w:rsidR="00FA496C" w:rsidRPr="00FA496C" w:rsidTr="00FA496C">
        <w:trPr>
          <w:trHeight w:val="299"/>
          <w:jc w:val="center"/>
        </w:trPr>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9</w:t>
            </w:r>
          </w:p>
        </w:tc>
        <w:tc>
          <w:tcPr>
            <w:tcW w:w="2168" w:type="dxa"/>
            <w:vMerge w:val="restart"/>
            <w:tcBorders>
              <w:top w:val="nil"/>
              <w:left w:val="single" w:sz="4" w:space="0" w:color="auto"/>
              <w:bottom w:val="single" w:sz="4" w:space="0" w:color="auto"/>
              <w:right w:val="single" w:sz="4" w:space="0" w:color="auto"/>
            </w:tcBorders>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数据分析</w:t>
            </w: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手术视频行为分析</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数据资产管理</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数据挖掘</w:t>
            </w:r>
          </w:p>
        </w:tc>
      </w:tr>
      <w:tr w:rsidR="00FA496C" w:rsidRPr="00FA496C" w:rsidTr="00FA496C">
        <w:trPr>
          <w:trHeight w:val="299"/>
          <w:jc w:val="center"/>
        </w:trPr>
        <w:tc>
          <w:tcPr>
            <w:tcW w:w="1281"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2168" w:type="dxa"/>
            <w:vMerge/>
            <w:tcBorders>
              <w:top w:val="nil"/>
              <w:left w:val="single" w:sz="4" w:space="0" w:color="auto"/>
              <w:bottom w:val="single" w:sz="4" w:space="0" w:color="auto"/>
              <w:right w:val="single" w:sz="4" w:space="0" w:color="auto"/>
            </w:tcBorders>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5075" w:type="dxa"/>
            <w:tcBorders>
              <w:top w:val="nil"/>
              <w:left w:val="nil"/>
              <w:bottom w:val="single" w:sz="4" w:space="0" w:color="auto"/>
              <w:right w:val="single" w:sz="4" w:space="0" w:color="auto"/>
            </w:tcBorders>
            <w:shd w:val="clear" w:color="auto" w:fill="auto"/>
            <w:vAlign w:val="center"/>
            <w:hideMark/>
          </w:tcPr>
          <w:p w:rsidR="00FA496C" w:rsidRPr="00FA496C" w:rsidRDefault="00FA496C" w:rsidP="00FA496C">
            <w:pPr>
              <w:widowControl/>
              <w:jc w:val="left"/>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数据智能分析</w:t>
            </w:r>
          </w:p>
        </w:tc>
      </w:tr>
      <w:tr w:rsidR="00FA496C" w:rsidRPr="00FA496C" w:rsidTr="00FA496C">
        <w:trPr>
          <w:trHeight w:val="279"/>
          <w:jc w:val="center"/>
        </w:trPr>
        <w:tc>
          <w:tcPr>
            <w:tcW w:w="85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96C" w:rsidRPr="00FA496C" w:rsidRDefault="00FA496C" w:rsidP="00FA496C">
            <w:pPr>
              <w:widowControl/>
              <w:jc w:val="center"/>
              <w:rPr>
                <w:rFonts w:ascii="等线" w:eastAsia="等线" w:hAnsi="等线" w:cs="宋体"/>
                <w:color w:val="000000"/>
                <w:kern w:val="0"/>
                <w:sz w:val="22"/>
              </w:rPr>
            </w:pPr>
          </w:p>
        </w:tc>
      </w:tr>
    </w:tbl>
    <w:p w:rsidR="004B3756" w:rsidRPr="00FB34F3" w:rsidRDefault="004B3756" w:rsidP="004B3756">
      <w:pPr>
        <w:rPr>
          <w:rFonts w:ascii="仿宋" w:eastAsia="仿宋" w:hAnsi="仿宋"/>
        </w:rPr>
      </w:pPr>
    </w:p>
    <w:p w:rsidR="004B3756" w:rsidRPr="00FB34F3" w:rsidRDefault="004B3756" w:rsidP="004B3756">
      <w:pPr>
        <w:pStyle w:val="1"/>
        <w:numPr>
          <w:ilvl w:val="0"/>
          <w:numId w:val="1"/>
        </w:numPr>
        <w:rPr>
          <w:rFonts w:ascii="仿宋" w:eastAsia="仿宋" w:hAnsi="仿宋"/>
          <w:sz w:val="32"/>
          <w:szCs w:val="32"/>
        </w:rPr>
      </w:pPr>
      <w:bookmarkStart w:id="2" w:name="_Toc28124408"/>
      <w:r w:rsidRPr="00FB34F3">
        <w:rPr>
          <w:rFonts w:ascii="仿宋" w:eastAsia="仿宋" w:hAnsi="仿宋" w:hint="eastAsia"/>
          <w:sz w:val="32"/>
          <w:szCs w:val="32"/>
        </w:rPr>
        <w:t>建设内容</w:t>
      </w:r>
      <w:bookmarkEnd w:id="2"/>
    </w:p>
    <w:p w:rsidR="00FA496C" w:rsidRPr="00F173A9" w:rsidRDefault="00FA496C" w:rsidP="002B3AB9">
      <w:pPr>
        <w:ind w:firstLineChars="200" w:firstLine="480"/>
        <w:rPr>
          <w:rFonts w:ascii="仿宋" w:eastAsia="仿宋" w:hAnsi="仿宋"/>
          <w:sz w:val="24"/>
          <w:szCs w:val="24"/>
        </w:rPr>
      </w:pPr>
      <w:r w:rsidRPr="00F173A9">
        <w:rPr>
          <w:rFonts w:ascii="仿宋" w:eastAsia="仿宋" w:hAnsi="仿宋"/>
          <w:sz w:val="24"/>
          <w:szCs w:val="24"/>
        </w:rPr>
        <w:t>本</w:t>
      </w:r>
      <w:r w:rsidR="002B3AB9">
        <w:rPr>
          <w:rFonts w:ascii="仿宋" w:eastAsia="仿宋" w:hAnsi="仿宋" w:hint="eastAsia"/>
          <w:sz w:val="24"/>
          <w:szCs w:val="24"/>
        </w:rPr>
        <w:t>次扩容升级</w:t>
      </w:r>
      <w:r w:rsidRPr="00F173A9">
        <w:rPr>
          <w:rFonts w:ascii="仿宋" w:eastAsia="仿宋" w:hAnsi="仿宋"/>
          <w:sz w:val="24"/>
          <w:szCs w:val="24"/>
        </w:rPr>
        <w:t>主要分为</w:t>
      </w:r>
      <w:r w:rsidRPr="00F173A9">
        <w:rPr>
          <w:rFonts w:ascii="仿宋" w:eastAsia="仿宋" w:hAnsi="仿宋" w:hint="eastAsia"/>
          <w:sz w:val="24"/>
          <w:szCs w:val="24"/>
        </w:rPr>
        <w:t>：</w:t>
      </w:r>
      <w:r w:rsidRPr="002B3AB9">
        <w:rPr>
          <w:rFonts w:ascii="仿宋" w:eastAsia="仿宋" w:hAnsi="仿宋" w:hint="eastAsia"/>
          <w:sz w:val="24"/>
          <w:szCs w:val="24"/>
        </w:rPr>
        <w:t>智慧教学平台软件底层扩展开发、手术示教及培训系统、智能生物识别系统对接</w:t>
      </w:r>
      <w:r w:rsidRPr="00F173A9">
        <w:rPr>
          <w:rFonts w:ascii="仿宋" w:eastAsia="仿宋" w:hAnsi="仿宋" w:hint="eastAsia"/>
          <w:sz w:val="24"/>
          <w:szCs w:val="24"/>
        </w:rPr>
        <w:t>，三个板块。</w:t>
      </w:r>
    </w:p>
    <w:p w:rsidR="00FA496C" w:rsidRPr="000340B9" w:rsidRDefault="00FA496C" w:rsidP="00FA496C">
      <w:pPr>
        <w:pStyle w:val="3"/>
        <w:spacing w:line="276" w:lineRule="auto"/>
        <w:rPr>
          <w:rFonts w:ascii="仿宋" w:eastAsia="仿宋" w:hAnsi="仿宋"/>
          <w:sz w:val="24"/>
          <w:szCs w:val="24"/>
        </w:rPr>
      </w:pPr>
      <w:bookmarkStart w:id="3" w:name="_Toc20138396"/>
      <w:bookmarkStart w:id="4" w:name="_Toc26306854"/>
      <w:bookmarkStart w:id="5" w:name="_Toc28124409"/>
      <w:r>
        <w:rPr>
          <w:rFonts w:ascii="仿宋" w:eastAsia="仿宋" w:hAnsi="仿宋"/>
          <w:sz w:val="24"/>
          <w:szCs w:val="24"/>
        </w:rPr>
        <w:t>2.1智慧教学</w:t>
      </w:r>
      <w:r>
        <w:rPr>
          <w:rFonts w:ascii="仿宋" w:eastAsia="仿宋" w:hAnsi="仿宋" w:hint="eastAsia"/>
          <w:sz w:val="24"/>
          <w:szCs w:val="24"/>
        </w:rPr>
        <w:t>平台</w:t>
      </w:r>
      <w:r>
        <w:rPr>
          <w:rFonts w:ascii="仿宋" w:eastAsia="仿宋" w:hAnsi="仿宋"/>
          <w:sz w:val="24"/>
          <w:szCs w:val="24"/>
        </w:rPr>
        <w:t>软件底层扩展开发</w:t>
      </w:r>
      <w:bookmarkEnd w:id="3"/>
      <w:bookmarkEnd w:id="4"/>
      <w:bookmarkEnd w:id="5"/>
    </w:p>
    <w:p w:rsidR="00FA496C" w:rsidRDefault="00FA496C" w:rsidP="00FA496C">
      <w:pPr>
        <w:pStyle w:val="4"/>
        <w:spacing w:line="276" w:lineRule="auto"/>
        <w:rPr>
          <w:rFonts w:ascii="仿宋" w:eastAsia="仿宋" w:hAnsi="仿宋"/>
          <w:sz w:val="24"/>
          <w:szCs w:val="24"/>
        </w:rPr>
      </w:pPr>
      <w:bookmarkStart w:id="6" w:name="_Toc20138397"/>
      <w:bookmarkStart w:id="7" w:name="_Toc26306855"/>
      <w:r>
        <w:rPr>
          <w:rFonts w:ascii="仿宋" w:eastAsia="仿宋" w:hAnsi="仿宋"/>
          <w:sz w:val="24"/>
          <w:szCs w:val="24"/>
        </w:rPr>
        <w:t>2.1.1</w:t>
      </w:r>
      <w:r>
        <w:rPr>
          <w:rFonts w:ascii="仿宋" w:eastAsia="仿宋" w:hAnsi="仿宋" w:hint="eastAsia"/>
          <w:sz w:val="24"/>
          <w:szCs w:val="24"/>
        </w:rPr>
        <w:t>建设教务管理与师生之间的“管理-教学-督导-学习”的“一网通”：</w:t>
      </w:r>
      <w:bookmarkEnd w:id="6"/>
      <w:bookmarkEnd w:id="7"/>
    </w:p>
    <w:p w:rsidR="00FA496C" w:rsidRPr="00345362" w:rsidRDefault="00FA496C" w:rsidP="00FA496C">
      <w:pPr>
        <w:spacing w:line="276" w:lineRule="auto"/>
        <w:ind w:firstLineChars="200" w:firstLine="480"/>
        <w:rPr>
          <w:rFonts w:ascii="仿宋" w:eastAsia="仿宋" w:hAnsi="仿宋"/>
          <w:sz w:val="24"/>
          <w:szCs w:val="24"/>
        </w:rPr>
      </w:pPr>
      <w:r>
        <w:rPr>
          <w:rFonts w:ascii="仿宋" w:eastAsia="仿宋" w:hAnsi="仿宋"/>
          <w:sz w:val="24"/>
          <w:szCs w:val="24"/>
        </w:rPr>
        <w:t>在现有的医院智慧教学平台基础上</w:t>
      </w:r>
      <w:r>
        <w:rPr>
          <w:rFonts w:ascii="仿宋" w:eastAsia="仿宋" w:hAnsi="仿宋" w:hint="eastAsia"/>
          <w:sz w:val="24"/>
          <w:szCs w:val="24"/>
        </w:rPr>
        <w:t>进行平台底层扩展和功能定制开发，打通</w:t>
      </w:r>
      <w:r>
        <w:rPr>
          <w:rFonts w:ascii="仿宋" w:eastAsia="仿宋" w:hAnsi="仿宋" w:hint="eastAsia"/>
          <w:sz w:val="24"/>
          <w:szCs w:val="24"/>
        </w:rPr>
        <w:lastRenderedPageBreak/>
        <w:t>医院教学流程管理、手术培训学习、教务管理、教学资源管理等模块，同时对课堂教学互动评估、督导评教评学、学生自主学习、智能教学与命题联动、智能人员属性画像、教学环境敏感词监测、保密教学板块、智能绩效考评等进行整合开发，实现教务教学管理与师生学习的“一网通”。</w:t>
      </w:r>
    </w:p>
    <w:p w:rsidR="00FA496C" w:rsidRDefault="00FA496C" w:rsidP="00FA496C">
      <w:pPr>
        <w:pStyle w:val="4"/>
        <w:spacing w:line="276" w:lineRule="auto"/>
        <w:rPr>
          <w:rFonts w:ascii="仿宋" w:eastAsia="仿宋" w:hAnsi="仿宋"/>
          <w:sz w:val="24"/>
          <w:szCs w:val="24"/>
        </w:rPr>
      </w:pPr>
      <w:bookmarkStart w:id="8" w:name="_Toc20138398"/>
      <w:bookmarkStart w:id="9" w:name="_Toc26306856"/>
      <w:r>
        <w:rPr>
          <w:rFonts w:ascii="仿宋" w:eastAsia="仿宋" w:hAnsi="仿宋"/>
          <w:sz w:val="24"/>
          <w:szCs w:val="24"/>
        </w:rPr>
        <w:t>2.1.2</w:t>
      </w:r>
      <w:r>
        <w:rPr>
          <w:rFonts w:ascii="仿宋" w:eastAsia="仿宋" w:hAnsi="仿宋" w:hint="eastAsia"/>
          <w:sz w:val="24"/>
          <w:szCs w:val="24"/>
        </w:rPr>
        <w:t>形成西南医院特色、融合临床医学教学场景的智慧型医学教学培养体系：</w:t>
      </w:r>
      <w:bookmarkEnd w:id="8"/>
      <w:bookmarkEnd w:id="9"/>
    </w:p>
    <w:p w:rsidR="00FA496C" w:rsidRPr="002542AE" w:rsidRDefault="00FA496C" w:rsidP="00FA496C">
      <w:pPr>
        <w:spacing w:line="276" w:lineRule="auto"/>
        <w:rPr>
          <w:rFonts w:ascii="仿宋" w:eastAsia="仿宋" w:hAnsi="仿宋"/>
          <w:sz w:val="24"/>
          <w:szCs w:val="24"/>
        </w:rPr>
      </w:pPr>
      <w:r>
        <w:rPr>
          <w:rFonts w:ascii="仿宋" w:eastAsia="仿宋" w:hAnsi="仿宋" w:hint="eastAsia"/>
          <w:sz w:val="24"/>
          <w:szCs w:val="24"/>
        </w:rPr>
        <w:t>①</w:t>
      </w:r>
      <w:r w:rsidRPr="003F48A3">
        <w:rPr>
          <w:rFonts w:ascii="仿宋" w:eastAsia="仿宋" w:hAnsi="仿宋" w:hint="eastAsia"/>
          <w:b/>
          <w:sz w:val="24"/>
          <w:szCs w:val="24"/>
        </w:rPr>
        <w:t>学员智能评教</w:t>
      </w:r>
      <w:r>
        <w:rPr>
          <w:rFonts w:ascii="仿宋" w:eastAsia="仿宋" w:hAnsi="仿宋" w:hint="eastAsia"/>
          <w:sz w:val="24"/>
          <w:szCs w:val="24"/>
        </w:rPr>
        <w:t>：融合计算</w:t>
      </w:r>
      <w:r w:rsidRPr="002542AE">
        <w:rPr>
          <w:rFonts w:ascii="仿宋" w:eastAsia="仿宋" w:hAnsi="仿宋" w:hint="eastAsia"/>
          <w:sz w:val="24"/>
          <w:szCs w:val="24"/>
        </w:rPr>
        <w:t>学生对教师的</w:t>
      </w:r>
      <w:r w:rsidRPr="00907C5E">
        <w:rPr>
          <w:rFonts w:ascii="仿宋" w:eastAsia="仿宋" w:hAnsi="仿宋" w:hint="eastAsia"/>
          <w:b/>
          <w:sz w:val="24"/>
          <w:szCs w:val="24"/>
        </w:rPr>
        <w:t>主观评价+课堂行为均值+期末成绩等因子建立客观的评价标准</w:t>
      </w:r>
      <w:r w:rsidRPr="002542AE">
        <w:rPr>
          <w:rFonts w:ascii="仿宋" w:eastAsia="仿宋" w:hAnsi="仿宋" w:hint="eastAsia"/>
          <w:sz w:val="24"/>
          <w:szCs w:val="24"/>
        </w:rPr>
        <w:t>对授课老师进行</w:t>
      </w:r>
      <w:r>
        <w:rPr>
          <w:rFonts w:ascii="仿宋" w:eastAsia="仿宋" w:hAnsi="仿宋" w:hint="eastAsia"/>
          <w:sz w:val="24"/>
          <w:szCs w:val="24"/>
        </w:rPr>
        <w:t>智能</w:t>
      </w:r>
      <w:r w:rsidRPr="002542AE">
        <w:rPr>
          <w:rFonts w:ascii="仿宋" w:eastAsia="仿宋" w:hAnsi="仿宋" w:hint="eastAsia"/>
          <w:sz w:val="24"/>
          <w:szCs w:val="24"/>
        </w:rPr>
        <w:t>评价。</w:t>
      </w:r>
      <w:r w:rsidRPr="00907C5E">
        <w:rPr>
          <w:rFonts w:ascii="仿宋" w:eastAsia="仿宋" w:hAnsi="仿宋"/>
          <w:sz w:val="24"/>
          <w:szCs w:val="24"/>
        </w:rPr>
        <w:t>实现常态化的学生课堂智能评教</w:t>
      </w:r>
      <w:r w:rsidRPr="00907C5E">
        <w:rPr>
          <w:rFonts w:ascii="仿宋" w:eastAsia="仿宋" w:hAnsi="仿宋" w:hint="eastAsia"/>
          <w:sz w:val="24"/>
          <w:szCs w:val="24"/>
        </w:rPr>
        <w:t>，</w:t>
      </w:r>
      <w:r w:rsidRPr="00907C5E">
        <w:rPr>
          <w:rFonts w:ascii="仿宋" w:eastAsia="仿宋" w:hAnsi="仿宋"/>
          <w:sz w:val="24"/>
          <w:szCs w:val="24"/>
        </w:rPr>
        <w:t>系统结合学生课堂行为分析数据</w:t>
      </w:r>
      <w:r w:rsidRPr="00907C5E">
        <w:rPr>
          <w:rFonts w:ascii="仿宋" w:eastAsia="仿宋" w:hAnsi="仿宋" w:hint="eastAsia"/>
          <w:sz w:val="24"/>
          <w:szCs w:val="24"/>
        </w:rPr>
        <w:t>，考核成绩数据等自动汇聚，形成一套更科学、多维度、高度智能化的西南医院智能评教体系。</w:t>
      </w:r>
    </w:p>
    <w:p w:rsidR="00FA496C" w:rsidRDefault="00FA496C" w:rsidP="00FA496C">
      <w:pPr>
        <w:spacing w:line="276" w:lineRule="auto"/>
        <w:rPr>
          <w:rFonts w:ascii="仿宋" w:eastAsia="仿宋" w:hAnsi="仿宋"/>
          <w:sz w:val="24"/>
          <w:szCs w:val="24"/>
        </w:rPr>
      </w:pPr>
      <w:r>
        <w:rPr>
          <w:rFonts w:ascii="仿宋" w:eastAsia="仿宋" w:hAnsi="仿宋" w:hint="eastAsia"/>
          <w:sz w:val="24"/>
          <w:szCs w:val="24"/>
        </w:rPr>
        <w:t>②</w:t>
      </w:r>
      <w:r w:rsidRPr="002542AE">
        <w:rPr>
          <w:rFonts w:ascii="仿宋" w:eastAsia="仿宋" w:hAnsi="仿宋" w:hint="eastAsia"/>
          <w:sz w:val="24"/>
          <w:szCs w:val="24"/>
        </w:rPr>
        <w:t>教师激情管理</w:t>
      </w:r>
      <w:r>
        <w:rPr>
          <w:rFonts w:ascii="仿宋" w:eastAsia="仿宋" w:hAnsi="仿宋" w:hint="eastAsia"/>
          <w:sz w:val="24"/>
          <w:szCs w:val="24"/>
        </w:rPr>
        <w:t>：</w:t>
      </w:r>
      <w:r w:rsidRPr="00C01BB8">
        <w:rPr>
          <w:rFonts w:ascii="仿宋" w:eastAsia="仿宋" w:hAnsi="仿宋" w:hint="eastAsia"/>
          <w:sz w:val="24"/>
          <w:szCs w:val="24"/>
        </w:rPr>
        <w:t>通过特定算法将</w:t>
      </w:r>
      <w:r w:rsidRPr="00907C5E">
        <w:rPr>
          <w:rFonts w:ascii="仿宋" w:eastAsia="仿宋" w:hAnsi="仿宋" w:hint="eastAsia"/>
          <w:b/>
          <w:sz w:val="24"/>
          <w:szCs w:val="24"/>
        </w:rPr>
        <w:t>课堂学生专注度、互动参与度、教师授课行为等信息进行量化统计，自动生成情绪指数，</w:t>
      </w:r>
      <w:r w:rsidRPr="00C01BB8">
        <w:rPr>
          <w:rFonts w:ascii="仿宋" w:eastAsia="仿宋" w:hAnsi="仿宋" w:hint="eastAsia"/>
          <w:sz w:val="24"/>
          <w:szCs w:val="24"/>
        </w:rPr>
        <w:t>包括“语速平缓、高效回应、态度亲切、勤勉激励、情绪制怒”等，正向反馈教师教学能力，同时也可进行异常状态监测预警。</w:t>
      </w:r>
    </w:p>
    <w:p w:rsidR="00FA496C" w:rsidRPr="003F48A3" w:rsidRDefault="00FA496C" w:rsidP="00FA496C">
      <w:pPr>
        <w:pStyle w:val="a6"/>
        <w:numPr>
          <w:ilvl w:val="0"/>
          <w:numId w:val="4"/>
        </w:numPr>
        <w:spacing w:line="276" w:lineRule="auto"/>
        <w:ind w:firstLineChars="0"/>
        <w:rPr>
          <w:rFonts w:ascii="仿宋" w:eastAsia="仿宋" w:hAnsi="仿宋"/>
          <w:b/>
          <w:sz w:val="24"/>
          <w:szCs w:val="24"/>
        </w:rPr>
      </w:pPr>
      <w:r w:rsidRPr="003F48A3">
        <w:rPr>
          <w:rFonts w:ascii="仿宋" w:eastAsia="仿宋" w:hAnsi="仿宋" w:hint="eastAsia"/>
          <w:b/>
          <w:sz w:val="24"/>
          <w:szCs w:val="24"/>
        </w:rPr>
        <w:t>智能表情动作识别</w:t>
      </w:r>
    </w:p>
    <w:p w:rsidR="00FA496C" w:rsidRPr="0037118D" w:rsidRDefault="00FA496C" w:rsidP="00FA496C">
      <w:pPr>
        <w:spacing w:line="276" w:lineRule="auto"/>
        <w:ind w:firstLineChars="200" w:firstLine="482"/>
        <w:rPr>
          <w:rFonts w:ascii="仿宋" w:eastAsia="仿宋" w:hAnsi="仿宋"/>
          <w:b/>
          <w:sz w:val="24"/>
          <w:szCs w:val="24"/>
        </w:rPr>
      </w:pPr>
      <w:r w:rsidRPr="0037118D">
        <w:rPr>
          <w:rFonts w:ascii="仿宋" w:eastAsia="仿宋" w:hAnsi="仿宋" w:hint="eastAsia"/>
          <w:b/>
          <w:sz w:val="24"/>
          <w:szCs w:val="24"/>
        </w:rPr>
        <w:t>识别技术路线：图像采集---&gt;人脸检测---&gt;图像预处理---&gt;特征提取---&gt;匹配---&gt;辨认/确认。</w:t>
      </w:r>
    </w:p>
    <w:p w:rsidR="00FA496C" w:rsidRPr="003F48A3" w:rsidRDefault="00FA496C" w:rsidP="00FA496C">
      <w:pPr>
        <w:spacing w:line="276" w:lineRule="auto"/>
        <w:rPr>
          <w:rFonts w:ascii="仿宋" w:eastAsia="仿宋" w:hAnsi="仿宋"/>
          <w:sz w:val="24"/>
          <w:szCs w:val="24"/>
        </w:rPr>
      </w:pPr>
      <w:r w:rsidRPr="003F48A3">
        <w:rPr>
          <w:rFonts w:ascii="仿宋" w:eastAsia="仿宋" w:hAnsi="仿宋" w:hint="eastAsia"/>
          <w:sz w:val="24"/>
          <w:szCs w:val="24"/>
        </w:rPr>
        <w:t>（1）通过高速视频流采集，进行人脸检测、生物活体验证。</w:t>
      </w:r>
    </w:p>
    <w:p w:rsidR="00FA496C" w:rsidRPr="003F48A3" w:rsidRDefault="00FA496C" w:rsidP="00FA496C">
      <w:pPr>
        <w:spacing w:line="276" w:lineRule="auto"/>
        <w:rPr>
          <w:rFonts w:ascii="仿宋" w:eastAsia="仿宋" w:hAnsi="仿宋"/>
          <w:sz w:val="24"/>
          <w:szCs w:val="24"/>
        </w:rPr>
      </w:pPr>
      <w:r w:rsidRPr="003F48A3">
        <w:rPr>
          <w:rFonts w:ascii="仿宋" w:eastAsia="仿宋" w:hAnsi="仿宋" w:hint="eastAsia"/>
          <w:sz w:val="24"/>
          <w:szCs w:val="24"/>
        </w:rPr>
        <w:t>（2）通过动态人脸抓拍、动作记录进行教师表情分析、行为分析和存储。</w:t>
      </w:r>
    </w:p>
    <w:p w:rsidR="00FA496C" w:rsidRPr="003F48A3" w:rsidRDefault="00FA496C" w:rsidP="00FA496C">
      <w:pPr>
        <w:spacing w:line="276" w:lineRule="auto"/>
        <w:rPr>
          <w:rFonts w:ascii="仿宋" w:eastAsia="仿宋" w:hAnsi="仿宋"/>
          <w:sz w:val="24"/>
          <w:szCs w:val="24"/>
        </w:rPr>
      </w:pPr>
      <w:r w:rsidRPr="003F48A3">
        <w:rPr>
          <w:rFonts w:ascii="仿宋" w:eastAsia="仿宋" w:hAnsi="仿宋" w:hint="eastAsia"/>
          <w:sz w:val="24"/>
          <w:szCs w:val="24"/>
        </w:rPr>
        <w:t>（3）能提供高兴、悲伤、愤怒等表情分析和站立、移动、书写等动作分析、记录。</w:t>
      </w:r>
    </w:p>
    <w:p w:rsidR="00FA496C" w:rsidRPr="003F48A3" w:rsidRDefault="00FA496C" w:rsidP="00FA496C">
      <w:pPr>
        <w:pStyle w:val="a6"/>
        <w:numPr>
          <w:ilvl w:val="0"/>
          <w:numId w:val="4"/>
        </w:numPr>
        <w:spacing w:line="276" w:lineRule="auto"/>
        <w:ind w:firstLineChars="0"/>
        <w:rPr>
          <w:rFonts w:ascii="仿宋" w:eastAsia="仿宋" w:hAnsi="仿宋"/>
          <w:b/>
          <w:sz w:val="24"/>
          <w:szCs w:val="24"/>
        </w:rPr>
      </w:pPr>
      <w:r w:rsidRPr="003F48A3">
        <w:rPr>
          <w:rFonts w:ascii="仿宋" w:eastAsia="仿宋" w:hAnsi="仿宋" w:hint="eastAsia"/>
          <w:b/>
          <w:sz w:val="24"/>
          <w:szCs w:val="24"/>
        </w:rPr>
        <w:t>智能声音识别</w:t>
      </w:r>
    </w:p>
    <w:p w:rsidR="00FA496C" w:rsidRPr="003F48A3" w:rsidRDefault="00FA496C" w:rsidP="00FA496C">
      <w:pPr>
        <w:spacing w:line="276" w:lineRule="auto"/>
        <w:rPr>
          <w:rFonts w:ascii="仿宋" w:eastAsia="仿宋" w:hAnsi="仿宋"/>
          <w:sz w:val="24"/>
          <w:szCs w:val="24"/>
        </w:rPr>
      </w:pPr>
      <w:r w:rsidRPr="003F48A3">
        <w:rPr>
          <w:rFonts w:ascii="仿宋" w:eastAsia="仿宋" w:hAnsi="仿宋" w:hint="eastAsia"/>
          <w:sz w:val="24"/>
          <w:szCs w:val="24"/>
        </w:rPr>
        <w:t>（1）基于深度全序列卷积神经网络（DFCNN），使用大量的卷积层直接对语音信号进行建模。</w:t>
      </w:r>
    </w:p>
    <w:p w:rsidR="00FA496C" w:rsidRPr="003F48A3" w:rsidRDefault="00FA496C" w:rsidP="00FA496C">
      <w:pPr>
        <w:spacing w:line="276" w:lineRule="auto"/>
        <w:ind w:firstLineChars="200" w:firstLine="480"/>
        <w:rPr>
          <w:rFonts w:ascii="仿宋" w:eastAsia="仿宋" w:hAnsi="仿宋"/>
          <w:sz w:val="24"/>
          <w:szCs w:val="24"/>
        </w:rPr>
      </w:pPr>
      <w:r w:rsidRPr="003F48A3">
        <w:rPr>
          <w:rFonts w:ascii="仿宋" w:eastAsia="仿宋" w:hAnsi="仿宋" w:hint="eastAsia"/>
          <w:sz w:val="24"/>
          <w:szCs w:val="24"/>
        </w:rPr>
        <w:t>首先，在输入端DFCNN直接</w:t>
      </w:r>
      <w:proofErr w:type="gramStart"/>
      <w:r w:rsidRPr="003F48A3">
        <w:rPr>
          <w:rFonts w:ascii="仿宋" w:eastAsia="仿宋" w:hAnsi="仿宋" w:hint="eastAsia"/>
          <w:sz w:val="24"/>
          <w:szCs w:val="24"/>
        </w:rPr>
        <w:t>将语谱</w:t>
      </w:r>
      <w:proofErr w:type="gramEnd"/>
      <w:r w:rsidRPr="003F48A3">
        <w:rPr>
          <w:rFonts w:ascii="仿宋" w:eastAsia="仿宋" w:hAnsi="仿宋" w:hint="eastAsia"/>
          <w:sz w:val="24"/>
          <w:szCs w:val="24"/>
        </w:rPr>
        <w:t>图作为输入，相比其他以传统语音特征作为输入的语音识别框架相比具有天然的优势；其次，在模型结构上，借鉴了图像识别的网络配置，每个卷积层使用小卷积核，并在多个卷积层之后再加上</w:t>
      </w:r>
      <w:proofErr w:type="gramStart"/>
      <w:r w:rsidRPr="003F48A3">
        <w:rPr>
          <w:rFonts w:ascii="仿宋" w:eastAsia="仿宋" w:hAnsi="仿宋" w:hint="eastAsia"/>
          <w:sz w:val="24"/>
          <w:szCs w:val="24"/>
        </w:rPr>
        <w:t>池化层</w:t>
      </w:r>
      <w:proofErr w:type="gramEnd"/>
      <w:r w:rsidRPr="003F48A3">
        <w:rPr>
          <w:rFonts w:ascii="仿宋" w:eastAsia="仿宋" w:hAnsi="仿宋" w:hint="eastAsia"/>
          <w:sz w:val="24"/>
          <w:szCs w:val="24"/>
        </w:rPr>
        <w:t>，通过累积非常多的卷积</w:t>
      </w:r>
      <w:proofErr w:type="gramStart"/>
      <w:r w:rsidRPr="003F48A3">
        <w:rPr>
          <w:rFonts w:ascii="仿宋" w:eastAsia="仿宋" w:hAnsi="仿宋" w:hint="eastAsia"/>
          <w:sz w:val="24"/>
          <w:szCs w:val="24"/>
        </w:rPr>
        <w:t>池化层</w:t>
      </w:r>
      <w:proofErr w:type="gramEnd"/>
      <w:r w:rsidRPr="003F48A3">
        <w:rPr>
          <w:rFonts w:ascii="仿宋" w:eastAsia="仿宋" w:hAnsi="仿宋" w:hint="eastAsia"/>
          <w:sz w:val="24"/>
          <w:szCs w:val="24"/>
        </w:rPr>
        <w:t>对，从而可以看到非常长的历史和未来信息。</w:t>
      </w:r>
    </w:p>
    <w:p w:rsidR="00FA496C" w:rsidRPr="003F48A3" w:rsidRDefault="00FA496C" w:rsidP="00FA496C">
      <w:pPr>
        <w:spacing w:line="276" w:lineRule="auto"/>
        <w:rPr>
          <w:rFonts w:ascii="仿宋" w:eastAsia="仿宋" w:hAnsi="仿宋"/>
          <w:sz w:val="24"/>
          <w:szCs w:val="24"/>
        </w:rPr>
      </w:pPr>
      <w:r w:rsidRPr="003F48A3">
        <w:rPr>
          <w:rFonts w:ascii="仿宋" w:eastAsia="仿宋" w:hAnsi="仿宋" w:hint="eastAsia"/>
          <w:sz w:val="24"/>
          <w:szCs w:val="24"/>
        </w:rPr>
        <w:t>（2）</w:t>
      </w:r>
      <w:r w:rsidRPr="00AB5F7A">
        <w:rPr>
          <w:rFonts w:ascii="仿宋" w:eastAsia="仿宋" w:hAnsi="仿宋" w:hint="eastAsia"/>
          <w:b/>
          <w:sz w:val="24"/>
          <w:szCs w:val="24"/>
        </w:rPr>
        <w:t>基于N-gram模型、RNN语言建模技术、word-embedding的语义模型建模。</w:t>
      </w:r>
    </w:p>
    <w:p w:rsidR="00FA496C" w:rsidRPr="003F48A3" w:rsidRDefault="00FA496C" w:rsidP="00FA496C">
      <w:pPr>
        <w:spacing w:line="276" w:lineRule="auto"/>
        <w:ind w:firstLineChars="200" w:firstLine="480"/>
        <w:rPr>
          <w:rFonts w:ascii="仿宋" w:eastAsia="仿宋" w:hAnsi="仿宋"/>
          <w:sz w:val="24"/>
          <w:szCs w:val="24"/>
        </w:rPr>
      </w:pPr>
      <w:r w:rsidRPr="003F48A3">
        <w:rPr>
          <w:rFonts w:ascii="仿宋" w:eastAsia="仿宋" w:hAnsi="仿宋" w:hint="eastAsia"/>
          <w:sz w:val="24"/>
          <w:szCs w:val="24"/>
        </w:rPr>
        <w:t>一方面继续优化传统框架下的N-gram模型和RNN语言模型，通过显著扩大训练语料数量提升语言模型覆盖性。</w:t>
      </w:r>
    </w:p>
    <w:p w:rsidR="00FA496C" w:rsidRPr="003F48A3" w:rsidRDefault="00FA496C" w:rsidP="00FA496C">
      <w:pPr>
        <w:spacing w:line="276" w:lineRule="auto"/>
        <w:rPr>
          <w:rFonts w:ascii="仿宋" w:eastAsia="仿宋" w:hAnsi="仿宋"/>
          <w:sz w:val="24"/>
          <w:szCs w:val="24"/>
        </w:rPr>
      </w:pPr>
      <w:r w:rsidRPr="003F48A3">
        <w:rPr>
          <w:rFonts w:ascii="仿宋" w:eastAsia="仿宋" w:hAnsi="仿宋" w:hint="eastAsia"/>
          <w:sz w:val="24"/>
          <w:szCs w:val="24"/>
        </w:rPr>
        <w:t>另一方面通过基于word-embedding的语义模型建模和语言模型区分性训练研究，进一步和语音识别后处理模块结合，以筛选掉识别结果中语义不通顺的语句，提升识别结果可读性。</w:t>
      </w:r>
    </w:p>
    <w:p w:rsidR="00FA496C" w:rsidRPr="00AB5F7A" w:rsidRDefault="00FA496C" w:rsidP="00FA496C">
      <w:pPr>
        <w:spacing w:line="276" w:lineRule="auto"/>
        <w:rPr>
          <w:rFonts w:ascii="仿宋" w:eastAsia="仿宋" w:hAnsi="仿宋"/>
          <w:b/>
          <w:sz w:val="24"/>
          <w:szCs w:val="24"/>
        </w:rPr>
      </w:pPr>
      <w:r w:rsidRPr="003F48A3">
        <w:rPr>
          <w:rFonts w:ascii="仿宋" w:eastAsia="仿宋" w:hAnsi="仿宋" w:hint="eastAsia"/>
          <w:sz w:val="24"/>
          <w:szCs w:val="24"/>
        </w:rPr>
        <w:t>（3）</w:t>
      </w:r>
      <w:r w:rsidRPr="00AB5F7A">
        <w:rPr>
          <w:rFonts w:ascii="仿宋" w:eastAsia="仿宋" w:hAnsi="仿宋" w:hint="eastAsia"/>
          <w:b/>
          <w:sz w:val="24"/>
          <w:szCs w:val="24"/>
        </w:rPr>
        <w:t>口语化和</w:t>
      </w:r>
      <w:proofErr w:type="gramStart"/>
      <w:r w:rsidRPr="00AB5F7A">
        <w:rPr>
          <w:rFonts w:ascii="仿宋" w:eastAsia="仿宋" w:hAnsi="仿宋" w:hint="eastAsia"/>
          <w:b/>
          <w:sz w:val="24"/>
          <w:szCs w:val="24"/>
        </w:rPr>
        <w:t>篇章级</w:t>
      </w:r>
      <w:proofErr w:type="gramEnd"/>
      <w:r w:rsidRPr="00AB5F7A">
        <w:rPr>
          <w:rFonts w:ascii="仿宋" w:eastAsia="仿宋" w:hAnsi="仿宋" w:hint="eastAsia"/>
          <w:b/>
          <w:sz w:val="24"/>
          <w:szCs w:val="24"/>
        </w:rPr>
        <w:t>语言模型处理技术</w:t>
      </w:r>
    </w:p>
    <w:p w:rsidR="00FA496C" w:rsidRPr="003F48A3" w:rsidRDefault="00FA496C" w:rsidP="00FA496C">
      <w:pPr>
        <w:spacing w:line="276" w:lineRule="auto"/>
        <w:ind w:firstLineChars="200" w:firstLine="480"/>
        <w:rPr>
          <w:rFonts w:ascii="仿宋" w:eastAsia="仿宋" w:hAnsi="仿宋"/>
          <w:sz w:val="24"/>
          <w:szCs w:val="24"/>
        </w:rPr>
      </w:pPr>
      <w:r w:rsidRPr="003F48A3">
        <w:rPr>
          <w:rFonts w:ascii="仿宋" w:eastAsia="仿宋" w:hAnsi="仿宋" w:hint="eastAsia"/>
          <w:sz w:val="24"/>
          <w:szCs w:val="24"/>
        </w:rPr>
        <w:t>借鉴语音识别处理噪声问题采用</w:t>
      </w:r>
      <w:proofErr w:type="gramStart"/>
      <w:r w:rsidRPr="003F48A3">
        <w:rPr>
          <w:rFonts w:ascii="仿宋" w:eastAsia="仿宋" w:hAnsi="仿宋" w:hint="eastAsia"/>
          <w:sz w:val="24"/>
          <w:szCs w:val="24"/>
        </w:rPr>
        <w:t>加噪训练</w:t>
      </w:r>
      <w:proofErr w:type="gramEnd"/>
      <w:r w:rsidRPr="003F48A3">
        <w:rPr>
          <w:rFonts w:ascii="仿宋" w:eastAsia="仿宋" w:hAnsi="仿宋" w:hint="eastAsia"/>
          <w:sz w:val="24"/>
          <w:szCs w:val="24"/>
        </w:rPr>
        <w:t>的思想，即在书面语的基础上自动</w:t>
      </w:r>
      <w:proofErr w:type="gramStart"/>
      <w:r w:rsidRPr="003F48A3">
        <w:rPr>
          <w:rFonts w:ascii="仿宋" w:eastAsia="仿宋" w:hAnsi="仿宋" w:hint="eastAsia"/>
          <w:sz w:val="24"/>
          <w:szCs w:val="24"/>
        </w:rPr>
        <w:t>引入回读</w:t>
      </w:r>
      <w:proofErr w:type="gramEnd"/>
      <w:r w:rsidRPr="003F48A3">
        <w:rPr>
          <w:rFonts w:ascii="仿宋" w:eastAsia="仿宋" w:hAnsi="仿宋" w:hint="eastAsia"/>
          <w:sz w:val="24"/>
          <w:szCs w:val="24"/>
        </w:rPr>
        <w:t>、倒装、语气词等口语“噪声”现象，从而可自动生成海量口语语料，解决口语和书面语之间的不匹配问题。</w:t>
      </w:r>
    </w:p>
    <w:p w:rsidR="00FA496C" w:rsidRPr="003F48A3" w:rsidRDefault="00FA496C" w:rsidP="00FA496C">
      <w:pPr>
        <w:spacing w:line="276" w:lineRule="auto"/>
        <w:rPr>
          <w:rFonts w:ascii="仿宋" w:eastAsia="仿宋" w:hAnsi="仿宋"/>
          <w:sz w:val="24"/>
          <w:szCs w:val="24"/>
        </w:rPr>
      </w:pPr>
      <w:r w:rsidRPr="003F48A3">
        <w:rPr>
          <w:rFonts w:ascii="仿宋" w:eastAsia="仿宋" w:hAnsi="仿宋" w:hint="eastAsia"/>
          <w:sz w:val="24"/>
          <w:szCs w:val="24"/>
        </w:rPr>
        <w:lastRenderedPageBreak/>
        <w:t>（4）</w:t>
      </w:r>
      <w:r w:rsidRPr="00AB5F7A">
        <w:rPr>
          <w:rFonts w:ascii="仿宋" w:eastAsia="仿宋" w:hAnsi="仿宋" w:hint="eastAsia"/>
          <w:b/>
          <w:sz w:val="24"/>
          <w:szCs w:val="24"/>
        </w:rPr>
        <w:t>敏感词监测</w:t>
      </w:r>
    </w:p>
    <w:p w:rsidR="00FA496C" w:rsidRPr="003F48A3" w:rsidRDefault="00FA496C" w:rsidP="00FA496C">
      <w:pPr>
        <w:spacing w:line="276" w:lineRule="auto"/>
        <w:ind w:firstLineChars="200" w:firstLine="480"/>
        <w:rPr>
          <w:rFonts w:ascii="仿宋" w:eastAsia="仿宋" w:hAnsi="仿宋"/>
          <w:sz w:val="24"/>
          <w:szCs w:val="24"/>
        </w:rPr>
      </w:pPr>
      <w:r w:rsidRPr="003F48A3">
        <w:rPr>
          <w:rFonts w:ascii="仿宋" w:eastAsia="仿宋" w:hAnsi="仿宋" w:hint="eastAsia"/>
          <w:sz w:val="24"/>
          <w:szCs w:val="24"/>
        </w:rPr>
        <w:t>敏感词识别使得语音识别能够在说话者说话的同时检测一个特定的词或短语。一旦核定匹配，自</w:t>
      </w:r>
      <w:r>
        <w:rPr>
          <w:rFonts w:ascii="仿宋" w:eastAsia="仿宋" w:hAnsi="仿宋" w:hint="eastAsia"/>
          <w:sz w:val="24"/>
          <w:szCs w:val="24"/>
        </w:rPr>
        <w:t>动执行视音频切片记录归档，汇聚流入个人评估报告，并实时告警反馈。</w:t>
      </w:r>
    </w:p>
    <w:p w:rsidR="00FA496C" w:rsidRPr="00D415AD" w:rsidRDefault="00FA496C" w:rsidP="00FA496C">
      <w:pPr>
        <w:spacing w:line="276" w:lineRule="auto"/>
        <w:rPr>
          <w:rFonts w:ascii="仿宋" w:eastAsia="仿宋" w:hAnsi="仿宋"/>
          <w:sz w:val="24"/>
          <w:szCs w:val="24"/>
        </w:rPr>
      </w:pPr>
      <w:r w:rsidRPr="00D415AD">
        <w:rPr>
          <w:rFonts w:ascii="仿宋" w:eastAsia="仿宋" w:hAnsi="仿宋" w:hint="eastAsia"/>
          <w:sz w:val="24"/>
          <w:szCs w:val="24"/>
        </w:rPr>
        <w:t>③建立过程学习机制：以认知模型、知识模型、环境模型的构建为基础，深化人工智能技术在学习、诊断、测验、评估等学习过程中的应用。通过智慧教学平台培养学生的自主学习和能力提升，平台覆盖如在线学习、在线考试、在线测评、在线培训等流程，通过记录学员的学习时间和过程，整体实现从学到考一体化。</w:t>
      </w:r>
    </w:p>
    <w:p w:rsidR="00FA496C" w:rsidRPr="0037118D" w:rsidRDefault="00FA496C" w:rsidP="00FA496C">
      <w:pPr>
        <w:pStyle w:val="a6"/>
        <w:numPr>
          <w:ilvl w:val="0"/>
          <w:numId w:val="4"/>
        </w:numPr>
        <w:spacing w:line="276" w:lineRule="auto"/>
        <w:ind w:firstLineChars="0"/>
        <w:rPr>
          <w:rFonts w:ascii="仿宋" w:eastAsia="仿宋" w:hAnsi="仿宋"/>
          <w:b/>
          <w:sz w:val="24"/>
          <w:szCs w:val="24"/>
        </w:rPr>
      </w:pPr>
      <w:r w:rsidRPr="0037118D">
        <w:rPr>
          <w:rFonts w:ascii="仿宋" w:eastAsia="仿宋" w:hAnsi="仿宋" w:hint="eastAsia"/>
          <w:b/>
          <w:sz w:val="24"/>
          <w:szCs w:val="24"/>
        </w:rPr>
        <w:t>建立认知模型</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采用深度学习的计算机理解技术，通过对学生课堂状态、在线学习状态、课后学习行为等识别、检测与特征提取，可在教学大数据库中快速标记该学生的认知程度，系统自动对问题学生提示预警，同时通过系统后台预置的干预机制对其实施调节干预，提升学习效率和注意力。</w:t>
      </w:r>
    </w:p>
    <w:p w:rsidR="00FA496C" w:rsidRPr="0037118D" w:rsidRDefault="00FA496C" w:rsidP="00FA496C">
      <w:pPr>
        <w:pStyle w:val="a6"/>
        <w:numPr>
          <w:ilvl w:val="0"/>
          <w:numId w:val="4"/>
        </w:numPr>
        <w:spacing w:line="276" w:lineRule="auto"/>
        <w:ind w:firstLineChars="0"/>
        <w:rPr>
          <w:rFonts w:ascii="仿宋" w:eastAsia="仿宋" w:hAnsi="仿宋"/>
          <w:b/>
          <w:sz w:val="24"/>
          <w:szCs w:val="24"/>
        </w:rPr>
      </w:pPr>
      <w:r w:rsidRPr="0037118D">
        <w:rPr>
          <w:rFonts w:ascii="仿宋" w:eastAsia="仿宋" w:hAnsi="仿宋" w:hint="eastAsia"/>
          <w:b/>
          <w:sz w:val="24"/>
          <w:szCs w:val="24"/>
        </w:rPr>
        <w:t>建立知识图谱</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知识图谱是用于精准定位学生学习掌握状态的一种重要方式，且具有可扩展、可伸缩、可测量特性，为每一个学生量身打造智能自适应学习。</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（1）按照课程标准中的知识</w:t>
      </w:r>
      <w:proofErr w:type="gramStart"/>
      <w:r w:rsidRPr="0037118D">
        <w:rPr>
          <w:rFonts w:ascii="仿宋" w:eastAsia="仿宋" w:hAnsi="仿宋" w:hint="eastAsia"/>
          <w:sz w:val="24"/>
          <w:szCs w:val="24"/>
        </w:rPr>
        <w:t>点结构</w:t>
      </w:r>
      <w:proofErr w:type="gramEnd"/>
      <w:r w:rsidRPr="0037118D">
        <w:rPr>
          <w:rFonts w:ascii="仿宋" w:eastAsia="仿宋" w:hAnsi="仿宋" w:hint="eastAsia"/>
          <w:sz w:val="24"/>
          <w:szCs w:val="24"/>
        </w:rPr>
        <w:t>进行标定，结合教师教学实施计划、授课进度、能力测验等环节智能归类汇聚。</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（2）学习者在学习某个知识点时出现学习障碍，可通过知识图谱构建的学科逻辑来辅助学习，引导学生提升学习兴趣</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（3）个体差异会导致同一知识点在不同学习者看来有不同的理解和接收方式，结合知识图谱，系统智能推送学生个性化学习内容是行之有效的方式。</w:t>
      </w:r>
    </w:p>
    <w:p w:rsidR="00FA496C" w:rsidRPr="0037118D" w:rsidRDefault="00FA496C" w:rsidP="00FA496C">
      <w:pPr>
        <w:pStyle w:val="a6"/>
        <w:numPr>
          <w:ilvl w:val="0"/>
          <w:numId w:val="4"/>
        </w:numPr>
        <w:spacing w:line="276" w:lineRule="auto"/>
        <w:ind w:firstLineChars="0"/>
        <w:rPr>
          <w:rFonts w:ascii="仿宋" w:eastAsia="仿宋" w:hAnsi="仿宋"/>
          <w:b/>
          <w:sz w:val="24"/>
          <w:szCs w:val="24"/>
        </w:rPr>
      </w:pPr>
      <w:r w:rsidRPr="0037118D">
        <w:rPr>
          <w:rFonts w:ascii="仿宋" w:eastAsia="仿宋" w:hAnsi="仿宋" w:hint="eastAsia"/>
          <w:b/>
          <w:sz w:val="24"/>
          <w:szCs w:val="24"/>
        </w:rPr>
        <w:t>建立自主学习评价</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基于数据感知技术，通过抓取记录学生学习轨迹、学习时长、教学互动、活动参与情况等，结合测验、考试成绩，建立诊断性、形成性、总结性评价机制，系统自动进行常态化自评、互评、师评等推送任务，积极调动学生自主学习积极性，提升自主学习能力。</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1）诊断性评价：在自主学习活动前进行，是对学生认知特点、认知水平以及学习技能等因素的综合考察，用于确定学习起点，并且使其以此为基础选择适合自己学习水平的学习资源，确定适当的学习进度、学习策略与学习方法。</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（2）形成性评价：</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a）学生自评：学生可根据对自主学习活动过程中的问题随时思考或对任务完成的结果自我评定，发现学习中的难点以及自己的弱点，以便适时调整计划和目标，进行学习策略的重新选择和思考，达到最优化、最高效率的自主学习。</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b）学生互评：学生互评是在自主学习过程中以小组为单位，依据特定的评价标准，同伴之间对学习条件、学习过程以及学习效果所做的评价。通过互评，学生可以充分理解评定的标准，逐步增强自主学习的自信心，同时，可以使其学会信任、客观、公正的对待自己和他人，并且学会了解他人的学习过程，运用相互评</w:t>
      </w:r>
      <w:r w:rsidRPr="0037118D">
        <w:rPr>
          <w:rFonts w:ascii="仿宋" w:eastAsia="仿宋" w:hAnsi="仿宋" w:hint="eastAsia"/>
          <w:sz w:val="24"/>
          <w:szCs w:val="24"/>
        </w:rPr>
        <w:lastRenderedPageBreak/>
        <w:t>价来鼓励合作学习以及向他人学习。</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（3）总结性评价：即传统的测验考试，利用统一的标准，比较客观的反映出学生最终的自主学习成果。</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综合评定：自主学习评价体系采用形成性评价与总结性评价相结合的方式，按照一定比例综合量化。例如，按照形成性</w:t>
      </w:r>
      <w:proofErr w:type="gramStart"/>
      <w:r w:rsidRPr="0037118D">
        <w:rPr>
          <w:rFonts w:ascii="仿宋" w:eastAsia="仿宋" w:hAnsi="仿宋" w:hint="eastAsia"/>
          <w:sz w:val="24"/>
          <w:szCs w:val="24"/>
        </w:rPr>
        <w:t>评价占</w:t>
      </w:r>
      <w:proofErr w:type="gramEnd"/>
      <w:r w:rsidRPr="0037118D">
        <w:rPr>
          <w:rFonts w:ascii="仿宋" w:eastAsia="仿宋" w:hAnsi="仿宋" w:hint="eastAsia"/>
          <w:sz w:val="24"/>
          <w:szCs w:val="24"/>
        </w:rPr>
        <w:t>40%（具体细分为学习者自评占10%，学习者相互</w:t>
      </w:r>
      <w:proofErr w:type="gramStart"/>
      <w:r w:rsidRPr="0037118D">
        <w:rPr>
          <w:rFonts w:ascii="仿宋" w:eastAsia="仿宋" w:hAnsi="仿宋" w:hint="eastAsia"/>
          <w:sz w:val="24"/>
          <w:szCs w:val="24"/>
        </w:rPr>
        <w:t>评价占</w:t>
      </w:r>
      <w:proofErr w:type="gramEnd"/>
      <w:r w:rsidRPr="0037118D">
        <w:rPr>
          <w:rFonts w:ascii="仿宋" w:eastAsia="仿宋" w:hAnsi="仿宋" w:hint="eastAsia"/>
          <w:sz w:val="24"/>
          <w:szCs w:val="24"/>
        </w:rPr>
        <w:t>10%，教师</w:t>
      </w:r>
      <w:proofErr w:type="gramStart"/>
      <w:r w:rsidRPr="0037118D">
        <w:rPr>
          <w:rFonts w:ascii="仿宋" w:eastAsia="仿宋" w:hAnsi="仿宋" w:hint="eastAsia"/>
          <w:sz w:val="24"/>
          <w:szCs w:val="24"/>
        </w:rPr>
        <w:t>评价占</w:t>
      </w:r>
      <w:proofErr w:type="gramEnd"/>
      <w:r w:rsidRPr="0037118D">
        <w:rPr>
          <w:rFonts w:ascii="仿宋" w:eastAsia="仿宋" w:hAnsi="仿宋" w:hint="eastAsia"/>
          <w:sz w:val="24"/>
          <w:szCs w:val="24"/>
        </w:rPr>
        <w:t>20%）终结性</w:t>
      </w:r>
      <w:proofErr w:type="gramStart"/>
      <w:r w:rsidRPr="0037118D">
        <w:rPr>
          <w:rFonts w:ascii="仿宋" w:eastAsia="仿宋" w:hAnsi="仿宋" w:hint="eastAsia"/>
          <w:sz w:val="24"/>
          <w:szCs w:val="24"/>
        </w:rPr>
        <w:t>评价占</w:t>
      </w:r>
      <w:proofErr w:type="gramEnd"/>
      <w:r w:rsidRPr="0037118D">
        <w:rPr>
          <w:rFonts w:ascii="仿宋" w:eastAsia="仿宋" w:hAnsi="仿宋" w:hint="eastAsia"/>
          <w:sz w:val="24"/>
          <w:szCs w:val="24"/>
        </w:rPr>
        <w:t>60%的比例。这样，可以将自主学习评价的各部分细化、量化，比较客观、科学的反映学习者的自主学习情况。</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④</w:t>
      </w:r>
      <w:r w:rsidRPr="005F3940">
        <w:rPr>
          <w:rFonts w:ascii="仿宋" w:eastAsia="仿宋" w:hAnsi="仿宋" w:hint="eastAsia"/>
          <w:b/>
          <w:sz w:val="24"/>
          <w:szCs w:val="24"/>
        </w:rPr>
        <w:t>智慧命题管理：</w:t>
      </w:r>
      <w:r w:rsidRPr="0037118D">
        <w:rPr>
          <w:rFonts w:ascii="仿宋" w:eastAsia="仿宋" w:hAnsi="仿宋" w:hint="eastAsia"/>
          <w:sz w:val="24"/>
          <w:szCs w:val="24"/>
        </w:rPr>
        <w:t>有别于传统的试题库</w:t>
      </w:r>
      <w:proofErr w:type="gramStart"/>
      <w:r w:rsidRPr="0037118D">
        <w:rPr>
          <w:rFonts w:ascii="仿宋" w:eastAsia="仿宋" w:hAnsi="仿宋" w:hint="eastAsia"/>
          <w:sz w:val="24"/>
          <w:szCs w:val="24"/>
        </w:rPr>
        <w:t>和组卷考试</w:t>
      </w:r>
      <w:proofErr w:type="gramEnd"/>
      <w:r w:rsidRPr="0037118D">
        <w:rPr>
          <w:rFonts w:ascii="仿宋" w:eastAsia="仿宋" w:hAnsi="仿宋" w:hint="eastAsia"/>
          <w:sz w:val="24"/>
          <w:szCs w:val="24"/>
        </w:rPr>
        <w:t>，本功能打破常规模式，创新性的加入课程教学任务、教学计划、学科知识点结构、教师贡献度、资源调取量、调取频次、多级采样误差率、有效难度、命题审核、</w:t>
      </w:r>
      <w:proofErr w:type="gramStart"/>
      <w:r w:rsidRPr="0037118D">
        <w:rPr>
          <w:rFonts w:ascii="仿宋" w:eastAsia="仿宋" w:hAnsi="仿宋" w:hint="eastAsia"/>
          <w:sz w:val="24"/>
          <w:szCs w:val="24"/>
        </w:rPr>
        <w:t>抽提组卷模型</w:t>
      </w:r>
      <w:proofErr w:type="gramEnd"/>
      <w:r w:rsidRPr="0037118D">
        <w:rPr>
          <w:rFonts w:ascii="仿宋" w:eastAsia="仿宋" w:hAnsi="仿宋" w:hint="eastAsia"/>
          <w:sz w:val="24"/>
          <w:szCs w:val="24"/>
        </w:rPr>
        <w:t>及自学习进化、</w:t>
      </w:r>
      <w:proofErr w:type="gramStart"/>
      <w:r w:rsidRPr="0037118D">
        <w:rPr>
          <w:rFonts w:ascii="仿宋" w:eastAsia="仿宋" w:hAnsi="仿宋" w:hint="eastAsia"/>
          <w:sz w:val="24"/>
          <w:szCs w:val="24"/>
        </w:rPr>
        <w:t>题卷评估</w:t>
      </w:r>
      <w:proofErr w:type="gramEnd"/>
      <w:r w:rsidRPr="0037118D">
        <w:rPr>
          <w:rFonts w:ascii="仿宋" w:eastAsia="仿宋" w:hAnsi="仿宋" w:hint="eastAsia"/>
          <w:sz w:val="24"/>
          <w:szCs w:val="24"/>
        </w:rPr>
        <w:t>等因子，形成一套特色鲜明、科学高效的智慧题库系统。</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（1）教师贡献度：通过抓取教师备授课资源数据、使用和分享数据、被引用数据、学生有效反馈数据，结合医院特定模型自动生成并归入大数据后台。</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（2）智能出题：结合课程知识体系，自动匹配题库属性，如：基础知识部分、拓展知识部分、能力提升部分等，同时可根据实际考试任务，自定义抽提组卷，</w:t>
      </w:r>
      <w:proofErr w:type="gramStart"/>
      <w:r w:rsidRPr="0037118D">
        <w:rPr>
          <w:rFonts w:ascii="仿宋" w:eastAsia="仿宋" w:hAnsi="仿宋" w:hint="eastAsia"/>
          <w:sz w:val="24"/>
          <w:szCs w:val="24"/>
        </w:rPr>
        <w:t>比如实现</w:t>
      </w:r>
      <w:proofErr w:type="gramEnd"/>
      <w:r w:rsidRPr="0037118D">
        <w:rPr>
          <w:rFonts w:ascii="仿宋" w:eastAsia="仿宋" w:hAnsi="仿宋" w:hint="eastAsia"/>
          <w:sz w:val="24"/>
          <w:szCs w:val="24"/>
        </w:rPr>
        <w:t>基础知识部分60%、拓展知识部分30%、能力提升部分10%。</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（3）智能分级：将题库资源进行智能分级管理，除了由出题者指定题型类级的常规模式以外，系统通过后台大数据分析和机器学习，自动根据题型被引用频率、错误率和关注度等模型弹性调度题型类级。</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w:t>
      </w:r>
      <w:r w:rsidRPr="0037118D">
        <w:rPr>
          <w:rFonts w:ascii="仿宋" w:eastAsia="仿宋" w:hAnsi="仿宋"/>
          <w:sz w:val="24"/>
          <w:szCs w:val="24"/>
        </w:rPr>
        <w:t>4</w:t>
      </w:r>
      <w:r w:rsidRPr="0037118D">
        <w:rPr>
          <w:rFonts w:ascii="仿宋" w:eastAsia="仿宋" w:hAnsi="仿宋" w:hint="eastAsia"/>
          <w:sz w:val="24"/>
          <w:szCs w:val="24"/>
        </w:rPr>
        <w:t>）多级采样误差率：为合理标定命题精度，严控学生个体差异造成的命题虚位，建立一套科学合理的标记模型，通过深度学习技术，实现高度智能化的分类命题组卷（基础型、拓展型、能力提升型等）。</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⑤</w:t>
      </w:r>
      <w:r w:rsidRPr="0037118D">
        <w:rPr>
          <w:rFonts w:ascii="仿宋" w:eastAsia="仿宋" w:hAnsi="仿宋"/>
          <w:sz w:val="24"/>
          <w:szCs w:val="24"/>
        </w:rPr>
        <w:t>与医院</w:t>
      </w:r>
      <w:r w:rsidRPr="0037118D">
        <w:rPr>
          <w:rFonts w:ascii="仿宋" w:eastAsia="仿宋" w:hAnsi="仿宋" w:hint="eastAsia"/>
          <w:sz w:val="24"/>
          <w:szCs w:val="24"/>
        </w:rPr>
        <w:t>HIS系统深度融合，建立全国首个临床教学资源样本库：</w:t>
      </w:r>
    </w:p>
    <w:p w:rsidR="00FA496C" w:rsidRPr="0037118D"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（1）行政管理数据融合：通过融合，将为全院提供基础信息数据的“一网通”，即：一个平台、一个人、一个账号、一张表。在此基础上自动生成人员大数据画像。</w:t>
      </w:r>
    </w:p>
    <w:p w:rsidR="00FA496C" w:rsidRDefault="00FA496C" w:rsidP="00FA496C">
      <w:pPr>
        <w:spacing w:line="276" w:lineRule="auto"/>
        <w:rPr>
          <w:rFonts w:ascii="仿宋" w:eastAsia="仿宋" w:hAnsi="仿宋"/>
          <w:sz w:val="24"/>
          <w:szCs w:val="24"/>
        </w:rPr>
      </w:pPr>
      <w:r w:rsidRPr="0037118D">
        <w:rPr>
          <w:rFonts w:ascii="仿宋" w:eastAsia="仿宋" w:hAnsi="仿宋" w:hint="eastAsia"/>
          <w:sz w:val="24"/>
          <w:szCs w:val="24"/>
        </w:rPr>
        <w:t>（2）医疗管理数据融合：通过融合，将医院庞大的病历信息通过脱敏算法处理后提供给广大师生，应用于临床教学活动资源调用，这在全国范围实属首例。</w:t>
      </w:r>
    </w:p>
    <w:p w:rsidR="00FA496C" w:rsidRPr="000340B9" w:rsidRDefault="00FA496C" w:rsidP="00FA496C">
      <w:pPr>
        <w:pStyle w:val="3"/>
        <w:spacing w:line="276" w:lineRule="auto"/>
        <w:rPr>
          <w:rFonts w:ascii="仿宋" w:eastAsia="仿宋" w:hAnsi="仿宋"/>
          <w:sz w:val="24"/>
          <w:szCs w:val="24"/>
        </w:rPr>
      </w:pPr>
      <w:bookmarkStart w:id="10" w:name="_Toc20138399"/>
      <w:bookmarkStart w:id="11" w:name="_Toc26306857"/>
      <w:bookmarkStart w:id="12" w:name="_Toc28124410"/>
      <w:r>
        <w:rPr>
          <w:rFonts w:ascii="仿宋" w:eastAsia="仿宋" w:hAnsi="仿宋"/>
          <w:sz w:val="24"/>
          <w:szCs w:val="24"/>
        </w:rPr>
        <w:t>2.2</w:t>
      </w:r>
      <w:r>
        <w:rPr>
          <w:rFonts w:ascii="仿宋" w:eastAsia="仿宋" w:hAnsi="仿宋" w:hint="eastAsia"/>
          <w:sz w:val="24"/>
          <w:szCs w:val="24"/>
        </w:rPr>
        <w:t>手术示教与培训学习系统</w:t>
      </w:r>
      <w:r w:rsidRPr="000340B9">
        <w:rPr>
          <w:rFonts w:ascii="仿宋" w:eastAsia="仿宋" w:hAnsi="仿宋" w:hint="eastAsia"/>
          <w:sz w:val="24"/>
          <w:szCs w:val="24"/>
        </w:rPr>
        <w:t>：</w:t>
      </w:r>
      <w:bookmarkEnd w:id="10"/>
      <w:bookmarkEnd w:id="11"/>
      <w:bookmarkEnd w:id="12"/>
    </w:p>
    <w:p w:rsidR="00FA496C" w:rsidRDefault="00FA496C" w:rsidP="00FA496C">
      <w:pPr>
        <w:pStyle w:val="4"/>
        <w:spacing w:line="276" w:lineRule="auto"/>
        <w:rPr>
          <w:rFonts w:ascii="仿宋" w:eastAsia="仿宋" w:hAnsi="仿宋"/>
          <w:sz w:val="24"/>
          <w:szCs w:val="24"/>
        </w:rPr>
      </w:pPr>
      <w:bookmarkStart w:id="13" w:name="_Toc20138400"/>
      <w:bookmarkStart w:id="14" w:name="_Toc26306858"/>
      <w:r>
        <w:rPr>
          <w:rFonts w:ascii="仿宋" w:eastAsia="仿宋" w:hAnsi="仿宋"/>
          <w:sz w:val="24"/>
          <w:szCs w:val="24"/>
        </w:rPr>
        <w:t>2.2.1</w:t>
      </w:r>
      <w:r>
        <w:rPr>
          <w:rFonts w:ascii="仿宋" w:eastAsia="仿宋" w:hAnsi="仿宋" w:hint="eastAsia"/>
          <w:sz w:val="24"/>
          <w:szCs w:val="24"/>
        </w:rPr>
        <w:t>手术</w:t>
      </w:r>
      <w:proofErr w:type="gramStart"/>
      <w:r>
        <w:rPr>
          <w:rFonts w:ascii="仿宋" w:eastAsia="仿宋" w:hAnsi="仿宋" w:hint="eastAsia"/>
          <w:sz w:val="24"/>
          <w:szCs w:val="24"/>
        </w:rPr>
        <w:t>示学系统</w:t>
      </w:r>
      <w:proofErr w:type="gramEnd"/>
      <w:r>
        <w:rPr>
          <w:rFonts w:ascii="仿宋" w:eastAsia="仿宋" w:hAnsi="仿宋" w:hint="eastAsia"/>
          <w:sz w:val="24"/>
          <w:szCs w:val="24"/>
        </w:rPr>
        <w:t>简介：</w:t>
      </w:r>
      <w:bookmarkEnd w:id="13"/>
      <w:bookmarkEnd w:id="14"/>
    </w:p>
    <w:p w:rsidR="00FA496C" w:rsidRDefault="00FA496C" w:rsidP="00FA496C">
      <w:pPr>
        <w:spacing w:line="276" w:lineRule="auto"/>
        <w:ind w:firstLineChars="200" w:firstLine="480"/>
        <w:rPr>
          <w:rFonts w:ascii="仿宋" w:eastAsia="仿宋" w:hAnsi="仿宋"/>
          <w:sz w:val="24"/>
          <w:szCs w:val="24"/>
        </w:rPr>
      </w:pPr>
      <w:r w:rsidRPr="00437C3C">
        <w:rPr>
          <w:rFonts w:ascii="仿宋" w:eastAsia="仿宋" w:hAnsi="仿宋" w:hint="eastAsia"/>
          <w:sz w:val="24"/>
          <w:szCs w:val="24"/>
        </w:rPr>
        <w:t>手术示教</w:t>
      </w:r>
      <w:r>
        <w:rPr>
          <w:rFonts w:ascii="仿宋" w:eastAsia="仿宋" w:hAnsi="仿宋" w:hint="eastAsia"/>
          <w:sz w:val="24"/>
          <w:szCs w:val="24"/>
        </w:rPr>
        <w:t>与培训学习系统</w:t>
      </w:r>
      <w:r w:rsidR="002B3AB9">
        <w:rPr>
          <w:rFonts w:ascii="仿宋" w:eastAsia="仿宋" w:hAnsi="仿宋" w:hint="eastAsia"/>
          <w:sz w:val="24"/>
          <w:szCs w:val="24"/>
        </w:rPr>
        <w:t>是院内现有智慧教学平台的新增模块，</w:t>
      </w:r>
      <w:r w:rsidR="00D325EB">
        <w:rPr>
          <w:rFonts w:ascii="仿宋" w:eastAsia="仿宋" w:hAnsi="仿宋" w:hint="eastAsia"/>
          <w:sz w:val="24"/>
          <w:szCs w:val="24"/>
        </w:rPr>
        <w:t>统一</w:t>
      </w:r>
      <w:r w:rsidR="002B3AB9">
        <w:rPr>
          <w:rFonts w:ascii="仿宋" w:eastAsia="仿宋" w:hAnsi="仿宋" w:hint="eastAsia"/>
          <w:sz w:val="24"/>
          <w:szCs w:val="24"/>
        </w:rPr>
        <w:t>调用教学平台的资源库、数据库和各种接口</w:t>
      </w:r>
      <w:r w:rsidR="00D325EB">
        <w:rPr>
          <w:rFonts w:ascii="仿宋" w:eastAsia="仿宋" w:hAnsi="仿宋" w:hint="eastAsia"/>
          <w:sz w:val="24"/>
          <w:szCs w:val="24"/>
        </w:rPr>
        <w:t>、能力</w:t>
      </w:r>
      <w:r w:rsidR="002B3AB9">
        <w:rPr>
          <w:rFonts w:ascii="仿宋" w:eastAsia="仿宋" w:hAnsi="仿宋" w:hint="eastAsia"/>
          <w:sz w:val="24"/>
          <w:szCs w:val="24"/>
        </w:rPr>
        <w:t>。本系统</w:t>
      </w:r>
      <w:r w:rsidRPr="002B3AB9">
        <w:rPr>
          <w:rFonts w:ascii="仿宋" w:eastAsia="仿宋" w:hAnsi="仿宋" w:hint="eastAsia"/>
          <w:bCs/>
          <w:sz w:val="24"/>
          <w:szCs w:val="24"/>
        </w:rPr>
        <w:t>主要依托5G教学专网传输</w:t>
      </w:r>
      <w:r w:rsidRPr="00437C3C">
        <w:rPr>
          <w:rFonts w:ascii="仿宋" w:eastAsia="仿宋" w:hAnsi="仿宋" w:hint="eastAsia"/>
          <w:sz w:val="24"/>
          <w:szCs w:val="24"/>
        </w:rPr>
        <w:t>实现将</w:t>
      </w:r>
      <w:r w:rsidR="002B3AB9">
        <w:rPr>
          <w:rFonts w:ascii="仿宋" w:eastAsia="仿宋" w:hAnsi="仿宋" w:hint="eastAsia"/>
          <w:sz w:val="24"/>
          <w:szCs w:val="24"/>
        </w:rPr>
        <w:t>本次建设的标准</w:t>
      </w:r>
      <w:r w:rsidRPr="00437C3C">
        <w:rPr>
          <w:rFonts w:ascii="仿宋" w:eastAsia="仿宋" w:hAnsi="仿宋" w:hint="eastAsia"/>
          <w:sz w:val="24"/>
          <w:szCs w:val="24"/>
        </w:rPr>
        <w:t>手术</w:t>
      </w:r>
      <w:r w:rsidR="002B3AB9">
        <w:rPr>
          <w:rFonts w:ascii="仿宋" w:eastAsia="仿宋" w:hAnsi="仿宋" w:hint="eastAsia"/>
          <w:sz w:val="24"/>
          <w:szCs w:val="24"/>
        </w:rPr>
        <w:t>示教</w:t>
      </w:r>
      <w:proofErr w:type="gramStart"/>
      <w:r w:rsidRPr="00437C3C">
        <w:rPr>
          <w:rFonts w:ascii="仿宋" w:eastAsia="仿宋" w:hAnsi="仿宋" w:hint="eastAsia"/>
          <w:sz w:val="24"/>
          <w:szCs w:val="24"/>
        </w:rPr>
        <w:t>室内术</w:t>
      </w:r>
      <w:proofErr w:type="gramEnd"/>
      <w:r w:rsidRPr="00437C3C">
        <w:rPr>
          <w:rFonts w:ascii="仿宋" w:eastAsia="仿宋" w:hAnsi="仿宋" w:hint="eastAsia"/>
          <w:sz w:val="24"/>
          <w:szCs w:val="24"/>
        </w:rPr>
        <w:t>野、视野、患者生命体征信号</w:t>
      </w:r>
      <w:r>
        <w:rPr>
          <w:rFonts w:ascii="仿宋" w:eastAsia="仿宋" w:hAnsi="仿宋" w:hint="eastAsia"/>
          <w:sz w:val="24"/>
          <w:szCs w:val="24"/>
        </w:rPr>
        <w:t>、视频、音频</w:t>
      </w:r>
      <w:r w:rsidRPr="00437C3C">
        <w:rPr>
          <w:rFonts w:ascii="仿宋" w:eastAsia="仿宋" w:hAnsi="仿宋" w:hint="eastAsia"/>
          <w:sz w:val="24"/>
          <w:szCs w:val="24"/>
        </w:rPr>
        <w:t>实时传送到远</w:t>
      </w:r>
      <w:r>
        <w:rPr>
          <w:rFonts w:ascii="仿宋" w:eastAsia="仿宋" w:hAnsi="仿宋" w:hint="eastAsia"/>
          <w:sz w:val="24"/>
          <w:szCs w:val="24"/>
        </w:rPr>
        <w:t>端，实现专家医院与基层医院、学习者间的远程手术指导、教学、观摩等应用。</w:t>
      </w:r>
      <w:r w:rsidR="002B3AB9">
        <w:rPr>
          <w:rFonts w:ascii="仿宋" w:eastAsia="仿宋" w:hAnsi="仿宋" w:hint="eastAsia"/>
          <w:sz w:val="24"/>
          <w:szCs w:val="24"/>
        </w:rPr>
        <w:t>同时，本系</w:t>
      </w:r>
      <w:r w:rsidR="002B3AB9" w:rsidRPr="002B3AB9">
        <w:rPr>
          <w:rFonts w:ascii="仿宋" w:eastAsia="仿宋" w:hAnsi="仿宋" w:hint="eastAsia"/>
          <w:sz w:val="24"/>
          <w:szCs w:val="24"/>
        </w:rPr>
        <w:t>统将预留移动术</w:t>
      </w:r>
      <w:proofErr w:type="gramStart"/>
      <w:r w:rsidR="002B3AB9" w:rsidRPr="002B3AB9">
        <w:rPr>
          <w:rFonts w:ascii="仿宋" w:eastAsia="仿宋" w:hAnsi="仿宋" w:hint="eastAsia"/>
          <w:sz w:val="24"/>
          <w:szCs w:val="24"/>
        </w:rPr>
        <w:t>况</w:t>
      </w:r>
      <w:proofErr w:type="gramEnd"/>
      <w:r w:rsidR="002B3AB9" w:rsidRPr="002B3AB9">
        <w:rPr>
          <w:rFonts w:ascii="仿宋" w:eastAsia="仿宋" w:hAnsi="仿宋" w:hint="eastAsia"/>
          <w:sz w:val="24"/>
          <w:szCs w:val="24"/>
        </w:rPr>
        <w:t>采</w:t>
      </w:r>
      <w:r w:rsidR="002B3AB9">
        <w:rPr>
          <w:rFonts w:ascii="仿宋" w:eastAsia="仿宋" w:hAnsi="仿宋" w:hint="eastAsia"/>
          <w:sz w:val="24"/>
          <w:szCs w:val="24"/>
        </w:rPr>
        <w:t>集系统接口，避免重复</w:t>
      </w:r>
      <w:bookmarkStart w:id="15" w:name="_GoBack"/>
      <w:bookmarkEnd w:id="15"/>
      <w:r w:rsidR="002B3AB9">
        <w:rPr>
          <w:rFonts w:ascii="仿宋" w:eastAsia="仿宋" w:hAnsi="仿宋" w:hint="eastAsia"/>
          <w:sz w:val="24"/>
          <w:szCs w:val="24"/>
        </w:rPr>
        <w:t>建设。</w:t>
      </w:r>
    </w:p>
    <w:p w:rsidR="00FA496C" w:rsidRDefault="00FA496C" w:rsidP="00FA496C">
      <w:pPr>
        <w:spacing w:line="276" w:lineRule="auto"/>
        <w:ind w:firstLineChars="200" w:firstLine="480"/>
        <w:rPr>
          <w:rFonts w:ascii="仿宋" w:eastAsia="仿宋" w:hAnsi="仿宋"/>
          <w:sz w:val="24"/>
          <w:szCs w:val="24"/>
        </w:rPr>
      </w:pPr>
      <w:r w:rsidRPr="00DC5AD8">
        <w:rPr>
          <w:rFonts w:ascii="仿宋" w:eastAsia="仿宋" w:hAnsi="仿宋" w:hint="eastAsia"/>
          <w:sz w:val="24"/>
          <w:szCs w:val="24"/>
        </w:rPr>
        <w:lastRenderedPageBreak/>
        <w:t>5G网络速率较4G网络提高了100倍，延时更是从50-100毫秒缩短到1至10毫秒。这使得利用5G技</w:t>
      </w:r>
      <w:r>
        <w:rPr>
          <w:rFonts w:ascii="仿宋" w:eastAsia="仿宋" w:hAnsi="仿宋" w:hint="eastAsia"/>
          <w:sz w:val="24"/>
          <w:szCs w:val="24"/>
        </w:rPr>
        <w:t>术进行的手术直播能够做到真正的无延迟，且手术部位图像清晰，观摩者</w:t>
      </w:r>
      <w:r w:rsidRPr="00DC5AD8">
        <w:rPr>
          <w:rFonts w:ascii="仿宋" w:eastAsia="仿宋" w:hAnsi="仿宋" w:hint="eastAsia"/>
          <w:sz w:val="24"/>
          <w:szCs w:val="24"/>
        </w:rPr>
        <w:t>不用担心错过任何一个微小的细节。</w:t>
      </w:r>
    </w:p>
    <w:p w:rsidR="00FA496C" w:rsidRDefault="00FA496C" w:rsidP="00FA496C">
      <w:pPr>
        <w:spacing w:line="276" w:lineRule="auto"/>
        <w:ind w:firstLineChars="200" w:firstLine="480"/>
        <w:rPr>
          <w:rFonts w:ascii="仿宋" w:eastAsia="仿宋" w:hAnsi="仿宋"/>
          <w:sz w:val="24"/>
          <w:szCs w:val="24"/>
        </w:rPr>
      </w:pPr>
      <w:r w:rsidRPr="00783F29">
        <w:rPr>
          <w:rFonts w:ascii="仿宋" w:eastAsia="仿宋" w:hAnsi="仿宋" w:hint="eastAsia"/>
          <w:sz w:val="24"/>
          <w:szCs w:val="24"/>
        </w:rPr>
        <w:t>5G的“大连接、高速率、低延时”等特性</w:t>
      </w:r>
      <w:r>
        <w:rPr>
          <w:rFonts w:ascii="仿宋" w:eastAsia="仿宋" w:hAnsi="仿宋" w:hint="eastAsia"/>
          <w:sz w:val="24"/>
          <w:szCs w:val="24"/>
        </w:rPr>
        <w:t>也</w:t>
      </w:r>
      <w:r w:rsidRPr="00783F29">
        <w:rPr>
          <w:rFonts w:ascii="仿宋" w:eastAsia="仿宋" w:hAnsi="仿宋" w:hint="eastAsia"/>
          <w:sz w:val="24"/>
          <w:szCs w:val="24"/>
        </w:rPr>
        <w:t>将为</w:t>
      </w:r>
      <w:r>
        <w:rPr>
          <w:rFonts w:ascii="仿宋" w:eastAsia="仿宋" w:hAnsi="仿宋" w:hint="eastAsia"/>
          <w:sz w:val="24"/>
          <w:szCs w:val="24"/>
        </w:rPr>
        <w:t>虚拟仿真手术教学、</w:t>
      </w:r>
      <w:r w:rsidRPr="00783F29">
        <w:rPr>
          <w:rFonts w:ascii="仿宋" w:eastAsia="仿宋" w:hAnsi="仿宋" w:hint="eastAsia"/>
          <w:sz w:val="24"/>
          <w:szCs w:val="24"/>
        </w:rPr>
        <w:t>远程急救、远程问诊、移动护理</w:t>
      </w:r>
      <w:r>
        <w:rPr>
          <w:rFonts w:ascii="仿宋" w:eastAsia="仿宋" w:hAnsi="仿宋" w:hint="eastAsia"/>
          <w:sz w:val="24"/>
          <w:szCs w:val="24"/>
        </w:rPr>
        <w:t>、灾害应急救援</w:t>
      </w:r>
      <w:r w:rsidRPr="00783F29">
        <w:rPr>
          <w:rFonts w:ascii="仿宋" w:eastAsia="仿宋" w:hAnsi="仿宋" w:hint="eastAsia"/>
          <w:sz w:val="24"/>
          <w:szCs w:val="24"/>
        </w:rPr>
        <w:t>等一系列远程医疗带来创新的革命性变化，将加快与医疗卫生行业深入融合</w:t>
      </w:r>
      <w:r>
        <w:rPr>
          <w:rFonts w:ascii="仿宋" w:eastAsia="仿宋" w:hAnsi="仿宋" w:hint="eastAsia"/>
          <w:sz w:val="24"/>
          <w:szCs w:val="24"/>
        </w:rPr>
        <w:t>，随着</w:t>
      </w:r>
      <w:r w:rsidRPr="00392226">
        <w:rPr>
          <w:rFonts w:ascii="仿宋" w:eastAsia="仿宋" w:hAnsi="仿宋" w:hint="eastAsia"/>
          <w:sz w:val="24"/>
          <w:szCs w:val="24"/>
        </w:rPr>
        <w:t>5G技术的应用，</w:t>
      </w:r>
      <w:r>
        <w:rPr>
          <w:rFonts w:ascii="仿宋" w:eastAsia="仿宋" w:hAnsi="仿宋" w:hint="eastAsia"/>
          <w:sz w:val="24"/>
          <w:szCs w:val="24"/>
        </w:rPr>
        <w:t>将彻底</w:t>
      </w:r>
      <w:r w:rsidRPr="00392226">
        <w:rPr>
          <w:rFonts w:ascii="仿宋" w:eastAsia="仿宋" w:hAnsi="仿宋" w:hint="eastAsia"/>
          <w:sz w:val="24"/>
          <w:szCs w:val="24"/>
        </w:rPr>
        <w:t>打破</w:t>
      </w:r>
      <w:r>
        <w:rPr>
          <w:rFonts w:ascii="仿宋" w:eastAsia="仿宋" w:hAnsi="仿宋" w:hint="eastAsia"/>
          <w:sz w:val="24"/>
          <w:szCs w:val="24"/>
        </w:rPr>
        <w:t>手术教学的</w:t>
      </w:r>
      <w:r w:rsidRPr="00392226">
        <w:rPr>
          <w:rFonts w:ascii="仿宋" w:eastAsia="仿宋" w:hAnsi="仿宋" w:hint="eastAsia"/>
          <w:sz w:val="24"/>
          <w:szCs w:val="24"/>
        </w:rPr>
        <w:t>地域限制，</w:t>
      </w:r>
      <w:r>
        <w:rPr>
          <w:rFonts w:ascii="仿宋" w:eastAsia="仿宋" w:hAnsi="仿宋" w:hint="eastAsia"/>
          <w:sz w:val="24"/>
          <w:szCs w:val="24"/>
        </w:rPr>
        <w:t>做到手术教学</w:t>
      </w:r>
      <w:r w:rsidRPr="00392226">
        <w:rPr>
          <w:rFonts w:ascii="仿宋" w:eastAsia="仿宋" w:hAnsi="仿宋" w:hint="eastAsia"/>
          <w:sz w:val="24"/>
          <w:szCs w:val="24"/>
        </w:rPr>
        <w:t>资源触手可得，并</w:t>
      </w:r>
      <w:r>
        <w:rPr>
          <w:rFonts w:ascii="仿宋" w:eastAsia="仿宋" w:hAnsi="仿宋" w:hint="eastAsia"/>
          <w:sz w:val="24"/>
          <w:szCs w:val="24"/>
        </w:rPr>
        <w:t>催生颠覆性的医学教学新业态。</w:t>
      </w:r>
    </w:p>
    <w:p w:rsidR="00FA496C" w:rsidRDefault="00FA496C" w:rsidP="00FA496C">
      <w:pPr>
        <w:spacing w:line="276" w:lineRule="auto"/>
        <w:ind w:firstLineChars="200" w:firstLine="480"/>
        <w:rPr>
          <w:rFonts w:ascii="仿宋" w:eastAsia="仿宋" w:hAnsi="仿宋"/>
          <w:sz w:val="24"/>
          <w:szCs w:val="24"/>
        </w:rPr>
      </w:pPr>
      <w:r>
        <w:rPr>
          <w:rFonts w:ascii="仿宋" w:eastAsia="仿宋" w:hAnsi="仿宋"/>
          <w:sz w:val="24"/>
          <w:szCs w:val="24"/>
        </w:rPr>
        <w:t>结合物联网和人工智能技术</w:t>
      </w:r>
      <w:r>
        <w:rPr>
          <w:rFonts w:ascii="仿宋" w:eastAsia="仿宋" w:hAnsi="仿宋" w:hint="eastAsia"/>
          <w:sz w:val="24"/>
          <w:szCs w:val="24"/>
        </w:rPr>
        <w:t>，</w:t>
      </w:r>
      <w:r>
        <w:rPr>
          <w:rFonts w:ascii="仿宋" w:eastAsia="仿宋" w:hAnsi="仿宋"/>
          <w:sz w:val="24"/>
          <w:szCs w:val="24"/>
        </w:rPr>
        <w:t>突破常规手术示教系统模式</w:t>
      </w:r>
      <w:r>
        <w:rPr>
          <w:rFonts w:ascii="仿宋" w:eastAsia="仿宋" w:hAnsi="仿宋" w:hint="eastAsia"/>
          <w:sz w:val="24"/>
          <w:szCs w:val="24"/>
        </w:rPr>
        <w:t>，创新性地加入手术设备及耗材管理、手术人员管理、手术过程管理、语义识别、手术行为和疲劳度分析、手术周期和效率预警等过程管理，形成特色鲜明的西南医院</w:t>
      </w:r>
      <w:proofErr w:type="gramStart"/>
      <w:r>
        <w:rPr>
          <w:rFonts w:ascii="仿宋" w:eastAsia="仿宋" w:hAnsi="仿宋" w:hint="eastAsia"/>
          <w:sz w:val="24"/>
          <w:szCs w:val="24"/>
        </w:rPr>
        <w:t>手术示学系统</w:t>
      </w:r>
      <w:proofErr w:type="gramEnd"/>
      <w:r>
        <w:rPr>
          <w:rFonts w:ascii="仿宋" w:eastAsia="仿宋" w:hAnsi="仿宋" w:hint="eastAsia"/>
          <w:sz w:val="24"/>
          <w:szCs w:val="24"/>
        </w:rPr>
        <w:t>，纳入智慧教学平台进行统一管控，将手术示教过程数据接入医院大数据平台，实现从理论教学到实践教学的过程全覆盖。</w:t>
      </w:r>
    </w:p>
    <w:p w:rsidR="00FA496C" w:rsidRDefault="00FA496C" w:rsidP="00FA496C">
      <w:pPr>
        <w:pStyle w:val="4"/>
        <w:spacing w:line="276" w:lineRule="auto"/>
        <w:rPr>
          <w:rFonts w:ascii="仿宋" w:eastAsia="仿宋" w:hAnsi="仿宋"/>
          <w:sz w:val="24"/>
          <w:szCs w:val="24"/>
        </w:rPr>
      </w:pPr>
      <w:bookmarkStart w:id="16" w:name="_Toc20138401"/>
      <w:bookmarkStart w:id="17" w:name="_Toc26306859"/>
      <w:r>
        <w:rPr>
          <w:rFonts w:ascii="仿宋" w:eastAsia="仿宋" w:hAnsi="仿宋"/>
          <w:sz w:val="24"/>
          <w:szCs w:val="24"/>
        </w:rPr>
        <w:t>2.2.2</w:t>
      </w:r>
      <w:proofErr w:type="gramStart"/>
      <w:r>
        <w:rPr>
          <w:rFonts w:ascii="仿宋" w:eastAsia="仿宋" w:hAnsi="仿宋" w:hint="eastAsia"/>
          <w:sz w:val="24"/>
          <w:szCs w:val="24"/>
        </w:rPr>
        <w:t>手术示学系统功能</w:t>
      </w:r>
      <w:proofErr w:type="gramEnd"/>
      <w:r>
        <w:rPr>
          <w:rFonts w:ascii="仿宋" w:eastAsia="仿宋" w:hAnsi="仿宋" w:hint="eastAsia"/>
          <w:sz w:val="24"/>
          <w:szCs w:val="24"/>
        </w:rPr>
        <w:t>：</w:t>
      </w:r>
      <w:bookmarkEnd w:id="16"/>
      <w:bookmarkEnd w:id="17"/>
    </w:p>
    <w:p w:rsidR="00FA496C" w:rsidRPr="00022A9F" w:rsidRDefault="00FA496C" w:rsidP="00FA496C">
      <w:pPr>
        <w:pStyle w:val="5"/>
        <w:spacing w:line="276" w:lineRule="auto"/>
        <w:rPr>
          <w:rFonts w:ascii="仿宋" w:eastAsia="仿宋" w:hAnsi="仿宋"/>
          <w:sz w:val="24"/>
          <w:szCs w:val="24"/>
        </w:rPr>
      </w:pPr>
      <w:r w:rsidRPr="00022A9F">
        <w:rPr>
          <w:rFonts w:ascii="仿宋" w:eastAsia="仿宋" w:hAnsi="仿宋" w:hint="eastAsia"/>
          <w:sz w:val="24"/>
          <w:szCs w:val="24"/>
        </w:rPr>
        <w:t>（1）实时互动的手术直播和视频资源汇聚：</w:t>
      </w:r>
    </w:p>
    <w:p w:rsidR="00FA496C" w:rsidRPr="0045106E" w:rsidRDefault="00FA496C" w:rsidP="00FA496C">
      <w:pPr>
        <w:pStyle w:val="a6"/>
        <w:widowControl/>
        <w:numPr>
          <w:ilvl w:val="0"/>
          <w:numId w:val="2"/>
        </w:numPr>
        <w:spacing w:line="276" w:lineRule="auto"/>
        <w:ind w:firstLineChars="0" w:hanging="278"/>
        <w:jc w:val="left"/>
        <w:rPr>
          <w:rFonts w:ascii="仿宋" w:eastAsia="仿宋" w:hAnsi="仿宋"/>
          <w:sz w:val="24"/>
          <w:szCs w:val="24"/>
        </w:rPr>
      </w:pPr>
      <w:r>
        <w:rPr>
          <w:rFonts w:ascii="仿宋" w:eastAsia="仿宋" w:hAnsi="仿宋" w:hint="eastAsia"/>
          <w:sz w:val="24"/>
          <w:szCs w:val="24"/>
        </w:rPr>
        <w:t>灵活多功能的医疗</w:t>
      </w:r>
      <w:r w:rsidRPr="0045106E">
        <w:rPr>
          <w:rFonts w:ascii="仿宋" w:eastAsia="仿宋" w:hAnsi="仿宋" w:hint="eastAsia"/>
          <w:sz w:val="24"/>
          <w:szCs w:val="24"/>
        </w:rPr>
        <w:t>摄像机，可以提供高清晰的图像让手术观摩者在示教室观看；</w:t>
      </w:r>
    </w:p>
    <w:p w:rsidR="00FA496C" w:rsidRPr="0045106E" w:rsidRDefault="00FA496C" w:rsidP="00FA496C">
      <w:pPr>
        <w:pStyle w:val="a6"/>
        <w:widowControl/>
        <w:numPr>
          <w:ilvl w:val="0"/>
          <w:numId w:val="2"/>
        </w:numPr>
        <w:spacing w:line="276" w:lineRule="auto"/>
        <w:ind w:firstLineChars="0" w:hanging="278"/>
        <w:jc w:val="left"/>
        <w:rPr>
          <w:rFonts w:ascii="仿宋" w:eastAsia="仿宋" w:hAnsi="仿宋"/>
          <w:sz w:val="24"/>
          <w:szCs w:val="24"/>
        </w:rPr>
      </w:pPr>
      <w:r w:rsidRPr="0045106E">
        <w:rPr>
          <w:rFonts w:ascii="仿宋" w:eastAsia="仿宋" w:hAnsi="仿宋" w:hint="eastAsia"/>
          <w:sz w:val="24"/>
          <w:szCs w:val="24"/>
        </w:rPr>
        <w:t>实现手术室医生与示教室观摩者之间包括语言及视频内容的双向互动交流；</w:t>
      </w:r>
    </w:p>
    <w:p w:rsidR="00FA496C" w:rsidRPr="0045106E" w:rsidRDefault="00FA496C" w:rsidP="00FA496C">
      <w:pPr>
        <w:pStyle w:val="a6"/>
        <w:widowControl/>
        <w:numPr>
          <w:ilvl w:val="0"/>
          <w:numId w:val="2"/>
        </w:numPr>
        <w:spacing w:line="276" w:lineRule="auto"/>
        <w:ind w:firstLineChars="0" w:hanging="278"/>
        <w:jc w:val="left"/>
        <w:rPr>
          <w:rFonts w:ascii="仿宋" w:eastAsia="仿宋" w:hAnsi="仿宋"/>
          <w:sz w:val="24"/>
          <w:szCs w:val="24"/>
        </w:rPr>
      </w:pPr>
      <w:r w:rsidRPr="0045106E">
        <w:rPr>
          <w:rFonts w:ascii="仿宋" w:eastAsia="仿宋" w:hAnsi="仿宋" w:hint="eastAsia"/>
          <w:sz w:val="24"/>
          <w:szCs w:val="24"/>
        </w:rPr>
        <w:t>使用专业麦克风，</w:t>
      </w:r>
      <w:r w:rsidRPr="003259A5">
        <w:rPr>
          <w:rFonts w:ascii="仿宋" w:eastAsia="仿宋" w:hAnsi="仿宋" w:hint="eastAsia"/>
          <w:sz w:val="24"/>
          <w:szCs w:val="24"/>
        </w:rPr>
        <w:t>创新地加入中英文同步</w:t>
      </w:r>
      <w:r>
        <w:rPr>
          <w:rFonts w:ascii="仿宋" w:eastAsia="仿宋" w:hAnsi="仿宋" w:hint="eastAsia"/>
          <w:sz w:val="24"/>
          <w:szCs w:val="24"/>
        </w:rPr>
        <w:t>转译</w:t>
      </w:r>
      <w:r w:rsidRPr="003259A5">
        <w:rPr>
          <w:rFonts w:ascii="仿宋" w:eastAsia="仿宋" w:hAnsi="仿宋" w:hint="eastAsia"/>
          <w:sz w:val="24"/>
          <w:szCs w:val="24"/>
        </w:rPr>
        <w:t>字幕，能够更加直观、准确地为观摩学习、会诊诊断等提供参照信息，同时也兼顾到外籍学员和医生的同步学</w:t>
      </w:r>
      <w:r>
        <w:rPr>
          <w:rFonts w:ascii="仿宋" w:eastAsia="仿宋" w:hAnsi="仿宋" w:hint="eastAsia"/>
          <w:sz w:val="24"/>
          <w:szCs w:val="24"/>
        </w:rPr>
        <w:t>习，避免了由于语言环境因素无法准确理解手术操作程序和术中判断等</w:t>
      </w:r>
      <w:r w:rsidRPr="0045106E">
        <w:rPr>
          <w:rFonts w:ascii="仿宋" w:eastAsia="仿宋" w:hAnsi="仿宋" w:hint="eastAsia"/>
          <w:sz w:val="24"/>
          <w:szCs w:val="24"/>
        </w:rPr>
        <w:t>；</w:t>
      </w:r>
    </w:p>
    <w:p w:rsidR="00FA496C" w:rsidRPr="0045106E" w:rsidRDefault="00FA496C" w:rsidP="00FA496C">
      <w:pPr>
        <w:pStyle w:val="a6"/>
        <w:widowControl/>
        <w:numPr>
          <w:ilvl w:val="0"/>
          <w:numId w:val="2"/>
        </w:numPr>
        <w:spacing w:line="276" w:lineRule="auto"/>
        <w:ind w:firstLineChars="0" w:hanging="278"/>
        <w:jc w:val="left"/>
        <w:rPr>
          <w:rFonts w:ascii="仿宋" w:eastAsia="仿宋" w:hAnsi="仿宋"/>
          <w:sz w:val="24"/>
          <w:szCs w:val="24"/>
        </w:rPr>
      </w:pPr>
      <w:r w:rsidRPr="0045106E">
        <w:rPr>
          <w:rFonts w:ascii="仿宋" w:eastAsia="仿宋" w:hAnsi="仿宋" w:hint="eastAsia"/>
          <w:sz w:val="24"/>
          <w:szCs w:val="24"/>
        </w:rPr>
        <w:t>灵活的手术示教车，可以方便的在示教室或会议室中进行手术直播示教；</w:t>
      </w:r>
    </w:p>
    <w:p w:rsidR="00FA496C" w:rsidRDefault="00FA496C" w:rsidP="00FA496C">
      <w:pPr>
        <w:pStyle w:val="a6"/>
        <w:widowControl/>
        <w:numPr>
          <w:ilvl w:val="0"/>
          <w:numId w:val="2"/>
        </w:numPr>
        <w:spacing w:line="276" w:lineRule="auto"/>
        <w:ind w:firstLineChars="0" w:hanging="278"/>
        <w:jc w:val="left"/>
        <w:rPr>
          <w:rFonts w:ascii="仿宋" w:eastAsia="仿宋" w:hAnsi="仿宋"/>
          <w:sz w:val="24"/>
          <w:szCs w:val="24"/>
        </w:rPr>
      </w:pPr>
      <w:r w:rsidRPr="0045106E">
        <w:rPr>
          <w:rFonts w:ascii="仿宋" w:eastAsia="仿宋" w:hAnsi="仿宋" w:hint="eastAsia"/>
          <w:sz w:val="24"/>
          <w:szCs w:val="24"/>
        </w:rPr>
        <w:t>手术过程中，示教室也能够调整镜头角度和焦距，以获得更加的视野；</w:t>
      </w:r>
    </w:p>
    <w:p w:rsidR="00FA496C" w:rsidRDefault="00FA496C" w:rsidP="00FA496C">
      <w:pPr>
        <w:pStyle w:val="a6"/>
        <w:widowControl/>
        <w:numPr>
          <w:ilvl w:val="0"/>
          <w:numId w:val="2"/>
        </w:numPr>
        <w:spacing w:line="276" w:lineRule="auto"/>
        <w:ind w:firstLineChars="0" w:hanging="278"/>
        <w:jc w:val="left"/>
        <w:rPr>
          <w:rFonts w:ascii="仿宋" w:eastAsia="仿宋" w:hAnsi="仿宋"/>
          <w:sz w:val="24"/>
          <w:szCs w:val="24"/>
        </w:rPr>
      </w:pPr>
      <w:r w:rsidRPr="00375A1C">
        <w:rPr>
          <w:rFonts w:ascii="仿宋" w:eastAsia="仿宋" w:hAnsi="仿宋" w:hint="eastAsia"/>
          <w:sz w:val="24"/>
          <w:szCs w:val="24"/>
        </w:rPr>
        <w:t>对手术过程进行实时</w:t>
      </w:r>
      <w:r>
        <w:rPr>
          <w:rFonts w:ascii="仿宋" w:eastAsia="仿宋" w:hAnsi="仿宋" w:hint="eastAsia"/>
          <w:sz w:val="24"/>
          <w:szCs w:val="24"/>
        </w:rPr>
        <w:t>高清视频录制，</w:t>
      </w:r>
      <w:r w:rsidRPr="00375A1C">
        <w:rPr>
          <w:rFonts w:ascii="仿宋" w:eastAsia="仿宋" w:hAnsi="仿宋" w:hint="eastAsia"/>
          <w:sz w:val="24"/>
          <w:szCs w:val="24"/>
        </w:rPr>
        <w:t>可将全景画面、术野信号、医疗设备信号、手术室音频等信息同步采集并录制支持多路视频同步回放</w:t>
      </w:r>
      <w:r>
        <w:rPr>
          <w:rFonts w:ascii="仿宋" w:eastAsia="仿宋" w:hAnsi="仿宋" w:hint="eastAsia"/>
          <w:sz w:val="24"/>
          <w:szCs w:val="24"/>
        </w:rPr>
        <w:t>和点播回放</w:t>
      </w:r>
      <w:r w:rsidRPr="00375A1C">
        <w:rPr>
          <w:rFonts w:ascii="仿宋" w:eastAsia="仿宋" w:hAnsi="仿宋" w:hint="eastAsia"/>
          <w:sz w:val="24"/>
          <w:szCs w:val="24"/>
        </w:rPr>
        <w:t>，并可自由</w:t>
      </w:r>
      <w:r>
        <w:rPr>
          <w:rFonts w:ascii="仿宋" w:eastAsia="仿宋" w:hAnsi="仿宋" w:hint="eastAsia"/>
          <w:sz w:val="24"/>
          <w:szCs w:val="24"/>
        </w:rPr>
        <w:t>切换</w:t>
      </w:r>
      <w:r w:rsidRPr="00375A1C">
        <w:rPr>
          <w:rFonts w:ascii="仿宋" w:eastAsia="仿宋" w:hAnsi="仿宋" w:hint="eastAsia"/>
          <w:sz w:val="24"/>
          <w:szCs w:val="24"/>
        </w:rPr>
        <w:t>显示。把手术过程完整的保留下来，为医疗学术研究、教学、 存档提供了非常真实的资料，也可以预防</w:t>
      </w:r>
      <w:proofErr w:type="gramStart"/>
      <w:r w:rsidRPr="00375A1C">
        <w:rPr>
          <w:rFonts w:ascii="仿宋" w:eastAsia="仿宋" w:hAnsi="仿宋" w:hint="eastAsia"/>
          <w:sz w:val="24"/>
          <w:szCs w:val="24"/>
        </w:rPr>
        <w:t>医</w:t>
      </w:r>
      <w:proofErr w:type="gramEnd"/>
      <w:r w:rsidRPr="00375A1C">
        <w:rPr>
          <w:rFonts w:ascii="仿宋" w:eastAsia="仿宋" w:hAnsi="仿宋" w:hint="eastAsia"/>
          <w:sz w:val="24"/>
          <w:szCs w:val="24"/>
        </w:rPr>
        <w:t>患纠纷。</w:t>
      </w:r>
    </w:p>
    <w:p w:rsidR="00FA496C" w:rsidRPr="009A6500" w:rsidRDefault="00FA496C" w:rsidP="00FA496C">
      <w:pPr>
        <w:widowControl/>
        <w:spacing w:line="276" w:lineRule="auto"/>
        <w:ind w:left="142"/>
        <w:jc w:val="center"/>
        <w:rPr>
          <w:rFonts w:ascii="仿宋" w:eastAsia="仿宋" w:hAnsi="仿宋"/>
          <w:sz w:val="24"/>
          <w:szCs w:val="24"/>
        </w:rPr>
      </w:pPr>
    </w:p>
    <w:p w:rsidR="00FA496C" w:rsidRDefault="00FA496C" w:rsidP="00FA496C">
      <w:pPr>
        <w:pStyle w:val="5"/>
        <w:spacing w:line="276" w:lineRule="auto"/>
        <w:rPr>
          <w:rFonts w:ascii="仿宋" w:eastAsia="仿宋" w:hAnsi="仿宋"/>
          <w:sz w:val="24"/>
          <w:szCs w:val="24"/>
        </w:rPr>
      </w:pPr>
      <w:r>
        <w:rPr>
          <w:rFonts w:ascii="仿宋" w:eastAsia="仿宋" w:hAnsi="仿宋" w:hint="eastAsia"/>
          <w:sz w:val="24"/>
          <w:szCs w:val="24"/>
        </w:rPr>
        <w:t>（2）远程会诊和虚拟示教培训</w:t>
      </w:r>
    </w:p>
    <w:p w:rsidR="00FA496C" w:rsidRPr="002B101E" w:rsidRDefault="00FA496C" w:rsidP="00FA496C">
      <w:pPr>
        <w:pStyle w:val="a6"/>
        <w:widowControl/>
        <w:numPr>
          <w:ilvl w:val="0"/>
          <w:numId w:val="3"/>
        </w:numPr>
        <w:spacing w:line="276" w:lineRule="auto"/>
        <w:ind w:firstLineChars="0" w:hanging="278"/>
        <w:jc w:val="left"/>
        <w:rPr>
          <w:rFonts w:ascii="仿宋" w:eastAsia="仿宋" w:hAnsi="仿宋"/>
          <w:sz w:val="24"/>
          <w:szCs w:val="24"/>
        </w:rPr>
      </w:pPr>
      <w:r w:rsidRPr="002B101E">
        <w:rPr>
          <w:rFonts w:ascii="仿宋" w:eastAsia="仿宋" w:hAnsi="仿宋" w:hint="eastAsia"/>
          <w:sz w:val="24"/>
          <w:szCs w:val="24"/>
        </w:rPr>
        <w:t>远程诊断：利用</w:t>
      </w:r>
      <w:r>
        <w:rPr>
          <w:rFonts w:ascii="仿宋" w:eastAsia="仿宋" w:hAnsi="仿宋"/>
          <w:sz w:val="24"/>
          <w:szCs w:val="24"/>
        </w:rPr>
        <w:t>5</w:t>
      </w:r>
      <w:r>
        <w:rPr>
          <w:rFonts w:ascii="仿宋" w:eastAsia="仿宋" w:hAnsi="仿宋" w:hint="eastAsia"/>
          <w:sz w:val="24"/>
          <w:szCs w:val="24"/>
        </w:rPr>
        <w:t>G</w:t>
      </w:r>
      <w:r w:rsidRPr="002B101E">
        <w:rPr>
          <w:rFonts w:ascii="仿宋" w:eastAsia="仿宋" w:hAnsi="仿宋" w:hint="eastAsia"/>
          <w:sz w:val="24"/>
          <w:szCs w:val="24"/>
        </w:rPr>
        <w:t>通信网络系统，邀请</w:t>
      </w:r>
      <w:proofErr w:type="gramStart"/>
      <w:r w:rsidRPr="002B101E">
        <w:rPr>
          <w:rFonts w:ascii="仿宋" w:eastAsia="仿宋" w:hAnsi="仿宋" w:hint="eastAsia"/>
          <w:sz w:val="24"/>
          <w:szCs w:val="24"/>
        </w:rPr>
        <w:t>方医疗</w:t>
      </w:r>
      <w:proofErr w:type="gramEnd"/>
      <w:r w:rsidRPr="002B101E">
        <w:rPr>
          <w:rFonts w:ascii="仿宋" w:eastAsia="仿宋" w:hAnsi="仿宋" w:hint="eastAsia"/>
          <w:sz w:val="24"/>
          <w:szCs w:val="24"/>
        </w:rPr>
        <w:t>机构通过向受邀</w:t>
      </w:r>
      <w:proofErr w:type="gramStart"/>
      <w:r w:rsidRPr="002B101E">
        <w:rPr>
          <w:rFonts w:ascii="仿宋" w:eastAsia="仿宋" w:hAnsi="仿宋" w:hint="eastAsia"/>
          <w:sz w:val="24"/>
          <w:szCs w:val="24"/>
        </w:rPr>
        <w:t>方医疗</w:t>
      </w:r>
      <w:proofErr w:type="gramEnd"/>
      <w:r w:rsidRPr="002B101E">
        <w:rPr>
          <w:rFonts w:ascii="仿宋" w:eastAsia="仿宋" w:hAnsi="仿宋" w:hint="eastAsia"/>
          <w:sz w:val="24"/>
          <w:szCs w:val="24"/>
        </w:rPr>
        <w:t>机构提供病患临床及CR、DR影像资料，由受邀方出具诊断报告。</w:t>
      </w:r>
    </w:p>
    <w:p w:rsidR="00FA496C" w:rsidRDefault="00FA496C" w:rsidP="00FA496C">
      <w:pPr>
        <w:pStyle w:val="a6"/>
        <w:widowControl/>
        <w:numPr>
          <w:ilvl w:val="0"/>
          <w:numId w:val="3"/>
        </w:numPr>
        <w:spacing w:line="276" w:lineRule="auto"/>
        <w:ind w:firstLineChars="0" w:hanging="278"/>
        <w:jc w:val="left"/>
        <w:rPr>
          <w:rFonts w:ascii="仿宋" w:eastAsia="仿宋" w:hAnsi="仿宋"/>
          <w:sz w:val="24"/>
          <w:szCs w:val="24"/>
        </w:rPr>
      </w:pPr>
      <w:r w:rsidRPr="007E6F9A">
        <w:rPr>
          <w:rFonts w:ascii="仿宋" w:eastAsia="仿宋" w:hAnsi="仿宋" w:hint="eastAsia"/>
          <w:sz w:val="24"/>
          <w:szCs w:val="24"/>
        </w:rPr>
        <w:t>远程会诊：借助</w:t>
      </w:r>
      <w:r>
        <w:rPr>
          <w:rFonts w:ascii="仿宋" w:eastAsia="仿宋" w:hAnsi="仿宋" w:hint="eastAsia"/>
          <w:sz w:val="24"/>
          <w:szCs w:val="24"/>
        </w:rPr>
        <w:t>5G</w:t>
      </w:r>
      <w:r w:rsidRPr="007E6F9A">
        <w:rPr>
          <w:rFonts w:ascii="仿宋" w:eastAsia="仿宋" w:hAnsi="仿宋" w:hint="eastAsia"/>
          <w:sz w:val="24"/>
          <w:szCs w:val="24"/>
        </w:rPr>
        <w:t>通信网络，邀请方和受邀方通过远程视频系统共享医学资料，对患者的病情进行会诊诊治。</w:t>
      </w:r>
    </w:p>
    <w:p w:rsidR="00FA496C" w:rsidRPr="007E6F9A" w:rsidRDefault="00FA496C" w:rsidP="00FA496C">
      <w:pPr>
        <w:pStyle w:val="a6"/>
        <w:widowControl/>
        <w:numPr>
          <w:ilvl w:val="0"/>
          <w:numId w:val="3"/>
        </w:numPr>
        <w:spacing w:line="276" w:lineRule="auto"/>
        <w:ind w:firstLineChars="0" w:hanging="278"/>
        <w:jc w:val="left"/>
        <w:rPr>
          <w:rFonts w:ascii="仿宋" w:eastAsia="仿宋" w:hAnsi="仿宋"/>
          <w:sz w:val="24"/>
          <w:szCs w:val="24"/>
        </w:rPr>
      </w:pPr>
      <w:r w:rsidRPr="007E6F9A">
        <w:rPr>
          <w:rFonts w:ascii="仿宋" w:eastAsia="仿宋" w:hAnsi="仿宋" w:hint="eastAsia"/>
          <w:sz w:val="24"/>
          <w:szCs w:val="24"/>
        </w:rPr>
        <w:t>移动急救：急救人员、救护车、应急指挥中心和医院之间通过相互沟通协作开展的医疗急救服务。</w:t>
      </w:r>
    </w:p>
    <w:p w:rsidR="00FA496C" w:rsidRDefault="00FA496C" w:rsidP="00FA496C">
      <w:pPr>
        <w:pStyle w:val="a6"/>
        <w:widowControl/>
        <w:numPr>
          <w:ilvl w:val="0"/>
          <w:numId w:val="3"/>
        </w:numPr>
        <w:spacing w:line="276" w:lineRule="auto"/>
        <w:ind w:firstLineChars="0" w:hanging="278"/>
        <w:jc w:val="left"/>
        <w:rPr>
          <w:rFonts w:ascii="仿宋" w:eastAsia="仿宋" w:hAnsi="仿宋"/>
          <w:sz w:val="24"/>
          <w:szCs w:val="24"/>
        </w:rPr>
      </w:pPr>
      <w:r w:rsidRPr="003871B6">
        <w:rPr>
          <w:rFonts w:ascii="仿宋" w:eastAsia="仿宋" w:hAnsi="仿宋" w:hint="eastAsia"/>
          <w:sz w:val="24"/>
          <w:szCs w:val="24"/>
        </w:rPr>
        <w:lastRenderedPageBreak/>
        <w:t>无线监测</w:t>
      </w:r>
      <w:r>
        <w:rPr>
          <w:rFonts w:ascii="仿宋" w:eastAsia="仿宋" w:hAnsi="仿宋" w:hint="eastAsia"/>
          <w:sz w:val="24"/>
          <w:szCs w:val="24"/>
        </w:rPr>
        <w:t>：</w:t>
      </w:r>
      <w:r w:rsidRPr="003871B6">
        <w:rPr>
          <w:rFonts w:ascii="仿宋" w:eastAsia="仿宋" w:hAnsi="仿宋" w:hint="eastAsia"/>
          <w:sz w:val="24"/>
          <w:szCs w:val="24"/>
        </w:rPr>
        <w:t>通过生命体征监测仪或可穿戴智能设备对患者的血压、血糖、心率等进行实时、持续的监测，并将这些体征数据通过无线通信的方式传输给医护人员。</w:t>
      </w:r>
    </w:p>
    <w:p w:rsidR="00FA496C" w:rsidRPr="00084DEE" w:rsidRDefault="00FA496C" w:rsidP="00FA496C">
      <w:pPr>
        <w:spacing w:line="276" w:lineRule="auto"/>
        <w:ind w:firstLineChars="200" w:firstLine="480"/>
        <w:rPr>
          <w:rFonts w:ascii="仿宋" w:eastAsia="仿宋" w:hAnsi="仿宋"/>
          <w:sz w:val="24"/>
          <w:szCs w:val="24"/>
        </w:rPr>
      </w:pPr>
      <w:r w:rsidRPr="00084DEE">
        <w:rPr>
          <w:rFonts w:ascii="仿宋" w:eastAsia="仿宋" w:hAnsi="仿宋" w:hint="eastAsia"/>
          <w:sz w:val="24"/>
          <w:szCs w:val="24"/>
        </w:rPr>
        <w:t>同时青年医生借助VR/AR设备，在培训专家的远程或现场指导下，可以进行相关的医学治疗操作。手术虚拟示教培训成为医院提升青年医生技能的重要手段。</w:t>
      </w:r>
    </w:p>
    <w:p w:rsidR="00FA496C" w:rsidRPr="00375A1C" w:rsidRDefault="00FA496C" w:rsidP="00FA496C">
      <w:pPr>
        <w:pStyle w:val="5"/>
        <w:spacing w:line="276" w:lineRule="auto"/>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3</w:t>
      </w:r>
      <w:r>
        <w:rPr>
          <w:rFonts w:ascii="仿宋" w:eastAsia="仿宋" w:hAnsi="仿宋" w:hint="eastAsia"/>
          <w:sz w:val="24"/>
          <w:szCs w:val="24"/>
        </w:rPr>
        <w:t>）</w:t>
      </w:r>
      <w:r w:rsidRPr="0045106E">
        <w:rPr>
          <w:rFonts w:ascii="仿宋" w:eastAsia="仿宋" w:hAnsi="仿宋" w:hint="eastAsia"/>
          <w:sz w:val="24"/>
          <w:szCs w:val="24"/>
        </w:rPr>
        <w:t>数据核心处理</w:t>
      </w:r>
      <w:r>
        <w:rPr>
          <w:rFonts w:ascii="仿宋" w:eastAsia="仿宋" w:hAnsi="仿宋" w:hint="eastAsia"/>
          <w:sz w:val="24"/>
          <w:szCs w:val="24"/>
        </w:rPr>
        <w:t>：</w:t>
      </w:r>
    </w:p>
    <w:p w:rsidR="00FA496C" w:rsidRPr="00375A1C" w:rsidRDefault="00FA496C" w:rsidP="00FA496C">
      <w:pPr>
        <w:spacing w:line="276" w:lineRule="auto"/>
        <w:rPr>
          <w:rFonts w:ascii="仿宋" w:eastAsia="仿宋" w:hAnsi="仿宋"/>
          <w:sz w:val="24"/>
          <w:szCs w:val="24"/>
        </w:rPr>
      </w:pPr>
      <w:r w:rsidRPr="006B5B80">
        <w:rPr>
          <w:rFonts w:ascii="仿宋" w:eastAsia="仿宋" w:hAnsi="仿宋" w:hint="eastAsia"/>
          <w:sz w:val="24"/>
          <w:szCs w:val="24"/>
        </w:rPr>
        <w:t>1）视频数据采集：</w:t>
      </w:r>
      <w:r w:rsidRPr="00375A1C">
        <w:rPr>
          <w:rFonts w:ascii="仿宋" w:eastAsia="仿宋" w:hAnsi="仿宋" w:hint="eastAsia"/>
          <w:sz w:val="24"/>
          <w:szCs w:val="24"/>
        </w:rPr>
        <w:t>具备DVI、HD-SDI、CVBS等视频接口，支持各类场景信号及医疗设备信号接入：</w:t>
      </w:r>
    </w:p>
    <w:p w:rsidR="00FA496C" w:rsidRPr="00375A1C" w:rsidRDefault="00FA496C" w:rsidP="00FA496C">
      <w:pPr>
        <w:spacing w:line="276" w:lineRule="auto"/>
        <w:ind w:firstLineChars="200" w:firstLine="480"/>
        <w:rPr>
          <w:rFonts w:ascii="仿宋" w:eastAsia="仿宋" w:hAnsi="仿宋"/>
          <w:sz w:val="24"/>
          <w:szCs w:val="24"/>
        </w:rPr>
      </w:pPr>
      <w:r>
        <w:rPr>
          <w:rFonts w:ascii="仿宋" w:eastAsia="仿宋" w:hAnsi="仿宋" w:hint="eastAsia"/>
          <w:sz w:val="24"/>
          <w:szCs w:val="24"/>
        </w:rPr>
        <w:t>①</w:t>
      </w:r>
      <w:r w:rsidRPr="00375A1C">
        <w:rPr>
          <w:rFonts w:ascii="仿宋" w:eastAsia="仿宋" w:hAnsi="仿宋" w:hint="eastAsia"/>
          <w:sz w:val="24"/>
          <w:szCs w:val="24"/>
        </w:rPr>
        <w:t>医疗场景信号：全景摄像机、术野摄像机及手术室现场音频信号接入；</w:t>
      </w:r>
    </w:p>
    <w:p w:rsidR="00FA496C" w:rsidRPr="00375A1C" w:rsidRDefault="00FA496C" w:rsidP="00FA496C">
      <w:pPr>
        <w:spacing w:line="276" w:lineRule="auto"/>
        <w:ind w:firstLineChars="200" w:firstLine="480"/>
        <w:rPr>
          <w:rFonts w:ascii="仿宋" w:eastAsia="仿宋" w:hAnsi="仿宋"/>
          <w:sz w:val="24"/>
          <w:szCs w:val="24"/>
        </w:rPr>
      </w:pPr>
      <w:r>
        <w:rPr>
          <w:rFonts w:ascii="仿宋" w:eastAsia="仿宋" w:hAnsi="仿宋" w:hint="eastAsia"/>
          <w:sz w:val="24"/>
          <w:szCs w:val="24"/>
        </w:rPr>
        <w:t>②</w:t>
      </w:r>
      <w:r w:rsidRPr="00375A1C">
        <w:rPr>
          <w:rFonts w:ascii="仿宋" w:eastAsia="仿宋" w:hAnsi="仿宋" w:hint="eastAsia"/>
          <w:sz w:val="24"/>
          <w:szCs w:val="24"/>
        </w:rPr>
        <w:t>监护设备信号：监护仪、麻醉机等监护设备信号接入；</w:t>
      </w:r>
    </w:p>
    <w:p w:rsidR="00FA496C" w:rsidRPr="00375A1C" w:rsidRDefault="00FA496C" w:rsidP="00FA496C">
      <w:pPr>
        <w:spacing w:line="276" w:lineRule="auto"/>
        <w:ind w:firstLineChars="200" w:firstLine="480"/>
        <w:rPr>
          <w:rFonts w:ascii="仿宋" w:eastAsia="仿宋" w:hAnsi="仿宋"/>
          <w:sz w:val="24"/>
          <w:szCs w:val="24"/>
        </w:rPr>
      </w:pPr>
      <w:r>
        <w:rPr>
          <w:rFonts w:ascii="仿宋" w:eastAsia="仿宋" w:hAnsi="仿宋" w:hint="eastAsia"/>
          <w:sz w:val="24"/>
          <w:szCs w:val="24"/>
        </w:rPr>
        <w:t>③</w:t>
      </w:r>
      <w:r w:rsidRPr="00375A1C">
        <w:rPr>
          <w:rFonts w:ascii="仿宋" w:eastAsia="仿宋" w:hAnsi="仿宋" w:hint="eastAsia"/>
          <w:sz w:val="24"/>
          <w:szCs w:val="24"/>
        </w:rPr>
        <w:t>影像设备信号：超声设备、腔镜设备、核磁共振设备等。</w:t>
      </w:r>
    </w:p>
    <w:p w:rsidR="00FA496C" w:rsidRDefault="00FA496C" w:rsidP="00FA496C">
      <w:pPr>
        <w:widowControl/>
        <w:spacing w:line="276" w:lineRule="auto"/>
        <w:jc w:val="left"/>
        <w:rPr>
          <w:rFonts w:ascii="仿宋" w:eastAsia="仿宋" w:hAnsi="仿宋"/>
          <w:sz w:val="24"/>
          <w:szCs w:val="24"/>
        </w:rPr>
      </w:pPr>
      <w:r>
        <w:rPr>
          <w:rFonts w:ascii="仿宋" w:eastAsia="仿宋" w:hAnsi="仿宋" w:hint="eastAsia"/>
          <w:sz w:val="24"/>
          <w:szCs w:val="24"/>
        </w:rPr>
        <w:t>2）视频采编：</w:t>
      </w:r>
      <w:r w:rsidRPr="006B5B80">
        <w:rPr>
          <w:rFonts w:ascii="仿宋" w:eastAsia="仿宋" w:hAnsi="仿宋" w:hint="eastAsia"/>
          <w:sz w:val="24"/>
          <w:szCs w:val="24"/>
        </w:rPr>
        <w:t>对视频包装、切片、剪辑，视频大小进行高清质量的压缩，制作网络学习视频。同时考虑对接医院HIS信息系统。</w:t>
      </w:r>
    </w:p>
    <w:p w:rsidR="00FA496C" w:rsidRPr="006B5B80" w:rsidRDefault="00FA496C" w:rsidP="00FA496C">
      <w:pPr>
        <w:widowControl/>
        <w:spacing w:line="276" w:lineRule="auto"/>
        <w:jc w:val="left"/>
        <w:rPr>
          <w:rFonts w:ascii="仿宋" w:eastAsia="仿宋" w:hAnsi="仿宋"/>
          <w:sz w:val="24"/>
          <w:szCs w:val="24"/>
        </w:rPr>
      </w:pPr>
      <w:r>
        <w:rPr>
          <w:rFonts w:ascii="仿宋" w:eastAsia="仿宋" w:hAnsi="仿宋" w:hint="eastAsia"/>
          <w:sz w:val="24"/>
          <w:szCs w:val="24"/>
        </w:rPr>
        <w:t>3）</w:t>
      </w:r>
      <w:r w:rsidRPr="006B5B80">
        <w:rPr>
          <w:rFonts w:ascii="仿宋" w:eastAsia="仿宋" w:hAnsi="仿宋" w:hint="eastAsia"/>
          <w:sz w:val="24"/>
          <w:szCs w:val="24"/>
        </w:rPr>
        <w:t>数据建模：建立病历模型、视频存储建模</w:t>
      </w:r>
      <w:r>
        <w:rPr>
          <w:rFonts w:ascii="仿宋" w:eastAsia="仿宋" w:hAnsi="仿宋" w:hint="eastAsia"/>
          <w:sz w:val="24"/>
          <w:szCs w:val="24"/>
        </w:rPr>
        <w:t>。</w:t>
      </w:r>
    </w:p>
    <w:p w:rsidR="00FA496C" w:rsidRPr="00FA4474" w:rsidRDefault="00FA496C" w:rsidP="00FA496C">
      <w:pPr>
        <w:pStyle w:val="5"/>
        <w:spacing w:line="276" w:lineRule="auto"/>
        <w:rPr>
          <w:rFonts w:ascii="仿宋" w:eastAsia="仿宋" w:hAnsi="仿宋"/>
          <w:sz w:val="24"/>
          <w:szCs w:val="24"/>
        </w:rPr>
      </w:pPr>
      <w:bookmarkStart w:id="18" w:name="_Toc16004218"/>
      <w:r>
        <w:rPr>
          <w:rFonts w:ascii="仿宋" w:eastAsia="仿宋" w:hAnsi="仿宋" w:hint="eastAsia"/>
          <w:sz w:val="24"/>
          <w:szCs w:val="24"/>
        </w:rPr>
        <w:t>（</w:t>
      </w:r>
      <w:r>
        <w:rPr>
          <w:rFonts w:ascii="仿宋" w:eastAsia="仿宋" w:hAnsi="仿宋"/>
          <w:sz w:val="24"/>
          <w:szCs w:val="24"/>
        </w:rPr>
        <w:t>4</w:t>
      </w:r>
      <w:r>
        <w:rPr>
          <w:rFonts w:ascii="仿宋" w:eastAsia="仿宋" w:hAnsi="仿宋" w:hint="eastAsia"/>
          <w:sz w:val="24"/>
          <w:szCs w:val="24"/>
        </w:rPr>
        <w:t>）在线</w:t>
      </w:r>
      <w:r w:rsidRPr="00FA4474">
        <w:rPr>
          <w:rFonts w:ascii="仿宋" w:eastAsia="仿宋" w:hAnsi="仿宋" w:hint="eastAsia"/>
          <w:sz w:val="24"/>
          <w:szCs w:val="24"/>
        </w:rPr>
        <w:t>学习管理</w:t>
      </w:r>
      <w:bookmarkEnd w:id="18"/>
      <w:r>
        <w:rPr>
          <w:rFonts w:ascii="仿宋" w:eastAsia="仿宋" w:hAnsi="仿宋" w:hint="eastAsia"/>
          <w:sz w:val="24"/>
          <w:szCs w:val="24"/>
        </w:rPr>
        <w:t>：</w:t>
      </w:r>
    </w:p>
    <w:p w:rsidR="00FA496C" w:rsidRPr="00FA4474" w:rsidRDefault="00FA496C" w:rsidP="00FA496C">
      <w:pPr>
        <w:widowControl/>
        <w:spacing w:line="276" w:lineRule="auto"/>
        <w:jc w:val="left"/>
        <w:rPr>
          <w:rFonts w:ascii="仿宋" w:eastAsia="仿宋" w:hAnsi="仿宋"/>
          <w:sz w:val="24"/>
          <w:szCs w:val="24"/>
        </w:rPr>
      </w:pPr>
      <w:bookmarkStart w:id="19" w:name="_Toc16004219"/>
      <w:r>
        <w:rPr>
          <w:rFonts w:ascii="仿宋" w:eastAsia="仿宋" w:hAnsi="仿宋" w:hint="eastAsia"/>
          <w:sz w:val="24"/>
          <w:szCs w:val="24"/>
        </w:rPr>
        <w:t>1）为广大学员和教师、专家等提供基于5G网络的线上</w:t>
      </w:r>
      <w:r w:rsidRPr="00FA4474">
        <w:rPr>
          <w:rFonts w:ascii="仿宋" w:eastAsia="仿宋" w:hAnsi="仿宋" w:hint="eastAsia"/>
          <w:sz w:val="24"/>
          <w:szCs w:val="24"/>
        </w:rPr>
        <w:t>学习</w:t>
      </w:r>
      <w:bookmarkEnd w:id="19"/>
      <w:r>
        <w:rPr>
          <w:rFonts w:ascii="仿宋" w:eastAsia="仿宋" w:hAnsi="仿宋" w:hint="eastAsia"/>
          <w:sz w:val="24"/>
          <w:szCs w:val="24"/>
        </w:rPr>
        <w:t>环境</w:t>
      </w:r>
      <w:r w:rsidRPr="00FA4474">
        <w:rPr>
          <w:rFonts w:ascii="仿宋" w:eastAsia="仿宋" w:hAnsi="仿宋" w:hint="eastAsia"/>
          <w:sz w:val="24"/>
          <w:szCs w:val="24"/>
        </w:rPr>
        <w:t>；</w:t>
      </w:r>
    </w:p>
    <w:p w:rsidR="00FA496C" w:rsidRPr="00FA4474" w:rsidRDefault="00FA496C" w:rsidP="00FA496C">
      <w:pPr>
        <w:widowControl/>
        <w:spacing w:line="276" w:lineRule="auto"/>
        <w:jc w:val="left"/>
        <w:rPr>
          <w:rFonts w:ascii="仿宋" w:eastAsia="仿宋" w:hAnsi="仿宋"/>
          <w:sz w:val="24"/>
          <w:szCs w:val="24"/>
        </w:rPr>
      </w:pPr>
      <w:bookmarkStart w:id="20" w:name="_Toc16004220"/>
      <w:r>
        <w:rPr>
          <w:rFonts w:ascii="仿宋" w:eastAsia="仿宋" w:hAnsi="仿宋" w:hint="eastAsia"/>
          <w:sz w:val="24"/>
          <w:szCs w:val="24"/>
        </w:rPr>
        <w:t>2）</w:t>
      </w:r>
      <w:r w:rsidRPr="00FA4474">
        <w:rPr>
          <w:rFonts w:ascii="仿宋" w:eastAsia="仿宋" w:hAnsi="仿宋" w:hint="eastAsia"/>
          <w:sz w:val="24"/>
          <w:szCs w:val="24"/>
        </w:rPr>
        <w:t>线上师生互动</w:t>
      </w:r>
      <w:bookmarkEnd w:id="20"/>
      <w:r>
        <w:rPr>
          <w:rFonts w:ascii="仿宋" w:eastAsia="仿宋" w:hAnsi="仿宋" w:hint="eastAsia"/>
          <w:sz w:val="24"/>
          <w:szCs w:val="24"/>
        </w:rPr>
        <w:t>，</w:t>
      </w:r>
      <w:proofErr w:type="gramStart"/>
      <w:r w:rsidRPr="00FA4474">
        <w:rPr>
          <w:rFonts w:ascii="仿宋" w:eastAsia="仿宋" w:hAnsi="仿宋" w:hint="eastAsia"/>
          <w:sz w:val="24"/>
          <w:szCs w:val="24"/>
        </w:rPr>
        <w:t>含手术</w:t>
      </w:r>
      <w:proofErr w:type="gramEnd"/>
      <w:r w:rsidRPr="00FA4474">
        <w:rPr>
          <w:rFonts w:ascii="仿宋" w:eastAsia="仿宋" w:hAnsi="仿宋" w:hint="eastAsia"/>
          <w:sz w:val="24"/>
          <w:szCs w:val="24"/>
        </w:rPr>
        <w:t>视频点播热度排名，师生互动在线交流</w:t>
      </w:r>
      <w:r>
        <w:rPr>
          <w:rFonts w:ascii="仿宋" w:eastAsia="仿宋" w:hAnsi="仿宋" w:hint="eastAsia"/>
          <w:sz w:val="24"/>
          <w:szCs w:val="24"/>
        </w:rPr>
        <w:t>等</w:t>
      </w:r>
      <w:r w:rsidRPr="00FA4474">
        <w:rPr>
          <w:rFonts w:ascii="仿宋" w:eastAsia="仿宋" w:hAnsi="仿宋" w:hint="eastAsia"/>
          <w:sz w:val="24"/>
          <w:szCs w:val="24"/>
        </w:rPr>
        <w:t>；</w:t>
      </w:r>
    </w:p>
    <w:p w:rsidR="00FA496C" w:rsidRPr="006518F7" w:rsidRDefault="00FA496C" w:rsidP="00FA496C">
      <w:pPr>
        <w:pStyle w:val="5"/>
        <w:spacing w:line="276" w:lineRule="auto"/>
        <w:rPr>
          <w:rFonts w:ascii="仿宋" w:eastAsia="仿宋" w:hAnsi="仿宋"/>
          <w:sz w:val="24"/>
          <w:szCs w:val="24"/>
        </w:rPr>
      </w:pPr>
      <w:bookmarkStart w:id="21" w:name="_Toc16004213"/>
      <w:bookmarkStart w:id="22" w:name="_Toc18493454"/>
      <w:r>
        <w:rPr>
          <w:rFonts w:ascii="仿宋" w:eastAsia="仿宋" w:hAnsi="仿宋" w:hint="eastAsia"/>
          <w:sz w:val="24"/>
          <w:szCs w:val="24"/>
        </w:rPr>
        <w:t>（</w:t>
      </w:r>
      <w:r>
        <w:rPr>
          <w:rFonts w:ascii="仿宋" w:eastAsia="仿宋" w:hAnsi="仿宋"/>
          <w:sz w:val="24"/>
          <w:szCs w:val="24"/>
        </w:rPr>
        <w:t>5</w:t>
      </w:r>
      <w:r>
        <w:rPr>
          <w:rFonts w:ascii="仿宋" w:eastAsia="仿宋" w:hAnsi="仿宋" w:hint="eastAsia"/>
          <w:sz w:val="24"/>
          <w:szCs w:val="24"/>
        </w:rPr>
        <w:t>）</w:t>
      </w:r>
      <w:r w:rsidRPr="006518F7">
        <w:rPr>
          <w:rFonts w:ascii="仿宋" w:eastAsia="仿宋" w:hAnsi="仿宋" w:hint="eastAsia"/>
          <w:sz w:val="24"/>
          <w:szCs w:val="24"/>
        </w:rPr>
        <w:t>手术</w:t>
      </w:r>
      <w:r>
        <w:rPr>
          <w:rFonts w:ascii="仿宋" w:eastAsia="仿宋" w:hAnsi="仿宋" w:hint="eastAsia"/>
          <w:sz w:val="24"/>
          <w:szCs w:val="24"/>
        </w:rPr>
        <w:t>过程智能</w:t>
      </w:r>
      <w:r w:rsidRPr="006518F7">
        <w:rPr>
          <w:rFonts w:ascii="仿宋" w:eastAsia="仿宋" w:hAnsi="仿宋" w:hint="eastAsia"/>
          <w:sz w:val="24"/>
          <w:szCs w:val="24"/>
        </w:rPr>
        <w:t>行为分析</w:t>
      </w:r>
      <w:bookmarkEnd w:id="21"/>
      <w:bookmarkEnd w:id="22"/>
      <w:r>
        <w:rPr>
          <w:rFonts w:ascii="仿宋" w:eastAsia="仿宋" w:hAnsi="仿宋" w:hint="eastAsia"/>
          <w:sz w:val="24"/>
          <w:szCs w:val="24"/>
        </w:rPr>
        <w:t>：</w:t>
      </w:r>
    </w:p>
    <w:p w:rsidR="00FA496C" w:rsidRDefault="00FA496C" w:rsidP="00FA496C">
      <w:pPr>
        <w:widowControl/>
        <w:spacing w:line="276" w:lineRule="auto"/>
        <w:ind w:firstLineChars="200" w:firstLine="480"/>
        <w:jc w:val="left"/>
        <w:rPr>
          <w:rFonts w:asciiTheme="minorEastAsia" w:hAnsiTheme="minorEastAsia"/>
          <w:szCs w:val="21"/>
        </w:rPr>
      </w:pPr>
      <w:r w:rsidRPr="00CB7F97">
        <w:rPr>
          <w:rFonts w:ascii="仿宋" w:eastAsia="仿宋" w:hAnsi="仿宋" w:hint="eastAsia"/>
          <w:sz w:val="24"/>
          <w:szCs w:val="24"/>
        </w:rPr>
        <w:t>借助机器学习，提高手术示教智能化分析能力，促进手术行为规范体系的建立。手术示教</w:t>
      </w:r>
      <w:r>
        <w:rPr>
          <w:rFonts w:ascii="仿宋" w:eastAsia="仿宋" w:hAnsi="仿宋" w:hint="eastAsia"/>
          <w:sz w:val="24"/>
          <w:szCs w:val="24"/>
        </w:rPr>
        <w:t>过程</w:t>
      </w:r>
      <w:r w:rsidRPr="00CB7F97">
        <w:rPr>
          <w:rFonts w:ascii="仿宋" w:eastAsia="仿宋" w:hAnsi="仿宋" w:hint="eastAsia"/>
          <w:sz w:val="24"/>
          <w:szCs w:val="24"/>
        </w:rPr>
        <w:t>行为</w:t>
      </w:r>
      <w:r>
        <w:rPr>
          <w:rFonts w:ascii="仿宋" w:eastAsia="仿宋" w:hAnsi="仿宋" w:hint="eastAsia"/>
          <w:sz w:val="24"/>
          <w:szCs w:val="24"/>
        </w:rPr>
        <w:t>分析，主要包括</w:t>
      </w:r>
      <w:r w:rsidRPr="00CB7F97">
        <w:rPr>
          <w:rFonts w:ascii="仿宋" w:eastAsia="仿宋" w:hAnsi="仿宋" w:hint="eastAsia"/>
          <w:sz w:val="24"/>
          <w:szCs w:val="24"/>
        </w:rPr>
        <w:t>：示教过程中</w:t>
      </w:r>
      <w:r>
        <w:rPr>
          <w:rFonts w:ascii="仿宋" w:eastAsia="仿宋" w:hAnsi="仿宋" w:hint="eastAsia"/>
          <w:sz w:val="24"/>
          <w:szCs w:val="24"/>
        </w:rPr>
        <w:t>语义</w:t>
      </w:r>
      <w:r w:rsidRPr="00CB7F97">
        <w:rPr>
          <w:rFonts w:ascii="仿宋" w:eastAsia="仿宋" w:hAnsi="仿宋" w:hint="eastAsia"/>
          <w:sz w:val="24"/>
          <w:szCs w:val="24"/>
        </w:rPr>
        <w:t>分析</w:t>
      </w:r>
      <w:r>
        <w:rPr>
          <w:rFonts w:ascii="仿宋" w:eastAsia="仿宋" w:hAnsi="仿宋" w:hint="eastAsia"/>
          <w:sz w:val="24"/>
          <w:szCs w:val="24"/>
        </w:rPr>
        <w:t>、</w:t>
      </w:r>
      <w:r w:rsidRPr="00CB7F97">
        <w:rPr>
          <w:rFonts w:ascii="仿宋" w:eastAsia="仿宋" w:hAnsi="仿宋" w:hint="eastAsia"/>
          <w:sz w:val="24"/>
          <w:szCs w:val="24"/>
        </w:rPr>
        <w:t>示教内容以及重点、肢体</w:t>
      </w:r>
      <w:r>
        <w:rPr>
          <w:rFonts w:ascii="仿宋" w:eastAsia="仿宋" w:hAnsi="仿宋" w:hint="eastAsia"/>
          <w:sz w:val="24"/>
          <w:szCs w:val="24"/>
        </w:rPr>
        <w:t>动作分析</w:t>
      </w:r>
      <w:r w:rsidRPr="00CB7F97">
        <w:rPr>
          <w:rFonts w:ascii="仿宋" w:eastAsia="仿宋" w:hAnsi="仿宋" w:hint="eastAsia"/>
          <w:sz w:val="24"/>
          <w:szCs w:val="24"/>
        </w:rPr>
        <w:t>、参与人主刀医生、助理医生、麻醉师、护士、现场学生岗位位置、相互协作状态、精神状态和疲劳度分析</w:t>
      </w:r>
      <w:r>
        <w:rPr>
          <w:rFonts w:ascii="仿宋" w:eastAsia="仿宋" w:hAnsi="仿宋" w:hint="eastAsia"/>
          <w:sz w:val="24"/>
          <w:szCs w:val="24"/>
        </w:rPr>
        <w:t>、手术周期分析等，最终以报告形式呈现手术教学行为过程、效果及决策支撑</w:t>
      </w:r>
      <w:r w:rsidRPr="00CB7F97">
        <w:rPr>
          <w:rFonts w:ascii="仿宋" w:eastAsia="仿宋" w:hAnsi="仿宋" w:hint="eastAsia"/>
          <w:sz w:val="24"/>
          <w:szCs w:val="24"/>
        </w:rPr>
        <w:t>。</w:t>
      </w:r>
    </w:p>
    <w:p w:rsidR="00FA496C" w:rsidRPr="00D878C5" w:rsidRDefault="00FA496C" w:rsidP="00FA496C">
      <w:pPr>
        <w:pStyle w:val="5"/>
        <w:spacing w:line="276" w:lineRule="auto"/>
        <w:rPr>
          <w:rFonts w:ascii="仿宋" w:eastAsia="仿宋" w:hAnsi="仿宋"/>
          <w:sz w:val="24"/>
          <w:szCs w:val="24"/>
        </w:rPr>
      </w:pPr>
      <w:bookmarkStart w:id="23" w:name="_Toc16004212"/>
      <w:r>
        <w:rPr>
          <w:rFonts w:ascii="仿宋" w:eastAsia="仿宋" w:hAnsi="仿宋" w:hint="eastAsia"/>
          <w:sz w:val="24"/>
          <w:szCs w:val="24"/>
        </w:rPr>
        <w:t>（</w:t>
      </w:r>
      <w:r>
        <w:rPr>
          <w:rFonts w:ascii="仿宋" w:eastAsia="仿宋" w:hAnsi="仿宋"/>
          <w:sz w:val="24"/>
          <w:szCs w:val="24"/>
        </w:rPr>
        <w:t>6</w:t>
      </w:r>
      <w:r>
        <w:rPr>
          <w:rFonts w:ascii="仿宋" w:eastAsia="仿宋" w:hAnsi="仿宋" w:hint="eastAsia"/>
          <w:sz w:val="24"/>
          <w:szCs w:val="24"/>
        </w:rPr>
        <w:t>）</w:t>
      </w:r>
      <w:r w:rsidRPr="00D878C5">
        <w:rPr>
          <w:rFonts w:ascii="仿宋" w:eastAsia="仿宋" w:hAnsi="仿宋" w:hint="eastAsia"/>
          <w:sz w:val="24"/>
          <w:szCs w:val="24"/>
        </w:rPr>
        <w:t>数据资产管理</w:t>
      </w:r>
      <w:bookmarkEnd w:id="23"/>
      <w:r>
        <w:rPr>
          <w:rFonts w:ascii="仿宋" w:eastAsia="仿宋" w:hAnsi="仿宋" w:hint="eastAsia"/>
          <w:sz w:val="24"/>
          <w:szCs w:val="24"/>
        </w:rPr>
        <w:t>：</w:t>
      </w:r>
    </w:p>
    <w:p w:rsidR="00FA496C" w:rsidRDefault="00FA496C" w:rsidP="00FA496C">
      <w:pPr>
        <w:spacing w:line="276" w:lineRule="auto"/>
        <w:ind w:firstLine="465"/>
        <w:rPr>
          <w:rFonts w:ascii="仿宋" w:eastAsia="仿宋" w:hAnsi="仿宋"/>
          <w:sz w:val="24"/>
          <w:szCs w:val="24"/>
        </w:rPr>
      </w:pPr>
      <w:r w:rsidRPr="00594AC3">
        <w:rPr>
          <w:rFonts w:ascii="仿宋" w:eastAsia="仿宋" w:hAnsi="仿宋" w:hint="eastAsia"/>
          <w:sz w:val="24"/>
          <w:szCs w:val="24"/>
        </w:rPr>
        <w:t>建立</w:t>
      </w:r>
      <w:proofErr w:type="gramStart"/>
      <w:r w:rsidRPr="00594AC3">
        <w:rPr>
          <w:rFonts w:ascii="仿宋" w:eastAsia="仿宋" w:hAnsi="仿宋" w:hint="eastAsia"/>
          <w:sz w:val="24"/>
          <w:szCs w:val="24"/>
        </w:rPr>
        <w:t>手术示学的</w:t>
      </w:r>
      <w:proofErr w:type="gramEnd"/>
      <w:r w:rsidRPr="00594AC3">
        <w:rPr>
          <w:rFonts w:ascii="仿宋" w:eastAsia="仿宋" w:hAnsi="仿宋" w:hint="eastAsia"/>
          <w:sz w:val="24"/>
          <w:szCs w:val="24"/>
        </w:rPr>
        <w:t>数据资产目录，形成清晰的数据管理体系，同时具备快速检索手术案例资源的功能。这对整个医院的数据资产管理、数据资产的盘点、数据资产的应用推广具有关键作用和应用价值。</w:t>
      </w:r>
    </w:p>
    <w:p w:rsidR="00FA496C" w:rsidRPr="00FF5308" w:rsidRDefault="00FA496C" w:rsidP="00FA496C">
      <w:pPr>
        <w:pStyle w:val="3"/>
        <w:spacing w:line="276" w:lineRule="auto"/>
        <w:rPr>
          <w:rFonts w:ascii="仿宋" w:eastAsia="仿宋" w:hAnsi="仿宋"/>
          <w:sz w:val="28"/>
          <w:szCs w:val="28"/>
        </w:rPr>
      </w:pPr>
      <w:bookmarkStart w:id="24" w:name="_Toc26306860"/>
      <w:bookmarkStart w:id="25" w:name="_Toc28124411"/>
      <w:r w:rsidRPr="00FF5308">
        <w:rPr>
          <w:rFonts w:ascii="仿宋" w:eastAsia="仿宋" w:hAnsi="仿宋" w:hint="eastAsia"/>
          <w:sz w:val="28"/>
          <w:szCs w:val="28"/>
        </w:rPr>
        <w:t>2.3智能生物识别系统</w:t>
      </w:r>
      <w:bookmarkStart w:id="26" w:name="_Toc522020222"/>
      <w:bookmarkEnd w:id="24"/>
      <w:bookmarkEnd w:id="25"/>
      <w:r w:rsidRPr="00FF5308">
        <w:rPr>
          <w:rFonts w:ascii="仿宋" w:eastAsia="仿宋" w:hAnsi="仿宋" w:hint="eastAsia"/>
          <w:sz w:val="28"/>
          <w:szCs w:val="28"/>
        </w:rPr>
        <w:t xml:space="preserve">  </w:t>
      </w:r>
      <w:bookmarkEnd w:id="26"/>
    </w:p>
    <w:p w:rsidR="00FA496C" w:rsidRPr="003D7090" w:rsidRDefault="00FA496C" w:rsidP="00FA496C">
      <w:pPr>
        <w:rPr>
          <w:rFonts w:ascii="仿宋" w:eastAsia="仿宋" w:hAnsi="仿宋"/>
          <w:b/>
          <w:bCs/>
          <w:sz w:val="24"/>
          <w:szCs w:val="24"/>
        </w:rPr>
      </w:pPr>
      <w:r w:rsidRPr="003D7090">
        <w:rPr>
          <w:rFonts w:ascii="仿宋" w:eastAsia="仿宋" w:hAnsi="仿宋" w:hint="eastAsia"/>
          <w:b/>
          <w:bCs/>
          <w:sz w:val="24"/>
          <w:szCs w:val="24"/>
        </w:rPr>
        <w:t>（1）安防管理子系统</w:t>
      </w:r>
    </w:p>
    <w:p w:rsidR="00FA496C" w:rsidRPr="00ED34C4" w:rsidRDefault="00FA496C" w:rsidP="00FA496C">
      <w:pPr>
        <w:ind w:firstLineChars="200" w:firstLine="480"/>
        <w:rPr>
          <w:rFonts w:ascii="仿宋" w:eastAsia="仿宋" w:hAnsi="仿宋"/>
          <w:sz w:val="24"/>
          <w:szCs w:val="24"/>
        </w:rPr>
      </w:pPr>
      <w:r w:rsidRPr="00ED34C4">
        <w:rPr>
          <w:rFonts w:ascii="仿宋" w:eastAsia="仿宋" w:hAnsi="仿宋" w:hint="eastAsia"/>
          <w:sz w:val="24"/>
          <w:szCs w:val="24"/>
        </w:rPr>
        <w:t>基于人脸识别的医院安防管理系统，通过黑名单布控来及时发现和处置黄牛</w:t>
      </w:r>
      <w:r w:rsidRPr="00ED34C4">
        <w:rPr>
          <w:rFonts w:ascii="仿宋" w:eastAsia="仿宋" w:hAnsi="仿宋" w:hint="eastAsia"/>
          <w:sz w:val="24"/>
          <w:szCs w:val="24"/>
        </w:rPr>
        <w:lastRenderedPageBreak/>
        <w:t>党、</w:t>
      </w:r>
      <w:proofErr w:type="gramStart"/>
      <w:r w:rsidRPr="00ED34C4">
        <w:rPr>
          <w:rFonts w:ascii="仿宋" w:eastAsia="仿宋" w:hAnsi="仿宋" w:hint="eastAsia"/>
          <w:sz w:val="24"/>
          <w:szCs w:val="24"/>
        </w:rPr>
        <w:t>医媒人员</w:t>
      </w:r>
      <w:proofErr w:type="gramEnd"/>
      <w:r w:rsidRPr="00ED34C4">
        <w:rPr>
          <w:rFonts w:ascii="仿宋" w:eastAsia="仿宋" w:hAnsi="仿宋" w:hint="eastAsia"/>
          <w:sz w:val="24"/>
          <w:szCs w:val="24"/>
        </w:rPr>
        <w:t>等。</w:t>
      </w:r>
    </w:p>
    <w:p w:rsidR="00FA496C" w:rsidRPr="003D7090" w:rsidRDefault="00FA496C" w:rsidP="00FA496C">
      <w:pPr>
        <w:rPr>
          <w:rFonts w:ascii="仿宋" w:eastAsia="仿宋" w:hAnsi="仿宋"/>
          <w:b/>
          <w:bCs/>
          <w:sz w:val="24"/>
          <w:szCs w:val="24"/>
        </w:rPr>
      </w:pPr>
      <w:r w:rsidRPr="003D7090">
        <w:rPr>
          <w:rFonts w:ascii="仿宋" w:eastAsia="仿宋" w:hAnsi="仿宋" w:hint="eastAsia"/>
          <w:b/>
          <w:bCs/>
          <w:sz w:val="24"/>
          <w:szCs w:val="24"/>
        </w:rPr>
        <w:t>（</w:t>
      </w:r>
      <w:r>
        <w:rPr>
          <w:rFonts w:ascii="仿宋" w:eastAsia="仿宋" w:hAnsi="仿宋" w:hint="eastAsia"/>
          <w:b/>
          <w:bCs/>
          <w:sz w:val="24"/>
          <w:szCs w:val="24"/>
        </w:rPr>
        <w:t>2</w:t>
      </w:r>
      <w:r w:rsidRPr="003D7090">
        <w:rPr>
          <w:rFonts w:ascii="仿宋" w:eastAsia="仿宋" w:hAnsi="仿宋" w:hint="eastAsia"/>
          <w:b/>
          <w:bCs/>
          <w:sz w:val="24"/>
          <w:szCs w:val="24"/>
        </w:rPr>
        <w:t>）考场核验子系统</w:t>
      </w:r>
    </w:p>
    <w:p w:rsidR="00FA496C" w:rsidRPr="00ED34C4" w:rsidRDefault="00FA496C" w:rsidP="00FA496C">
      <w:pPr>
        <w:ind w:firstLineChars="200" w:firstLine="480"/>
        <w:rPr>
          <w:rFonts w:ascii="仿宋" w:eastAsia="仿宋" w:hAnsi="仿宋"/>
          <w:sz w:val="24"/>
          <w:szCs w:val="24"/>
        </w:rPr>
      </w:pPr>
      <w:r w:rsidRPr="00ED34C4">
        <w:rPr>
          <w:rFonts w:ascii="仿宋" w:eastAsia="仿宋" w:hAnsi="仿宋" w:hint="eastAsia"/>
          <w:sz w:val="24"/>
          <w:szCs w:val="24"/>
        </w:rPr>
        <w:t>通过前期采集考生有效图片作为身份识别的模板，与之建立相对应的考场、考生号、身份证号等重要信息的考生数据库，通过考场人脸识别终端，监考员、巡考员可以实时比对考生的身份信息，杜绝考生身份作假、替考代考的现象。</w:t>
      </w:r>
    </w:p>
    <w:p w:rsidR="00FA496C" w:rsidRPr="00181AD1" w:rsidRDefault="00FA496C" w:rsidP="00FA496C">
      <w:pPr>
        <w:rPr>
          <w:sz w:val="28"/>
          <w:szCs w:val="28"/>
        </w:rPr>
      </w:pPr>
      <w:r w:rsidRPr="003D7090">
        <w:rPr>
          <w:rFonts w:ascii="仿宋" w:eastAsia="仿宋" w:hAnsi="仿宋" w:hint="eastAsia"/>
          <w:b/>
          <w:bCs/>
          <w:sz w:val="24"/>
          <w:szCs w:val="24"/>
        </w:rPr>
        <w:t>（</w:t>
      </w:r>
      <w:r>
        <w:rPr>
          <w:rFonts w:ascii="仿宋" w:eastAsia="仿宋" w:hAnsi="仿宋" w:hint="eastAsia"/>
          <w:b/>
          <w:bCs/>
          <w:sz w:val="24"/>
          <w:szCs w:val="24"/>
        </w:rPr>
        <w:t>3</w:t>
      </w:r>
      <w:r w:rsidRPr="003D7090">
        <w:rPr>
          <w:rFonts w:ascii="仿宋" w:eastAsia="仿宋" w:hAnsi="仿宋" w:hint="eastAsia"/>
          <w:b/>
          <w:bCs/>
          <w:sz w:val="24"/>
          <w:szCs w:val="24"/>
        </w:rPr>
        <w:t>）门禁管理子系统</w:t>
      </w:r>
    </w:p>
    <w:p w:rsidR="00FA496C" w:rsidRPr="00ED34C4" w:rsidRDefault="00FA496C" w:rsidP="00FA496C">
      <w:pPr>
        <w:ind w:firstLineChars="200" w:firstLine="480"/>
        <w:rPr>
          <w:rFonts w:ascii="仿宋" w:eastAsia="仿宋" w:hAnsi="仿宋"/>
          <w:sz w:val="24"/>
          <w:szCs w:val="24"/>
        </w:rPr>
      </w:pPr>
      <w:r w:rsidRPr="00ED34C4">
        <w:rPr>
          <w:rFonts w:ascii="仿宋" w:eastAsia="仿宋" w:hAnsi="仿宋" w:hint="eastAsia"/>
          <w:sz w:val="24"/>
          <w:szCs w:val="24"/>
        </w:rPr>
        <w:t>针对出入口门禁人员权限的管理需求，所有进出人员通道控制区域的人员均需人脸识别认证后方可通行，系统可以有效防止未授权人员随意进入受控区域， 解决传统刷卡方式中一卡多刷、人卡不一的弊病。</w:t>
      </w:r>
    </w:p>
    <w:p w:rsidR="00FA496C" w:rsidRPr="00181AD1" w:rsidRDefault="00FA496C" w:rsidP="00FA496C">
      <w:pPr>
        <w:rPr>
          <w:sz w:val="28"/>
          <w:szCs w:val="28"/>
        </w:rPr>
      </w:pPr>
      <w:r w:rsidRPr="003D7090">
        <w:rPr>
          <w:rFonts w:ascii="仿宋" w:eastAsia="仿宋" w:hAnsi="仿宋" w:hint="eastAsia"/>
          <w:b/>
          <w:bCs/>
          <w:sz w:val="24"/>
          <w:szCs w:val="24"/>
        </w:rPr>
        <w:t>（</w:t>
      </w:r>
      <w:r>
        <w:rPr>
          <w:rFonts w:ascii="仿宋" w:eastAsia="仿宋" w:hAnsi="仿宋" w:hint="eastAsia"/>
          <w:b/>
          <w:bCs/>
          <w:sz w:val="24"/>
          <w:szCs w:val="24"/>
        </w:rPr>
        <w:t>4</w:t>
      </w:r>
      <w:r w:rsidRPr="003D7090">
        <w:rPr>
          <w:rFonts w:ascii="仿宋" w:eastAsia="仿宋" w:hAnsi="仿宋" w:hint="eastAsia"/>
          <w:b/>
          <w:bCs/>
          <w:sz w:val="24"/>
          <w:szCs w:val="24"/>
        </w:rPr>
        <w:t>）会议签到子系统</w:t>
      </w:r>
    </w:p>
    <w:p w:rsidR="00FA496C" w:rsidRPr="00ED34C4" w:rsidRDefault="00FA496C" w:rsidP="00FA496C">
      <w:pPr>
        <w:ind w:firstLineChars="200" w:firstLine="480"/>
        <w:rPr>
          <w:rFonts w:ascii="仿宋" w:eastAsia="仿宋" w:hAnsi="仿宋"/>
          <w:sz w:val="24"/>
          <w:szCs w:val="24"/>
        </w:rPr>
      </w:pPr>
      <w:r w:rsidRPr="00ED34C4">
        <w:rPr>
          <w:rFonts w:ascii="仿宋" w:eastAsia="仿宋" w:hAnsi="仿宋" w:hint="eastAsia"/>
          <w:sz w:val="24"/>
          <w:szCs w:val="24"/>
        </w:rPr>
        <w:t>系统能够帮助用户快速提升工作效率，使办公会议自动化、智能化，满足所有会议召开的会前、会中、会后一站式智能化会议管理等实际需求，提高单位信息发布和沟通的高效率、智能管理能力。</w:t>
      </w:r>
    </w:p>
    <w:p w:rsidR="00FA496C" w:rsidRPr="00181AD1" w:rsidRDefault="00FA496C" w:rsidP="00FA496C">
      <w:pPr>
        <w:rPr>
          <w:sz w:val="28"/>
          <w:szCs w:val="28"/>
        </w:rPr>
      </w:pPr>
      <w:r w:rsidRPr="003D7090">
        <w:rPr>
          <w:rFonts w:ascii="仿宋" w:eastAsia="仿宋" w:hAnsi="仿宋" w:hint="eastAsia"/>
          <w:b/>
          <w:bCs/>
          <w:sz w:val="24"/>
          <w:szCs w:val="24"/>
        </w:rPr>
        <w:t>（</w:t>
      </w:r>
      <w:r>
        <w:rPr>
          <w:rFonts w:ascii="仿宋" w:eastAsia="仿宋" w:hAnsi="仿宋" w:hint="eastAsia"/>
          <w:b/>
          <w:bCs/>
          <w:sz w:val="24"/>
          <w:szCs w:val="24"/>
        </w:rPr>
        <w:t>5</w:t>
      </w:r>
      <w:r w:rsidRPr="003D7090">
        <w:rPr>
          <w:rFonts w:ascii="仿宋" w:eastAsia="仿宋" w:hAnsi="仿宋" w:hint="eastAsia"/>
          <w:b/>
          <w:bCs/>
          <w:sz w:val="24"/>
          <w:szCs w:val="24"/>
        </w:rPr>
        <w:t>）学籍核验子系统</w:t>
      </w:r>
    </w:p>
    <w:p w:rsidR="00FA496C" w:rsidRPr="00ED34C4" w:rsidRDefault="00FA496C" w:rsidP="00FA496C">
      <w:pPr>
        <w:ind w:firstLineChars="200" w:firstLine="480"/>
        <w:rPr>
          <w:rFonts w:ascii="仿宋" w:eastAsia="仿宋" w:hAnsi="仿宋"/>
          <w:sz w:val="24"/>
          <w:szCs w:val="24"/>
        </w:rPr>
      </w:pPr>
      <w:r w:rsidRPr="00ED34C4">
        <w:rPr>
          <w:rFonts w:ascii="仿宋" w:eastAsia="仿宋" w:hAnsi="仿宋" w:hint="eastAsia"/>
          <w:sz w:val="24"/>
          <w:szCs w:val="24"/>
        </w:rPr>
        <w:t>系统可以帮助教学管理部门规范学生学籍管理，保证学生基本信息的完整和准确，依托学生学籍管理信息系统，建成学生人员信息库，增强行政管理部门对学生的实名制管理水平，实现学生在</w:t>
      </w:r>
      <w:r>
        <w:rPr>
          <w:rFonts w:ascii="仿宋" w:eastAsia="仿宋" w:hAnsi="仿宋" w:hint="eastAsia"/>
          <w:sz w:val="24"/>
          <w:szCs w:val="24"/>
        </w:rPr>
        <w:t>院</w:t>
      </w:r>
      <w:r w:rsidRPr="00ED34C4">
        <w:rPr>
          <w:rFonts w:ascii="仿宋" w:eastAsia="仿宋" w:hAnsi="仿宋" w:hint="eastAsia"/>
          <w:sz w:val="24"/>
          <w:szCs w:val="24"/>
        </w:rPr>
        <w:t>期间全过程的精确管理。</w:t>
      </w:r>
    </w:p>
    <w:p w:rsidR="004B3756" w:rsidRPr="00FA496C" w:rsidRDefault="004B3756" w:rsidP="004B3756">
      <w:pPr>
        <w:jc w:val="center"/>
        <w:rPr>
          <w:rFonts w:ascii="仿宋" w:eastAsia="仿宋" w:hAnsi="仿宋"/>
          <w:sz w:val="22"/>
        </w:rPr>
      </w:pPr>
    </w:p>
    <w:p w:rsidR="004B3756" w:rsidRPr="00FB34F3" w:rsidRDefault="004B3756" w:rsidP="004B3756">
      <w:pPr>
        <w:pStyle w:val="1"/>
        <w:numPr>
          <w:ilvl w:val="0"/>
          <w:numId w:val="1"/>
        </w:numPr>
        <w:rPr>
          <w:rFonts w:ascii="仿宋" w:eastAsia="仿宋" w:hAnsi="仿宋"/>
          <w:sz w:val="32"/>
          <w:szCs w:val="32"/>
        </w:rPr>
      </w:pPr>
      <w:bookmarkStart w:id="27" w:name="_Toc28124412"/>
      <w:r w:rsidRPr="00FB34F3">
        <w:rPr>
          <w:rFonts w:ascii="仿宋" w:eastAsia="仿宋" w:hAnsi="仿宋" w:hint="eastAsia"/>
          <w:sz w:val="32"/>
          <w:szCs w:val="32"/>
        </w:rPr>
        <w:t>附件（</w:t>
      </w:r>
      <w:r w:rsidR="00FA496C">
        <w:rPr>
          <w:rFonts w:ascii="仿宋" w:eastAsia="仿宋" w:hAnsi="仿宋" w:hint="eastAsia"/>
          <w:sz w:val="32"/>
          <w:szCs w:val="32"/>
        </w:rPr>
        <w:t>软件功能及指标</w:t>
      </w:r>
      <w:r w:rsidRPr="00FB34F3">
        <w:rPr>
          <w:rFonts w:ascii="仿宋" w:eastAsia="仿宋" w:hAnsi="仿宋" w:hint="eastAsia"/>
          <w:sz w:val="32"/>
          <w:szCs w:val="32"/>
        </w:rPr>
        <w:t>要求）</w:t>
      </w:r>
      <w:bookmarkEnd w:id="27"/>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
        <w:gridCol w:w="1040"/>
        <w:gridCol w:w="7640"/>
      </w:tblGrid>
      <w:tr w:rsidR="00FA496C" w:rsidRPr="00FA496C" w:rsidTr="00FA496C">
        <w:trPr>
          <w:trHeight w:val="310"/>
        </w:trPr>
        <w:tc>
          <w:tcPr>
            <w:tcW w:w="620" w:type="dxa"/>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序号</w:t>
            </w:r>
          </w:p>
        </w:tc>
        <w:tc>
          <w:tcPr>
            <w:tcW w:w="10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功能模块</w:t>
            </w:r>
          </w:p>
        </w:tc>
        <w:tc>
          <w:tcPr>
            <w:tcW w:w="7640" w:type="dxa"/>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指标需求描述</w:t>
            </w:r>
          </w:p>
        </w:tc>
      </w:tr>
      <w:tr w:rsidR="00FA496C" w:rsidRPr="00FA496C" w:rsidTr="00FA496C">
        <w:trPr>
          <w:trHeight w:val="900"/>
        </w:trPr>
        <w:tc>
          <w:tcPr>
            <w:tcW w:w="620" w:type="dxa"/>
            <w:vMerge w:val="restart"/>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w:t>
            </w:r>
          </w:p>
        </w:tc>
        <w:tc>
          <w:tcPr>
            <w:tcW w:w="1040" w:type="dxa"/>
            <w:vMerge w:val="restart"/>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总体要求</w:t>
            </w: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*1.须与医院现有的智慧教学平台系统无缝融合，所有数据（教学数据、控制数据、运行数据、分析数据、决策数据、接口数据等）全面对接关联并联动。</w:t>
            </w:r>
          </w:p>
        </w:tc>
      </w:tr>
      <w:tr w:rsidR="00FA496C" w:rsidRPr="00FA496C" w:rsidTr="00FA496C">
        <w:trPr>
          <w:trHeight w:val="15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须满足医院智慧教学平台统一数据、统一接口、集中运算、集中统一存储的原则要求，所有数据及数据库的构架、表结构、权限、逻辑数据流向等信息全部无偿提供，院方具有所有权及版权，并按照医院智慧教学数据标准化流程实施；同时后期对接陆军军医大学智慧教学相关系统建设，进行对应的接口改造、调用或融合。</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*3.须与医院现有HIS系统数据联通并完美融合，并能实现自定义数据脱敏处理。</w:t>
            </w:r>
          </w:p>
        </w:tc>
      </w:tr>
      <w:tr w:rsidR="00FA496C" w:rsidRPr="00FA496C" w:rsidTr="00FA496C">
        <w:trPr>
          <w:trHeight w:val="31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*4.所有软件功能实现统一界面管理，并入到先期智慧教学系统界面中。</w:t>
            </w:r>
          </w:p>
        </w:tc>
      </w:tr>
      <w:tr w:rsidR="00FA496C" w:rsidRPr="00FA496C" w:rsidTr="00FA496C">
        <w:trPr>
          <w:trHeight w:val="300"/>
        </w:trPr>
        <w:tc>
          <w:tcPr>
            <w:tcW w:w="620" w:type="dxa"/>
            <w:vMerge w:val="restart"/>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w:t>
            </w:r>
          </w:p>
        </w:tc>
        <w:tc>
          <w:tcPr>
            <w:tcW w:w="1040" w:type="dxa"/>
            <w:vMerge w:val="restart"/>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智慧命题管理</w:t>
            </w: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1.建立知识点结构模型，并生成图形化界面呈现。</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2.有试题库管理，试题拥有所属章节，所考知识点、难度系数、试题分析等属性。</w:t>
            </w:r>
          </w:p>
        </w:tc>
      </w:tr>
      <w:tr w:rsidR="00FA496C" w:rsidRPr="00FA496C" w:rsidTr="00FA496C">
        <w:trPr>
          <w:trHeight w:val="9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3.有多种题库建设路径，包括手工录入，从外部文件中导入试题（包括文本、网页、word、excel等流行格式），包括图形、公式、表格、图片、视频等；自动生成考题</w:t>
            </w:r>
          </w:p>
        </w:tc>
      </w:tr>
      <w:tr w:rsidR="00FA496C" w:rsidRPr="00FA496C" w:rsidTr="00FA496C">
        <w:trPr>
          <w:trHeight w:val="9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4.命题教师可对其权限范围内的题库或试卷中的题目进行编辑，增删；可批量修改题目所属章节、知识点、难度系数、试题分析、教学要求等属性。</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5.有多级审核功能，编</w:t>
            </w:r>
            <w:proofErr w:type="gramStart"/>
            <w:r w:rsidRPr="00FA496C">
              <w:rPr>
                <w:rFonts w:ascii="仿宋" w:eastAsia="仿宋" w:hAnsi="仿宋" w:cs="宋体" w:hint="eastAsia"/>
                <w:color w:val="000000"/>
                <w:kern w:val="0"/>
                <w:sz w:val="24"/>
                <w:szCs w:val="24"/>
              </w:rPr>
              <w:t>题教师</w:t>
            </w:r>
            <w:proofErr w:type="gramEnd"/>
            <w:r w:rsidRPr="00FA496C">
              <w:rPr>
                <w:rFonts w:ascii="仿宋" w:eastAsia="仿宋" w:hAnsi="仿宋" w:cs="宋体" w:hint="eastAsia"/>
                <w:color w:val="000000"/>
                <w:kern w:val="0"/>
                <w:sz w:val="24"/>
                <w:szCs w:val="24"/>
              </w:rPr>
              <w:t>编辑导入到系统中的试题，经过多级审核，才可使用。</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6.支持单选、多选、判断等主流的试题类型；支持成组题，可增加新题型，题型数量不受限制。</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7.有公式编辑功能（上下标、分子式等特殊格式录入、编辑）。</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8.可根据题型、难度、知识点、章节等一个或多个索引建立试题检索，快速浏览并找到所需试题。</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9.可以根据题型、难度、知识点、章节等一个或多个索引，统计试题库或选定课程的试题数量、百分比、分布。</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10.具有试题库自动定期备份和还原功能。</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*11.智能出题，通过关联课程知识体系，自动匹配题库属性，如：基础知识部分、拓展知识部分、能力提升部分等。</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12.实现通过系统任务的形式组织题库资源，并提供资源贡献排行。</w:t>
            </w:r>
          </w:p>
        </w:tc>
      </w:tr>
      <w:tr w:rsidR="00FA496C" w:rsidRPr="00FA496C" w:rsidTr="00FA496C">
        <w:trPr>
          <w:trHeight w:val="12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*13.提供自定义难度模型-结合教学测验模型、课堂互动模型（关联教学评估模型，实现考题难度自动匹配），结合正确率、被采纳率等指标，通过系统后台智能调度试题归类（例如：</w:t>
            </w:r>
            <w:proofErr w:type="gramStart"/>
            <w:r w:rsidRPr="00FA496C">
              <w:rPr>
                <w:rFonts w:ascii="仿宋" w:eastAsia="仿宋" w:hAnsi="仿宋" w:cs="宋体" w:hint="eastAsia"/>
                <w:color w:val="000000"/>
                <w:kern w:val="0"/>
                <w:sz w:val="24"/>
                <w:szCs w:val="24"/>
              </w:rPr>
              <w:t>某题被抽测率</w:t>
            </w:r>
            <w:proofErr w:type="gramEnd"/>
            <w:r w:rsidRPr="00FA496C">
              <w:rPr>
                <w:rFonts w:ascii="仿宋" w:eastAsia="仿宋" w:hAnsi="仿宋" w:cs="宋体" w:hint="eastAsia"/>
                <w:color w:val="000000"/>
                <w:kern w:val="0"/>
                <w:sz w:val="24"/>
                <w:szCs w:val="24"/>
              </w:rPr>
              <w:t>高、答题正确率低于中等难度系数，则系统自动提示至高难度等级库）。</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14.提供多级采样误差监测，通过建立命题精度标记模型，实现按照基础型、拓展型、能力提升型等多种命题分类标记。</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15.支持根据实际考试任务自定义抽提组卷，如：实现基础知识部分60%、拓展知识部分30%、能力提升部分10%。</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16支持使用多种组</w:t>
            </w:r>
            <w:proofErr w:type="gramStart"/>
            <w:r w:rsidRPr="00FA496C">
              <w:rPr>
                <w:rFonts w:ascii="仿宋" w:eastAsia="仿宋" w:hAnsi="仿宋" w:cs="宋体" w:hint="eastAsia"/>
                <w:color w:val="000000"/>
                <w:kern w:val="0"/>
                <w:sz w:val="24"/>
                <w:szCs w:val="24"/>
              </w:rPr>
              <w:t>卷方式</w:t>
            </w:r>
            <w:proofErr w:type="gramEnd"/>
            <w:r w:rsidRPr="00FA496C">
              <w:rPr>
                <w:rFonts w:ascii="仿宋" w:eastAsia="仿宋" w:hAnsi="仿宋" w:cs="宋体" w:hint="eastAsia"/>
                <w:color w:val="000000"/>
                <w:kern w:val="0"/>
                <w:sz w:val="24"/>
                <w:szCs w:val="24"/>
              </w:rPr>
              <w:t>组卷（随机、独立条件、关联条件、题型题量控制、手工等）。</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17.可设置考试批次、编排考场，添加、导入考生信息、可以根据要求使用同一试卷，也可根据考生信息自动生成相同条件不同试题平行卷。</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18.可对所组试卷的实际权重、难度、章节分布、区别度、教学要求等属性进行统计，支持多种统计方法和表现形式。</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19.提供试卷预览功能，可对组好的试卷进行调整（增删换题、调整顺序、分值）、保存。</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20.可按照知识点，章节、难度等等属性检索和突出显示部分试题，为调整试题提供依据。</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21.</w:t>
            </w:r>
            <w:proofErr w:type="gramStart"/>
            <w:r w:rsidRPr="00FA496C">
              <w:rPr>
                <w:rFonts w:ascii="仿宋" w:eastAsia="仿宋" w:hAnsi="仿宋" w:cs="宋体" w:hint="eastAsia"/>
                <w:color w:val="000000"/>
                <w:kern w:val="0"/>
                <w:sz w:val="24"/>
                <w:szCs w:val="24"/>
              </w:rPr>
              <w:t>支持组卷</w:t>
            </w:r>
            <w:proofErr w:type="gramEnd"/>
            <w:r w:rsidRPr="00FA496C">
              <w:rPr>
                <w:rFonts w:ascii="仿宋" w:eastAsia="仿宋" w:hAnsi="仿宋" w:cs="宋体" w:hint="eastAsia"/>
                <w:color w:val="000000"/>
                <w:kern w:val="0"/>
                <w:sz w:val="24"/>
                <w:szCs w:val="24"/>
              </w:rPr>
              <w:t>模板，将</w:t>
            </w:r>
            <w:proofErr w:type="gramStart"/>
            <w:r w:rsidRPr="00FA496C">
              <w:rPr>
                <w:rFonts w:ascii="仿宋" w:eastAsia="仿宋" w:hAnsi="仿宋" w:cs="宋体" w:hint="eastAsia"/>
                <w:color w:val="000000"/>
                <w:kern w:val="0"/>
                <w:sz w:val="24"/>
                <w:szCs w:val="24"/>
              </w:rPr>
              <w:t>组卷条件</w:t>
            </w:r>
            <w:proofErr w:type="gramEnd"/>
            <w:r w:rsidRPr="00FA496C">
              <w:rPr>
                <w:rFonts w:ascii="仿宋" w:eastAsia="仿宋" w:hAnsi="仿宋" w:cs="宋体" w:hint="eastAsia"/>
                <w:color w:val="000000"/>
                <w:kern w:val="0"/>
                <w:sz w:val="24"/>
                <w:szCs w:val="24"/>
              </w:rPr>
              <w:t>保存，便于长期使用。</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*22.可自动生成包括命题人、时间、采纳记录、错误率、覆盖学科、调用记录等信息在内的命题分析报告。</w:t>
            </w:r>
          </w:p>
        </w:tc>
      </w:tr>
      <w:tr w:rsidR="00FA496C" w:rsidRPr="00FA496C" w:rsidTr="00FA496C">
        <w:trPr>
          <w:trHeight w:val="61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23.支持命题数据自动关联绩效考核，通过系统后台汇总后对应输出到人员画像。</w:t>
            </w:r>
          </w:p>
        </w:tc>
      </w:tr>
      <w:tr w:rsidR="00FA496C" w:rsidRPr="00FA496C" w:rsidTr="00FA496C">
        <w:trPr>
          <w:trHeight w:val="300"/>
        </w:trPr>
        <w:tc>
          <w:tcPr>
            <w:tcW w:w="620" w:type="dxa"/>
            <w:vMerge w:val="restart"/>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3</w:t>
            </w:r>
          </w:p>
        </w:tc>
        <w:tc>
          <w:tcPr>
            <w:tcW w:w="1040" w:type="dxa"/>
            <w:vMerge w:val="restart"/>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教师激情管理</w:t>
            </w: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1.能通过5G高速视频流采集，实现人员身份验证、活体检测验证。</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2.支持宽动态人脸抓拍、分析记录，支持在不少于6个移动对象场景中识别结果反馈延迟＜100ms。</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3.能提供高兴、悲伤、愤怒等表情分析数据。</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4.能提供站立、移动、书写等动作分析数据。</w:t>
            </w:r>
          </w:p>
        </w:tc>
      </w:tr>
      <w:tr w:rsidR="00FA496C" w:rsidRPr="00FA496C" w:rsidTr="00FA496C">
        <w:trPr>
          <w:trHeight w:val="9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*5.能通过实时课堂声音环境监测，实现在说话的同时自动比对，一旦核定匹配，自动进行视频切片记录，切片时间不少于5秒，并自动将视频归档汇总到人员画像。</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6.能提供学生课堂行为、表情等分析数据。</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7.能自动提取并关联课堂互动交流、随堂问答、知识测验等分析数据。</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8.能自动提取并关联课堂板书、提问、互动讨论、多媒体使用、移动轨迹等分析数据。</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9.能通过自定义模型，汇总师生行为数据并自动生成专注度数据，以</w:t>
            </w:r>
            <w:proofErr w:type="gramStart"/>
            <w:r w:rsidRPr="00FA496C">
              <w:rPr>
                <w:rFonts w:ascii="仿宋" w:eastAsia="仿宋" w:hAnsi="仿宋" w:cs="宋体" w:hint="eastAsia"/>
                <w:color w:val="000000"/>
                <w:kern w:val="0"/>
                <w:sz w:val="24"/>
                <w:szCs w:val="24"/>
              </w:rPr>
              <w:t>图形化报告</w:t>
            </w:r>
            <w:proofErr w:type="gramEnd"/>
            <w:r w:rsidRPr="00FA496C">
              <w:rPr>
                <w:rFonts w:ascii="仿宋" w:eastAsia="仿宋" w:hAnsi="仿宋" w:cs="宋体" w:hint="eastAsia"/>
                <w:color w:val="000000"/>
                <w:kern w:val="0"/>
                <w:sz w:val="24"/>
                <w:szCs w:val="24"/>
              </w:rPr>
              <w:t>形式呈现。</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*10.提供自定义模型的深度学习优化，实现通过数据反向优化模型，不断迭代，同时记录模型轨迹，利用图形直观展示，以便辅助决策。</w:t>
            </w:r>
          </w:p>
        </w:tc>
      </w:tr>
      <w:tr w:rsidR="00FA496C" w:rsidRPr="00FA496C" w:rsidTr="00FA496C">
        <w:trPr>
          <w:trHeight w:val="9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*11.能通过自定义模型，自动生成课堂综合情绪指数，形成至少包括“语速平缓、高效回应、态度亲切、勤勉激励、情绪制怒”等类别统计，自动关联到教师个人档案及评定指标项。</w:t>
            </w:r>
          </w:p>
        </w:tc>
      </w:tr>
      <w:tr w:rsidR="00FA496C" w:rsidRPr="00FA496C" w:rsidTr="00FA496C">
        <w:trPr>
          <w:trHeight w:val="91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12.通过自定义模型分析，能自动提取指标偏低的对象信息，由管理员通过系统自定义规则，自动推送相应因子报告给决策对象，辅助改善和提升对象课堂效果和教学质量。</w:t>
            </w:r>
          </w:p>
        </w:tc>
      </w:tr>
      <w:tr w:rsidR="00FA496C" w:rsidRPr="00FA496C" w:rsidTr="00FA496C">
        <w:trPr>
          <w:trHeight w:val="900"/>
        </w:trPr>
        <w:tc>
          <w:tcPr>
            <w:tcW w:w="620" w:type="dxa"/>
            <w:vMerge w:val="restart"/>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4</w:t>
            </w:r>
          </w:p>
        </w:tc>
        <w:tc>
          <w:tcPr>
            <w:tcW w:w="1040" w:type="dxa"/>
            <w:vMerge w:val="restart"/>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学习过程管理</w:t>
            </w: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1.能通过对学生课堂状态、在线学习状态、课后学习行为等识别、检测与特征提取，在教学大数据库中快速标记该学生的认知程度，程度标签支持自定义。</w:t>
            </w:r>
          </w:p>
        </w:tc>
      </w:tr>
      <w:tr w:rsidR="00FA496C" w:rsidRPr="00FA496C" w:rsidTr="00FA496C">
        <w:trPr>
          <w:trHeight w:val="9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2.能自动对问题对象提示预警，同时通过系统后台预置的干预机制对其实施调节干预，提升学习效率和注意力。干预机制包括知识方面、兴趣方面、心理方面等多种形式，并且支持自定义功能。</w:t>
            </w:r>
          </w:p>
        </w:tc>
      </w:tr>
      <w:tr w:rsidR="00FA496C" w:rsidRPr="00FA496C" w:rsidTr="00FA496C">
        <w:trPr>
          <w:trHeight w:val="9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*3.能按照课程标准中的知识</w:t>
            </w:r>
            <w:proofErr w:type="gramStart"/>
            <w:r w:rsidRPr="00FA496C">
              <w:rPr>
                <w:rFonts w:ascii="仿宋" w:eastAsia="仿宋" w:hAnsi="仿宋" w:cs="宋体" w:hint="eastAsia"/>
                <w:color w:val="000000"/>
                <w:kern w:val="0"/>
                <w:sz w:val="24"/>
                <w:szCs w:val="24"/>
              </w:rPr>
              <w:t>点结构</w:t>
            </w:r>
            <w:proofErr w:type="gramEnd"/>
            <w:r w:rsidRPr="00FA496C">
              <w:rPr>
                <w:rFonts w:ascii="仿宋" w:eastAsia="仿宋" w:hAnsi="仿宋" w:cs="宋体" w:hint="eastAsia"/>
                <w:color w:val="000000"/>
                <w:kern w:val="0"/>
                <w:sz w:val="24"/>
                <w:szCs w:val="24"/>
              </w:rPr>
              <w:t>进行智能标定，结合课程教学实施计划、授课进度、能力测验等环节智能归类汇聚，生成学科知识体系标准化基库，同时自动关联授课、命题、测验、考核、能力等模型。</w:t>
            </w:r>
          </w:p>
        </w:tc>
      </w:tr>
      <w:tr w:rsidR="00FA496C" w:rsidRPr="00FA496C" w:rsidTr="00FA496C">
        <w:trPr>
          <w:trHeight w:val="9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4.实现智能辅助学习：学习者在学习某个知识点时出现学习障碍，可通过系统知识图谱构建的学科逻辑来进行辅助自主学习。同时，系统可实现智能推送个性化学习内容。</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5.能自动进行常态化自评、互评、师评等推送任务。</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6.提供学生自评：学生可根据对自主学习活动过程中的问题随时思考或对任务完成的结果自我评定。</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7.提供学生互评，评价标准可自定义。</w:t>
            </w:r>
          </w:p>
        </w:tc>
      </w:tr>
      <w:tr w:rsidR="00FA496C" w:rsidRPr="00FA496C" w:rsidTr="00FA496C">
        <w:trPr>
          <w:trHeight w:val="121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*8.能自动生成学习过程综合评定，通过形成性评价与总结性评价相结合的方式，按照自定义数据模型综合量化。例如，按照形成性</w:t>
            </w:r>
            <w:proofErr w:type="gramStart"/>
            <w:r w:rsidRPr="00FA496C">
              <w:rPr>
                <w:rFonts w:ascii="仿宋" w:eastAsia="仿宋" w:hAnsi="仿宋" w:cs="宋体" w:hint="eastAsia"/>
                <w:color w:val="000000"/>
                <w:kern w:val="0"/>
                <w:sz w:val="24"/>
                <w:szCs w:val="24"/>
              </w:rPr>
              <w:t>评价占</w:t>
            </w:r>
            <w:proofErr w:type="gramEnd"/>
            <w:r w:rsidRPr="00FA496C">
              <w:rPr>
                <w:rFonts w:ascii="仿宋" w:eastAsia="仿宋" w:hAnsi="仿宋" w:cs="宋体" w:hint="eastAsia"/>
                <w:color w:val="000000"/>
                <w:kern w:val="0"/>
                <w:sz w:val="24"/>
                <w:szCs w:val="24"/>
              </w:rPr>
              <w:t>40%（具体细分为学习者自评占10%，学习者相互</w:t>
            </w:r>
            <w:proofErr w:type="gramStart"/>
            <w:r w:rsidRPr="00FA496C">
              <w:rPr>
                <w:rFonts w:ascii="仿宋" w:eastAsia="仿宋" w:hAnsi="仿宋" w:cs="宋体" w:hint="eastAsia"/>
                <w:color w:val="000000"/>
                <w:kern w:val="0"/>
                <w:sz w:val="24"/>
                <w:szCs w:val="24"/>
              </w:rPr>
              <w:t>评价占</w:t>
            </w:r>
            <w:proofErr w:type="gramEnd"/>
            <w:r w:rsidRPr="00FA496C">
              <w:rPr>
                <w:rFonts w:ascii="仿宋" w:eastAsia="仿宋" w:hAnsi="仿宋" w:cs="宋体" w:hint="eastAsia"/>
                <w:color w:val="000000"/>
                <w:kern w:val="0"/>
                <w:sz w:val="24"/>
                <w:szCs w:val="24"/>
              </w:rPr>
              <w:t>10%，教师</w:t>
            </w:r>
            <w:proofErr w:type="gramStart"/>
            <w:r w:rsidRPr="00FA496C">
              <w:rPr>
                <w:rFonts w:ascii="仿宋" w:eastAsia="仿宋" w:hAnsi="仿宋" w:cs="宋体" w:hint="eastAsia"/>
                <w:color w:val="000000"/>
                <w:kern w:val="0"/>
                <w:sz w:val="24"/>
                <w:szCs w:val="24"/>
              </w:rPr>
              <w:t>评价占</w:t>
            </w:r>
            <w:proofErr w:type="gramEnd"/>
            <w:r w:rsidRPr="00FA496C">
              <w:rPr>
                <w:rFonts w:ascii="仿宋" w:eastAsia="仿宋" w:hAnsi="仿宋" w:cs="宋体" w:hint="eastAsia"/>
                <w:color w:val="000000"/>
                <w:kern w:val="0"/>
                <w:sz w:val="24"/>
                <w:szCs w:val="24"/>
              </w:rPr>
              <w:t>20%）总结性</w:t>
            </w:r>
            <w:proofErr w:type="gramStart"/>
            <w:r w:rsidRPr="00FA496C">
              <w:rPr>
                <w:rFonts w:ascii="仿宋" w:eastAsia="仿宋" w:hAnsi="仿宋" w:cs="宋体" w:hint="eastAsia"/>
                <w:color w:val="000000"/>
                <w:kern w:val="0"/>
                <w:sz w:val="24"/>
                <w:szCs w:val="24"/>
              </w:rPr>
              <w:t>评价占</w:t>
            </w:r>
            <w:proofErr w:type="gramEnd"/>
            <w:r w:rsidRPr="00FA496C">
              <w:rPr>
                <w:rFonts w:ascii="仿宋" w:eastAsia="仿宋" w:hAnsi="仿宋" w:cs="宋体" w:hint="eastAsia"/>
                <w:color w:val="000000"/>
                <w:kern w:val="0"/>
                <w:sz w:val="24"/>
                <w:szCs w:val="24"/>
              </w:rPr>
              <w:t>60%的比例。</w:t>
            </w:r>
          </w:p>
        </w:tc>
      </w:tr>
      <w:tr w:rsidR="00FA496C" w:rsidRPr="00FA496C" w:rsidTr="00FA496C">
        <w:trPr>
          <w:trHeight w:val="300"/>
        </w:trPr>
        <w:tc>
          <w:tcPr>
            <w:tcW w:w="620" w:type="dxa"/>
            <w:vMerge w:val="restart"/>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5</w:t>
            </w:r>
          </w:p>
        </w:tc>
        <w:tc>
          <w:tcPr>
            <w:tcW w:w="1040" w:type="dxa"/>
            <w:vMerge w:val="restart"/>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智慧督导管理</w:t>
            </w: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1.实现通过移动APP督导评课的同时自动随机进行使用者信息采集比对。</w:t>
            </w:r>
          </w:p>
        </w:tc>
      </w:tr>
      <w:tr w:rsidR="00FA496C" w:rsidRPr="00FA496C" w:rsidTr="00FA496C">
        <w:trPr>
          <w:trHeight w:val="9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*2.实时捕捉使用者行为状态，通过移动APP调用识别进行智能判断，不符合督导行为规范的，系统自动告警提示，同时将违规数据自动归档，汇总输出到人员画像。</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*3.支持APP内嵌图像识别算法，提供光照补偿、遮盖提醒、手机摄像头在线活体验证等功能。</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4.支持自定义APP告警模型，监测数据自动输出到人员画像。</w:t>
            </w:r>
          </w:p>
        </w:tc>
      </w:tr>
      <w:tr w:rsidR="00FA496C" w:rsidRPr="00FA496C" w:rsidTr="00FA496C">
        <w:trPr>
          <w:trHeight w:val="31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 xml:space="preserve">　</w:t>
            </w:r>
          </w:p>
        </w:tc>
      </w:tr>
      <w:tr w:rsidR="00FA496C" w:rsidRPr="00FA496C" w:rsidTr="00FA496C">
        <w:trPr>
          <w:trHeight w:val="300"/>
        </w:trPr>
        <w:tc>
          <w:tcPr>
            <w:tcW w:w="620" w:type="dxa"/>
            <w:vMerge w:val="restart"/>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6</w:t>
            </w:r>
          </w:p>
        </w:tc>
        <w:tc>
          <w:tcPr>
            <w:tcW w:w="1040" w:type="dxa"/>
            <w:vMerge w:val="restart"/>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智能人员画像</w:t>
            </w: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1.功能整体以图形化方式呈现。</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2.汇总展示人员信息包括：权限信息、档案信息、评价信息、督导信息、绩效信息、贡献信息等统计数据。</w:t>
            </w:r>
          </w:p>
        </w:tc>
      </w:tr>
      <w:tr w:rsidR="00FA496C" w:rsidRPr="00FA496C" w:rsidTr="00FA496C">
        <w:trPr>
          <w:trHeight w:val="61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3.支持自定义标签信息库，通过匹配标签直观了解人员概况，并以</w:t>
            </w:r>
            <w:proofErr w:type="gramStart"/>
            <w:r w:rsidRPr="00FA496C">
              <w:rPr>
                <w:rFonts w:ascii="仿宋" w:eastAsia="仿宋" w:hAnsi="仿宋" w:cs="宋体" w:hint="eastAsia"/>
                <w:color w:val="000000"/>
                <w:kern w:val="0"/>
                <w:sz w:val="24"/>
                <w:szCs w:val="24"/>
              </w:rPr>
              <w:t>图标超链接</w:t>
            </w:r>
            <w:proofErr w:type="gramEnd"/>
            <w:r w:rsidRPr="00FA496C">
              <w:rPr>
                <w:rFonts w:ascii="仿宋" w:eastAsia="仿宋" w:hAnsi="仿宋" w:cs="宋体" w:hint="eastAsia"/>
                <w:color w:val="000000"/>
                <w:kern w:val="0"/>
                <w:sz w:val="24"/>
                <w:szCs w:val="24"/>
              </w:rPr>
              <w:t>形式实现多层信息展示。</w:t>
            </w:r>
          </w:p>
        </w:tc>
      </w:tr>
      <w:tr w:rsidR="00FA496C" w:rsidRPr="00FA496C" w:rsidTr="00FA496C">
        <w:trPr>
          <w:trHeight w:val="300"/>
        </w:trPr>
        <w:tc>
          <w:tcPr>
            <w:tcW w:w="620" w:type="dxa"/>
            <w:vMerge w:val="restart"/>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7</w:t>
            </w:r>
          </w:p>
        </w:tc>
        <w:tc>
          <w:tcPr>
            <w:tcW w:w="1040" w:type="dxa"/>
            <w:vMerge w:val="restart"/>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智能考场身份核验</w:t>
            </w: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1.比对介质支持身份证识别、军官证识别、士兵证识别、驾驶证识别。</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2.支持采集1:1认证时间：人脸、指纹、指静脉认证&lt;1秒，虹膜认证&lt;3秒。</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3.支持“教室/考场”的场地模式一键切换。</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4.所有人员信息数据采用现有智慧教学平台数据，并统一后台数据库存储，实现前端设备实时调用的方式工作，不接受单机运行方式。</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5.支持核验结果语音提示。</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6.支持核验结果与门禁联动。</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7.支持特定区域内进行人员抓拍，抓拍信息包括地点、照片、时间、识别结果等信息，并可进行后台检索。</w:t>
            </w:r>
          </w:p>
        </w:tc>
      </w:tr>
      <w:tr w:rsidR="00FA496C" w:rsidRPr="00FA496C" w:rsidTr="00FA496C">
        <w:trPr>
          <w:trHeight w:val="3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8.支持黑名单功能，通过实时监测，发现黑名单人员自动告警提醒。</w:t>
            </w:r>
          </w:p>
        </w:tc>
      </w:tr>
      <w:tr w:rsidR="00FA496C" w:rsidRPr="00FA496C" w:rsidTr="00FA496C">
        <w:trPr>
          <w:trHeight w:val="61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*9.支持关联现有智慧教学平台的教学实施计划和排课安排，实现感知考勤联动。</w:t>
            </w:r>
          </w:p>
        </w:tc>
      </w:tr>
      <w:tr w:rsidR="00FA496C" w:rsidRPr="00FA496C" w:rsidTr="00FA496C">
        <w:trPr>
          <w:trHeight w:val="600"/>
        </w:trPr>
        <w:tc>
          <w:tcPr>
            <w:tcW w:w="620" w:type="dxa"/>
            <w:vMerge w:val="restart"/>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8</w:t>
            </w:r>
          </w:p>
        </w:tc>
        <w:tc>
          <w:tcPr>
            <w:tcW w:w="1040" w:type="dxa"/>
            <w:vMerge w:val="restart"/>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其他信息系统接口开发</w:t>
            </w: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*1.与现有智慧教学平台系统对接，共用同一数据库，所有信息集中汇聚并输出到现有的教学大数据平台。</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*2.与现有HIS系统对接，由HIS系统开放样本信息，本系统则调用样本信息供教学、研讨、评估等场景，同步进行脱敏信息处理。</w:t>
            </w:r>
          </w:p>
        </w:tc>
      </w:tr>
      <w:tr w:rsidR="00FA496C" w:rsidRPr="00FA496C" w:rsidTr="00FA496C">
        <w:trPr>
          <w:trHeight w:val="61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*3.与现有OSCE考核系统对接，实现机构、人员、课程、场地、成绩等信息同步。</w:t>
            </w:r>
          </w:p>
        </w:tc>
      </w:tr>
      <w:tr w:rsidR="00FA496C" w:rsidRPr="00FA496C" w:rsidTr="00FA496C">
        <w:trPr>
          <w:trHeight w:val="600"/>
        </w:trPr>
        <w:tc>
          <w:tcPr>
            <w:tcW w:w="620" w:type="dxa"/>
            <w:vMerge w:val="restart"/>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9</w:t>
            </w:r>
          </w:p>
        </w:tc>
        <w:tc>
          <w:tcPr>
            <w:tcW w:w="1040" w:type="dxa"/>
            <w:vMerge w:val="restart"/>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手术示教</w:t>
            </w: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1.手术示教系统的建设</w:t>
            </w:r>
            <w:proofErr w:type="gramStart"/>
            <w:r w:rsidRPr="00FA496C">
              <w:rPr>
                <w:rFonts w:ascii="仿宋" w:eastAsia="仿宋" w:hAnsi="仿宋" w:cs="宋体" w:hint="eastAsia"/>
                <w:color w:val="000000"/>
                <w:kern w:val="0"/>
                <w:sz w:val="24"/>
                <w:szCs w:val="24"/>
              </w:rPr>
              <w:t>需支持示</w:t>
            </w:r>
            <w:proofErr w:type="gramEnd"/>
            <w:r w:rsidRPr="00FA496C">
              <w:rPr>
                <w:rFonts w:ascii="仿宋" w:eastAsia="仿宋" w:hAnsi="仿宋" w:cs="宋体" w:hint="eastAsia"/>
                <w:color w:val="000000"/>
                <w:kern w:val="0"/>
                <w:sz w:val="24"/>
                <w:szCs w:val="24"/>
              </w:rPr>
              <w:t>教室的多功能显示屏、投影仪、网站和用户通过电脑、平板、智能手机的接入方式进行直播；</w:t>
            </w:r>
          </w:p>
        </w:tc>
      </w:tr>
      <w:tr w:rsidR="00FA496C" w:rsidRPr="00FA496C" w:rsidTr="00FA496C">
        <w:trPr>
          <w:trHeight w:val="9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*2.采用专业的术野摄像机，可以提供高清晰的图像让手术观摩者在示教室观看，实现手术室内的视频设备，如腔镜等进行对接，实现微创手术直播教学；</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3.可以实现手术室医生与示教室观摩者之间，包括语言及视频内容的双向互动交流；</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4.根据实际需要实现D1、标清（720p）以及全高清(1080p)质量的手术直播以及手术录播；</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5.手术过程中，示教室能够调整镜头角度和焦距，以获得更加的视野，</w:t>
            </w:r>
            <w:proofErr w:type="gramStart"/>
            <w:r w:rsidRPr="00FA496C">
              <w:rPr>
                <w:rFonts w:ascii="仿宋" w:eastAsia="仿宋" w:hAnsi="仿宋" w:cs="宋体" w:hint="eastAsia"/>
                <w:color w:val="000000"/>
                <w:kern w:val="0"/>
                <w:sz w:val="24"/>
                <w:szCs w:val="24"/>
              </w:rPr>
              <w:t>供示教室</w:t>
            </w:r>
            <w:proofErr w:type="gramEnd"/>
            <w:r w:rsidRPr="00FA496C">
              <w:rPr>
                <w:rFonts w:ascii="仿宋" w:eastAsia="仿宋" w:hAnsi="仿宋" w:cs="宋体" w:hint="eastAsia"/>
                <w:color w:val="000000"/>
                <w:kern w:val="0"/>
                <w:sz w:val="24"/>
                <w:szCs w:val="24"/>
              </w:rPr>
              <w:t>教学；</w:t>
            </w:r>
          </w:p>
        </w:tc>
      </w:tr>
      <w:tr w:rsidR="00FA496C" w:rsidRPr="00FA496C" w:rsidTr="00FA496C">
        <w:trPr>
          <w:trHeight w:val="9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6.手术示教后台可以同时监看并控制多个手术室中的实时手术直播，并且安排不同的示教室进入观摩，可以对直播中的手术室和收看直播的示教室，即时提供支持和协助。</w:t>
            </w:r>
          </w:p>
        </w:tc>
      </w:tr>
      <w:tr w:rsidR="00FA496C" w:rsidRPr="00FA496C" w:rsidTr="00FA496C">
        <w:trPr>
          <w:trHeight w:val="12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*7.手术示教系统</w:t>
            </w:r>
            <w:proofErr w:type="gramStart"/>
            <w:r w:rsidRPr="00FA496C">
              <w:rPr>
                <w:rFonts w:ascii="仿宋" w:eastAsia="仿宋" w:hAnsi="仿宋" w:cs="宋体" w:hint="eastAsia"/>
                <w:color w:val="000000"/>
                <w:kern w:val="0"/>
                <w:sz w:val="24"/>
                <w:szCs w:val="24"/>
              </w:rPr>
              <w:t>需支持</w:t>
            </w:r>
            <w:proofErr w:type="gramEnd"/>
            <w:r w:rsidRPr="00FA496C">
              <w:rPr>
                <w:rFonts w:ascii="仿宋" w:eastAsia="仿宋" w:hAnsi="仿宋" w:cs="宋体" w:hint="eastAsia"/>
                <w:color w:val="000000"/>
                <w:kern w:val="0"/>
                <w:sz w:val="24"/>
                <w:szCs w:val="24"/>
              </w:rPr>
              <w:t>高清视频信号无损传输以及集中管理；接入能力：满足同一时间多个手术室对多个示教室的（多对多）的整体数字化医院手术功能，本次至少需满足2个手术室的接入需要，同时具备后期扩容能力；</w:t>
            </w:r>
          </w:p>
        </w:tc>
      </w:tr>
      <w:tr w:rsidR="00FA496C" w:rsidRPr="00FA496C" w:rsidTr="00FA496C">
        <w:trPr>
          <w:trHeight w:val="121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8.系统管理控制及解码终端软件：整合高清视频H.264；4K；1080p30/60；720p30/60；HD-SDI,HDMI/</w:t>
            </w:r>
            <w:proofErr w:type="spellStart"/>
            <w:r w:rsidRPr="00FA496C">
              <w:rPr>
                <w:rFonts w:ascii="仿宋" w:eastAsia="仿宋" w:hAnsi="仿宋" w:cs="宋体" w:hint="eastAsia"/>
                <w:color w:val="000000"/>
                <w:kern w:val="0"/>
                <w:sz w:val="24"/>
                <w:szCs w:val="24"/>
              </w:rPr>
              <w:t>DVI,YPbPr</w:t>
            </w:r>
            <w:proofErr w:type="spellEnd"/>
            <w:r w:rsidRPr="00FA496C">
              <w:rPr>
                <w:rFonts w:ascii="仿宋" w:eastAsia="仿宋" w:hAnsi="仿宋" w:cs="宋体" w:hint="eastAsia"/>
                <w:color w:val="000000"/>
                <w:kern w:val="0"/>
                <w:sz w:val="24"/>
                <w:szCs w:val="24"/>
              </w:rPr>
              <w:t>；</w:t>
            </w:r>
            <w:proofErr w:type="gramStart"/>
            <w:r w:rsidRPr="00FA496C">
              <w:rPr>
                <w:rFonts w:ascii="仿宋" w:eastAsia="仿宋" w:hAnsi="仿宋" w:cs="宋体" w:hint="eastAsia"/>
                <w:color w:val="000000"/>
                <w:kern w:val="0"/>
                <w:sz w:val="24"/>
                <w:szCs w:val="24"/>
              </w:rPr>
              <w:t>支持多码流</w:t>
            </w:r>
            <w:proofErr w:type="gramEnd"/>
            <w:r w:rsidRPr="00FA496C">
              <w:rPr>
                <w:rFonts w:ascii="仿宋" w:eastAsia="仿宋" w:hAnsi="仿宋" w:cs="宋体" w:hint="eastAsia"/>
                <w:color w:val="000000"/>
                <w:kern w:val="0"/>
                <w:sz w:val="24"/>
                <w:szCs w:val="24"/>
              </w:rPr>
              <w:t>视频；同一源主次码流；实时流的低延迟解码；高</w:t>
            </w:r>
            <w:proofErr w:type="gramStart"/>
            <w:r w:rsidRPr="00FA496C">
              <w:rPr>
                <w:rFonts w:ascii="仿宋" w:eastAsia="仿宋" w:hAnsi="仿宋" w:cs="宋体" w:hint="eastAsia"/>
                <w:color w:val="000000"/>
                <w:kern w:val="0"/>
                <w:sz w:val="24"/>
                <w:szCs w:val="24"/>
              </w:rPr>
              <w:t>清现场</w:t>
            </w:r>
            <w:proofErr w:type="gramEnd"/>
            <w:r w:rsidRPr="00FA496C">
              <w:rPr>
                <w:rFonts w:ascii="仿宋" w:eastAsia="仿宋" w:hAnsi="仿宋" w:cs="宋体" w:hint="eastAsia"/>
                <w:color w:val="000000"/>
                <w:kern w:val="0"/>
                <w:sz w:val="24"/>
                <w:szCs w:val="24"/>
              </w:rPr>
              <w:t>视频还原，可对接的各种专业医疗场景。</w:t>
            </w:r>
          </w:p>
        </w:tc>
      </w:tr>
      <w:tr w:rsidR="00FA496C" w:rsidRPr="00FA496C" w:rsidTr="00FA496C">
        <w:trPr>
          <w:trHeight w:val="600"/>
        </w:trPr>
        <w:tc>
          <w:tcPr>
            <w:tcW w:w="620" w:type="dxa"/>
            <w:vMerge w:val="restart"/>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10</w:t>
            </w:r>
          </w:p>
        </w:tc>
        <w:tc>
          <w:tcPr>
            <w:tcW w:w="1040" w:type="dxa"/>
            <w:vMerge w:val="restart"/>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5G远程医疗</w:t>
            </w: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*1．完善现有智慧教学平台系统，与HIS系统数据进行对接，利用5G通信网络，具备5G远程医疗的基础环境、基础医疗数据的能力；</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2.邀请</w:t>
            </w:r>
            <w:proofErr w:type="gramStart"/>
            <w:r w:rsidRPr="00FA496C">
              <w:rPr>
                <w:rFonts w:ascii="仿宋" w:eastAsia="仿宋" w:hAnsi="仿宋" w:cs="宋体" w:hint="eastAsia"/>
                <w:color w:val="000000"/>
                <w:kern w:val="0"/>
                <w:sz w:val="24"/>
                <w:szCs w:val="24"/>
              </w:rPr>
              <w:t>方医疗</w:t>
            </w:r>
            <w:proofErr w:type="gramEnd"/>
            <w:r w:rsidRPr="00FA496C">
              <w:rPr>
                <w:rFonts w:ascii="仿宋" w:eastAsia="仿宋" w:hAnsi="仿宋" w:cs="宋体" w:hint="eastAsia"/>
                <w:color w:val="000000"/>
                <w:kern w:val="0"/>
                <w:sz w:val="24"/>
                <w:szCs w:val="24"/>
              </w:rPr>
              <w:t>机构可以通过5G网络向受邀</w:t>
            </w:r>
            <w:proofErr w:type="gramStart"/>
            <w:r w:rsidRPr="00FA496C">
              <w:rPr>
                <w:rFonts w:ascii="仿宋" w:eastAsia="仿宋" w:hAnsi="仿宋" w:cs="宋体" w:hint="eastAsia"/>
                <w:color w:val="000000"/>
                <w:kern w:val="0"/>
                <w:sz w:val="24"/>
                <w:szCs w:val="24"/>
              </w:rPr>
              <w:t>方医疗</w:t>
            </w:r>
            <w:proofErr w:type="gramEnd"/>
            <w:r w:rsidRPr="00FA496C">
              <w:rPr>
                <w:rFonts w:ascii="仿宋" w:eastAsia="仿宋" w:hAnsi="仿宋" w:cs="宋体" w:hint="eastAsia"/>
                <w:color w:val="000000"/>
                <w:kern w:val="0"/>
                <w:sz w:val="24"/>
                <w:szCs w:val="24"/>
              </w:rPr>
              <w:t>机构提供病患临床及CR、DR影像资料，由受邀方出具诊断报告；</w:t>
            </w:r>
          </w:p>
        </w:tc>
      </w:tr>
      <w:tr w:rsidR="00FA496C" w:rsidRPr="00FA496C" w:rsidTr="00FA496C">
        <w:trPr>
          <w:trHeight w:val="61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3.邀请方和受邀方可以通过远程视频系统共享医学资料，对患者的病情进行会诊诊治。</w:t>
            </w:r>
          </w:p>
        </w:tc>
      </w:tr>
      <w:tr w:rsidR="00FA496C" w:rsidRPr="00FA496C" w:rsidTr="00FA496C">
        <w:trPr>
          <w:trHeight w:val="1200"/>
        </w:trPr>
        <w:tc>
          <w:tcPr>
            <w:tcW w:w="620" w:type="dxa"/>
            <w:vMerge w:val="restart"/>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11</w:t>
            </w:r>
          </w:p>
        </w:tc>
        <w:tc>
          <w:tcPr>
            <w:tcW w:w="1040" w:type="dxa"/>
            <w:vMerge w:val="restart"/>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数据能力中心</w:t>
            </w: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1.将手术相关的多种摄像系统数据，以及其它视频源设备的统一接入，采集传输支持H.264或H.265编码，如显微镜、腔镜、胃镜、DSA、内窥镜、监护仪、麻醉机、超声等其他监护设备连接并采集数据到示教数据中心；</w:t>
            </w:r>
          </w:p>
        </w:tc>
      </w:tr>
      <w:tr w:rsidR="00FA496C" w:rsidRPr="00FA496C" w:rsidTr="00FA496C">
        <w:trPr>
          <w:trHeight w:val="60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2.建立视频数据存储建模，对视频包装、切片、剪辑，视频大小进行高清质量的压缩，制作网络学习视频；</w:t>
            </w:r>
          </w:p>
        </w:tc>
      </w:tr>
      <w:tr w:rsidR="00FA496C" w:rsidRPr="00FA496C" w:rsidTr="00FA496C">
        <w:trPr>
          <w:trHeight w:val="31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*3.建立手术示教的相关病案归档及数据管理。</w:t>
            </w:r>
          </w:p>
        </w:tc>
      </w:tr>
      <w:tr w:rsidR="00FA496C" w:rsidRPr="00FA496C" w:rsidTr="00FA496C">
        <w:trPr>
          <w:trHeight w:val="300"/>
        </w:trPr>
        <w:tc>
          <w:tcPr>
            <w:tcW w:w="620" w:type="dxa"/>
            <w:vMerge w:val="restart"/>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12</w:t>
            </w:r>
          </w:p>
        </w:tc>
        <w:tc>
          <w:tcPr>
            <w:tcW w:w="1040" w:type="dxa"/>
            <w:vMerge w:val="restart"/>
            <w:shd w:val="clear" w:color="auto" w:fill="auto"/>
            <w:vAlign w:val="center"/>
            <w:hideMark/>
          </w:tcPr>
          <w:p w:rsidR="00FA496C" w:rsidRPr="00FA496C" w:rsidRDefault="00FA496C" w:rsidP="00FA496C">
            <w:pPr>
              <w:widowControl/>
              <w:jc w:val="center"/>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数据分析</w:t>
            </w: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*1.根据现有的手术示教视频数据，分科室建立示教数据资产管理目录。</w:t>
            </w:r>
          </w:p>
        </w:tc>
      </w:tr>
      <w:tr w:rsidR="00FA496C" w:rsidRPr="00FA496C" w:rsidTr="00FA496C">
        <w:trPr>
          <w:trHeight w:val="610"/>
        </w:trPr>
        <w:tc>
          <w:tcPr>
            <w:tcW w:w="62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1040" w:type="dxa"/>
            <w:vMerge/>
            <w:vAlign w:val="center"/>
            <w:hideMark/>
          </w:tcPr>
          <w:p w:rsidR="00FA496C" w:rsidRPr="00FA496C" w:rsidRDefault="00FA496C" w:rsidP="00FA496C">
            <w:pPr>
              <w:widowControl/>
              <w:jc w:val="left"/>
              <w:rPr>
                <w:rFonts w:ascii="仿宋" w:eastAsia="仿宋" w:hAnsi="仿宋" w:cs="宋体"/>
                <w:color w:val="000000"/>
                <w:kern w:val="0"/>
                <w:sz w:val="24"/>
                <w:szCs w:val="24"/>
              </w:rPr>
            </w:pPr>
          </w:p>
        </w:tc>
        <w:tc>
          <w:tcPr>
            <w:tcW w:w="7640" w:type="dxa"/>
            <w:shd w:val="clear" w:color="auto" w:fill="auto"/>
            <w:vAlign w:val="center"/>
            <w:hideMark/>
          </w:tcPr>
          <w:p w:rsidR="00FA496C" w:rsidRPr="00FA496C" w:rsidRDefault="00FA496C" w:rsidP="00FA496C">
            <w:pPr>
              <w:widowControl/>
              <w:rPr>
                <w:rFonts w:ascii="仿宋" w:eastAsia="仿宋" w:hAnsi="仿宋" w:cs="宋体"/>
                <w:color w:val="000000"/>
                <w:kern w:val="0"/>
                <w:sz w:val="24"/>
                <w:szCs w:val="24"/>
              </w:rPr>
            </w:pPr>
            <w:r w:rsidRPr="00FA496C">
              <w:rPr>
                <w:rFonts w:ascii="仿宋" w:eastAsia="仿宋" w:hAnsi="仿宋" w:cs="宋体" w:hint="eastAsia"/>
                <w:color w:val="000000"/>
                <w:kern w:val="0"/>
                <w:sz w:val="24"/>
                <w:szCs w:val="24"/>
              </w:rPr>
              <w:t>2.</w:t>
            </w:r>
            <w:proofErr w:type="gramStart"/>
            <w:r w:rsidRPr="00FA496C">
              <w:rPr>
                <w:rFonts w:ascii="仿宋" w:eastAsia="仿宋" w:hAnsi="仿宋" w:cs="宋体" w:hint="eastAsia"/>
                <w:color w:val="000000"/>
                <w:kern w:val="0"/>
                <w:sz w:val="24"/>
                <w:szCs w:val="24"/>
              </w:rPr>
              <w:t>根据病档管理</w:t>
            </w:r>
            <w:proofErr w:type="gramEnd"/>
            <w:r w:rsidRPr="00FA496C">
              <w:rPr>
                <w:rFonts w:ascii="仿宋" w:eastAsia="仿宋" w:hAnsi="仿宋" w:cs="宋体" w:hint="eastAsia"/>
                <w:color w:val="000000"/>
                <w:kern w:val="0"/>
                <w:sz w:val="24"/>
                <w:szCs w:val="24"/>
              </w:rPr>
              <w:t>基础数据，进行病例聚类统计分析，为社会病理学研究分析做基础数据准备。</w:t>
            </w:r>
          </w:p>
        </w:tc>
      </w:tr>
    </w:tbl>
    <w:p w:rsidR="004B3756" w:rsidRPr="00FA496C" w:rsidRDefault="004B3756" w:rsidP="004B3756">
      <w:pPr>
        <w:rPr>
          <w:rFonts w:ascii="仿宋" w:eastAsia="仿宋" w:hAnsi="仿宋"/>
        </w:rPr>
      </w:pPr>
    </w:p>
    <w:p w:rsidR="004B3756" w:rsidRPr="00FB34F3" w:rsidRDefault="004B3756" w:rsidP="004B3756">
      <w:pPr>
        <w:rPr>
          <w:rFonts w:ascii="仿宋" w:eastAsia="仿宋" w:hAnsi="仿宋"/>
        </w:rPr>
      </w:pPr>
    </w:p>
    <w:p w:rsidR="004B3756" w:rsidRDefault="004B3756"/>
    <w:sectPr w:rsidR="004B3756" w:rsidSect="00D108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3CB" w:rsidRDefault="00C643CB" w:rsidP="004B3756">
      <w:r>
        <w:separator/>
      </w:r>
    </w:p>
  </w:endnote>
  <w:endnote w:type="continuationSeparator" w:id="0">
    <w:p w:rsidR="00C643CB" w:rsidRDefault="00C643CB" w:rsidP="004B37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3CB" w:rsidRDefault="00C643CB" w:rsidP="004B3756">
      <w:r>
        <w:separator/>
      </w:r>
    </w:p>
  </w:footnote>
  <w:footnote w:type="continuationSeparator" w:id="0">
    <w:p w:rsidR="00C643CB" w:rsidRDefault="00C643CB" w:rsidP="004B37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80AC3"/>
    <w:multiLevelType w:val="hybridMultilevel"/>
    <w:tmpl w:val="ADB459C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54849B9"/>
    <w:multiLevelType w:val="hybridMultilevel"/>
    <w:tmpl w:val="1D80330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A132988"/>
    <w:multiLevelType w:val="hybridMultilevel"/>
    <w:tmpl w:val="1D80330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B972E8"/>
    <w:multiLevelType w:val="hybridMultilevel"/>
    <w:tmpl w:val="E47AA42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42C4"/>
    <w:rsid w:val="00007E55"/>
    <w:rsid w:val="002B3AB9"/>
    <w:rsid w:val="002F5F0A"/>
    <w:rsid w:val="004B3756"/>
    <w:rsid w:val="008342C4"/>
    <w:rsid w:val="00C643CB"/>
    <w:rsid w:val="00CD6C06"/>
    <w:rsid w:val="00D1082F"/>
    <w:rsid w:val="00D325EB"/>
    <w:rsid w:val="00E14D89"/>
    <w:rsid w:val="00F64AF3"/>
    <w:rsid w:val="00FA49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756"/>
    <w:pPr>
      <w:widowControl w:val="0"/>
      <w:jc w:val="both"/>
    </w:pPr>
  </w:style>
  <w:style w:type="paragraph" w:styleId="1">
    <w:name w:val="heading 1"/>
    <w:basedOn w:val="a"/>
    <w:next w:val="a"/>
    <w:link w:val="1Char"/>
    <w:uiPriority w:val="9"/>
    <w:qFormat/>
    <w:rsid w:val="004B375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B375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A496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A496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FA496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3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3756"/>
    <w:rPr>
      <w:sz w:val="18"/>
      <w:szCs w:val="18"/>
    </w:rPr>
  </w:style>
  <w:style w:type="paragraph" w:styleId="a4">
    <w:name w:val="footer"/>
    <w:basedOn w:val="a"/>
    <w:link w:val="Char0"/>
    <w:uiPriority w:val="99"/>
    <w:unhideWhenUsed/>
    <w:rsid w:val="004B3756"/>
    <w:pPr>
      <w:tabs>
        <w:tab w:val="center" w:pos="4153"/>
        <w:tab w:val="right" w:pos="8306"/>
      </w:tabs>
      <w:snapToGrid w:val="0"/>
      <w:jc w:val="left"/>
    </w:pPr>
    <w:rPr>
      <w:sz w:val="18"/>
      <w:szCs w:val="18"/>
    </w:rPr>
  </w:style>
  <w:style w:type="character" w:customStyle="1" w:styleId="Char0">
    <w:name w:val="页脚 Char"/>
    <w:basedOn w:val="a0"/>
    <w:link w:val="a4"/>
    <w:uiPriority w:val="99"/>
    <w:rsid w:val="004B3756"/>
    <w:rPr>
      <w:sz w:val="18"/>
      <w:szCs w:val="18"/>
    </w:rPr>
  </w:style>
  <w:style w:type="character" w:customStyle="1" w:styleId="1Char">
    <w:name w:val="标题 1 Char"/>
    <w:basedOn w:val="a0"/>
    <w:link w:val="1"/>
    <w:uiPriority w:val="9"/>
    <w:rsid w:val="004B3756"/>
    <w:rPr>
      <w:b/>
      <w:bCs/>
      <w:kern w:val="44"/>
      <w:sz w:val="44"/>
      <w:szCs w:val="44"/>
    </w:rPr>
  </w:style>
  <w:style w:type="character" w:customStyle="1" w:styleId="2Char">
    <w:name w:val="标题 2 Char"/>
    <w:basedOn w:val="a0"/>
    <w:link w:val="2"/>
    <w:uiPriority w:val="9"/>
    <w:rsid w:val="004B3756"/>
    <w:rPr>
      <w:rFonts w:asciiTheme="majorHAnsi" w:eastAsiaTheme="majorEastAsia" w:hAnsiTheme="majorHAnsi" w:cstheme="majorBidi"/>
      <w:b/>
      <w:bCs/>
      <w:sz w:val="32"/>
      <w:szCs w:val="32"/>
    </w:rPr>
  </w:style>
  <w:style w:type="paragraph" w:customStyle="1" w:styleId="Readerscomments">
    <w:name w:val="Reader's comments"/>
    <w:basedOn w:val="a"/>
    <w:link w:val="ReaderscommentsChar"/>
    <w:rsid w:val="004B3756"/>
    <w:pPr>
      <w:widowControl/>
      <w:overflowPunct w:val="0"/>
      <w:autoSpaceDE w:val="0"/>
      <w:autoSpaceDN w:val="0"/>
      <w:adjustRightInd w:val="0"/>
      <w:spacing w:after="120" w:line="360" w:lineRule="auto"/>
      <w:jc w:val="left"/>
      <w:textAlignment w:val="baseline"/>
    </w:pPr>
    <w:rPr>
      <w:rFonts w:ascii="Arial" w:eastAsia="宋体" w:hAnsi="Arial" w:cs="Times New Roman"/>
      <w:i/>
      <w:iCs/>
      <w:color w:val="CC00CC"/>
      <w:kern w:val="0"/>
      <w:sz w:val="20"/>
      <w:szCs w:val="20"/>
      <w:lang w:eastAsia="en-US"/>
    </w:rPr>
  </w:style>
  <w:style w:type="character" w:customStyle="1" w:styleId="ReaderscommentsChar">
    <w:name w:val="Reader's comments Char"/>
    <w:basedOn w:val="a0"/>
    <w:link w:val="Readerscomments"/>
    <w:rsid w:val="004B3756"/>
    <w:rPr>
      <w:rFonts w:ascii="Arial" w:eastAsia="宋体" w:hAnsi="Arial" w:cs="Times New Roman"/>
      <w:i/>
      <w:iCs/>
      <w:color w:val="CC00CC"/>
      <w:kern w:val="0"/>
      <w:sz w:val="20"/>
      <w:szCs w:val="20"/>
      <w:lang w:eastAsia="en-US"/>
    </w:rPr>
  </w:style>
  <w:style w:type="paragraph" w:styleId="TOC">
    <w:name w:val="TOC Heading"/>
    <w:basedOn w:val="1"/>
    <w:next w:val="a"/>
    <w:uiPriority w:val="39"/>
    <w:unhideWhenUsed/>
    <w:qFormat/>
    <w:rsid w:val="004B3756"/>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0">
    <w:name w:val="toc 1"/>
    <w:basedOn w:val="a"/>
    <w:next w:val="a"/>
    <w:autoRedefine/>
    <w:uiPriority w:val="39"/>
    <w:unhideWhenUsed/>
    <w:rsid w:val="004B3756"/>
  </w:style>
  <w:style w:type="character" w:styleId="a5">
    <w:name w:val="Hyperlink"/>
    <w:basedOn w:val="a0"/>
    <w:uiPriority w:val="99"/>
    <w:unhideWhenUsed/>
    <w:rsid w:val="004B3756"/>
    <w:rPr>
      <w:color w:val="0563C1" w:themeColor="hyperlink"/>
      <w:u w:val="single"/>
    </w:rPr>
  </w:style>
  <w:style w:type="paragraph" w:styleId="20">
    <w:name w:val="toc 2"/>
    <w:basedOn w:val="a"/>
    <w:next w:val="a"/>
    <w:autoRedefine/>
    <w:uiPriority w:val="39"/>
    <w:unhideWhenUsed/>
    <w:rsid w:val="004B3756"/>
    <w:pPr>
      <w:ind w:leftChars="200" w:left="420"/>
    </w:pPr>
  </w:style>
  <w:style w:type="paragraph" w:styleId="a6">
    <w:name w:val="List Paragraph"/>
    <w:aliases w:val="List,Bullet List,numbered,FooterText,Paragraphe de liste1,标书正文,段落样式,TOC style,lp1,myitem1,Bulletr List Paragraph,List Paragraph21,Párrafo de lista1,Parágrafo da Lista1,リスト段落1,Listeafsnit1,List Paragraph11,符号列表,列出段落2,正文一级小标题"/>
    <w:basedOn w:val="a"/>
    <w:link w:val="Char1"/>
    <w:uiPriority w:val="34"/>
    <w:qFormat/>
    <w:rsid w:val="004B3756"/>
    <w:pPr>
      <w:ind w:firstLineChars="200" w:firstLine="420"/>
    </w:pPr>
  </w:style>
  <w:style w:type="character" w:customStyle="1" w:styleId="3Char">
    <w:name w:val="标题 3 Char"/>
    <w:basedOn w:val="a0"/>
    <w:link w:val="3"/>
    <w:uiPriority w:val="9"/>
    <w:rsid w:val="00FA496C"/>
    <w:rPr>
      <w:b/>
      <w:bCs/>
      <w:sz w:val="32"/>
      <w:szCs w:val="32"/>
    </w:rPr>
  </w:style>
  <w:style w:type="character" w:customStyle="1" w:styleId="4Char">
    <w:name w:val="标题 4 Char"/>
    <w:basedOn w:val="a0"/>
    <w:link w:val="4"/>
    <w:uiPriority w:val="9"/>
    <w:rsid w:val="00FA496C"/>
    <w:rPr>
      <w:rFonts w:asciiTheme="majorHAnsi" w:eastAsiaTheme="majorEastAsia" w:hAnsiTheme="majorHAnsi" w:cstheme="majorBidi"/>
      <w:b/>
      <w:bCs/>
      <w:sz w:val="28"/>
      <w:szCs w:val="28"/>
    </w:rPr>
  </w:style>
  <w:style w:type="character" w:customStyle="1" w:styleId="5Char">
    <w:name w:val="标题 5 Char"/>
    <w:basedOn w:val="a0"/>
    <w:link w:val="5"/>
    <w:uiPriority w:val="9"/>
    <w:qFormat/>
    <w:rsid w:val="00FA496C"/>
    <w:rPr>
      <w:b/>
      <w:bCs/>
      <w:sz w:val="28"/>
      <w:szCs w:val="28"/>
    </w:rPr>
  </w:style>
  <w:style w:type="character" w:customStyle="1" w:styleId="Char1">
    <w:name w:val="列出段落 Char"/>
    <w:aliases w:val="List Char,Bullet List Char,numbered Char,FooterText Char,Paragraphe de liste1 Char,标书正文 Char,段落样式 Char,TOC style Char,lp1 Char,myitem1 Char,Bulletr List Paragraph Char,List Paragraph21 Char,Párrafo de lista1 Char,Parágrafo da Lista1 Char"/>
    <w:link w:val="a6"/>
    <w:uiPriority w:val="34"/>
    <w:qFormat/>
    <w:rsid w:val="00FA496C"/>
  </w:style>
  <w:style w:type="paragraph" w:styleId="30">
    <w:name w:val="toc 3"/>
    <w:basedOn w:val="a"/>
    <w:next w:val="a"/>
    <w:autoRedefine/>
    <w:uiPriority w:val="39"/>
    <w:unhideWhenUsed/>
    <w:rsid w:val="00FA496C"/>
    <w:pPr>
      <w:ind w:leftChars="400" w:left="840"/>
    </w:pPr>
  </w:style>
  <w:style w:type="paragraph" w:styleId="a7">
    <w:name w:val="Balloon Text"/>
    <w:basedOn w:val="a"/>
    <w:link w:val="Char2"/>
    <w:uiPriority w:val="99"/>
    <w:semiHidden/>
    <w:unhideWhenUsed/>
    <w:rsid w:val="00F64AF3"/>
    <w:rPr>
      <w:sz w:val="18"/>
      <w:szCs w:val="18"/>
    </w:rPr>
  </w:style>
  <w:style w:type="character" w:customStyle="1" w:styleId="Char2">
    <w:name w:val="批注框文本 Char"/>
    <w:basedOn w:val="a0"/>
    <w:link w:val="a7"/>
    <w:uiPriority w:val="99"/>
    <w:semiHidden/>
    <w:rsid w:val="00F64AF3"/>
    <w:rPr>
      <w:sz w:val="18"/>
      <w:szCs w:val="18"/>
    </w:rPr>
  </w:style>
</w:styles>
</file>

<file path=word/webSettings.xml><?xml version="1.0" encoding="utf-8"?>
<w:webSettings xmlns:r="http://schemas.openxmlformats.org/officeDocument/2006/relationships" xmlns:w="http://schemas.openxmlformats.org/wordprocessingml/2006/main">
  <w:divs>
    <w:div w:id="118454001">
      <w:bodyDiv w:val="1"/>
      <w:marLeft w:val="0"/>
      <w:marRight w:val="0"/>
      <w:marTop w:val="0"/>
      <w:marBottom w:val="0"/>
      <w:divBdr>
        <w:top w:val="none" w:sz="0" w:space="0" w:color="auto"/>
        <w:left w:val="none" w:sz="0" w:space="0" w:color="auto"/>
        <w:bottom w:val="none" w:sz="0" w:space="0" w:color="auto"/>
        <w:right w:val="none" w:sz="0" w:space="0" w:color="auto"/>
      </w:divBdr>
    </w:div>
    <w:div w:id="26427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1694</Words>
  <Characters>9662</Characters>
  <Application>Microsoft Office Word</Application>
  <DocSecurity>0</DocSecurity>
  <Lines>80</Lines>
  <Paragraphs>22</Paragraphs>
  <ScaleCrop>false</ScaleCrop>
  <Company/>
  <LinksUpToDate>false</LinksUpToDate>
  <CharactersWithSpaces>11334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 传杰</dc:creator>
  <cp:keywords/>
  <dc:description/>
  <cp:lastModifiedBy>Windows 用户</cp:lastModifiedBy>
  <cp:revision>5</cp:revision>
  <dcterms:created xsi:type="dcterms:W3CDTF">2019-12-24T13:26:00Z</dcterms:created>
  <dcterms:modified xsi:type="dcterms:W3CDTF">2020-02-14T08:23:00Z</dcterms:modified>
</cp:coreProperties>
</file>