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18"/>
        <w:gridCol w:w="382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44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sz w:val="44"/>
                <w:szCs w:val="18"/>
              </w:rPr>
              <w:t>心电监护仪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b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b/>
                <w:sz w:val="24"/>
                <w:szCs w:val="18"/>
              </w:rPr>
              <w:t>序号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b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b/>
                <w:sz w:val="24"/>
                <w:szCs w:val="18"/>
              </w:rPr>
              <w:t>技术和性能参数名称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b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b/>
                <w:sz w:val="24"/>
                <w:szCs w:val="18"/>
              </w:rPr>
              <w:t>技术参数和性能要求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b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b/>
                <w:sz w:val="24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b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b/>
                <w:sz w:val="24"/>
                <w:szCs w:val="18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b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b/>
                <w:sz w:val="24"/>
                <w:szCs w:val="18"/>
              </w:rPr>
              <w:t>设备使用需求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HAnsi"/>
                <w:sz w:val="24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HAnsi"/>
                <w:sz w:val="24"/>
                <w:szCs w:val="18"/>
                <w:lang w:val="en-US" w:eastAsia="zh-CN"/>
              </w:rPr>
              <w:t>主要用于连续监测危重病人生命体征，包括心电、血氧、无创血压、有创血压辅助判断病人情况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1.1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设备用途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对患者进行实时生命体征监测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1.2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使用对象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b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全年龄段患者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b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b/>
                <w:sz w:val="24"/>
                <w:szCs w:val="18"/>
              </w:rPr>
              <w:t>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b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b/>
                <w:sz w:val="24"/>
                <w:szCs w:val="18"/>
              </w:rPr>
              <w:t>主要技术参数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2.1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hint="eastAsia" w:cs="宋体" w:asciiTheme="minorEastAsia" w:hAnsiTheme="minorEastAsia"/>
                <w:sz w:val="24"/>
                <w:szCs w:val="18"/>
              </w:rPr>
              <w:t>★</w:t>
            </w:r>
            <w:r>
              <w:rPr>
                <w:rFonts w:asciiTheme="minorEastAsia" w:hAnsiTheme="minorEastAsia" w:cstheme="minorHAnsi"/>
                <w:sz w:val="24"/>
                <w:szCs w:val="18"/>
              </w:rPr>
              <w:t>参数1</w:t>
            </w:r>
          </w:p>
        </w:tc>
        <w:tc>
          <w:tcPr>
            <w:tcW w:w="3827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Theme="minorEastAsia" w:hAnsiTheme="minorEastAsia" w:eastAsiaTheme="minorEastAsia" w:cstheme="minorHAnsi"/>
                <w:sz w:val="24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屏幕尺寸≥</w:t>
            </w:r>
            <w:r>
              <w:rPr>
                <w:rFonts w:hint="eastAsia" w:asciiTheme="minorEastAsia" w:hAnsiTheme="minorEastAsia" w:cstheme="minorHAnsi"/>
                <w:sz w:val="24"/>
                <w:szCs w:val="18"/>
                <w:lang w:val="en-US" w:eastAsia="zh-CN"/>
              </w:rPr>
              <w:t>19</w:t>
            </w: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英寸</w:t>
            </w:r>
            <w:r>
              <w:rPr>
                <w:rFonts w:hint="eastAsia" w:asciiTheme="minorEastAsia" w:hAnsiTheme="minorEastAsia" w:cstheme="minorHAnsi"/>
                <w:sz w:val="24"/>
                <w:szCs w:val="18"/>
                <w:lang w:eastAsia="zh-CN"/>
              </w:rPr>
              <w:t>，</w:t>
            </w:r>
            <w:r>
              <w:rPr>
                <w:rFonts w:asciiTheme="minorEastAsia" w:hAnsiTheme="minorEastAsia" w:cstheme="minorHAnsi"/>
                <w:sz w:val="24"/>
                <w:szCs w:val="18"/>
              </w:rPr>
              <w:t>触摸屏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2.2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hint="eastAsia" w:cs="宋体" w:asciiTheme="minorEastAsia" w:hAnsiTheme="minorEastAsia"/>
                <w:sz w:val="24"/>
                <w:szCs w:val="18"/>
              </w:rPr>
              <w:t>★</w:t>
            </w:r>
            <w:r>
              <w:rPr>
                <w:rFonts w:asciiTheme="minorEastAsia" w:hAnsiTheme="minorEastAsia" w:cstheme="minorHAnsi"/>
                <w:sz w:val="24"/>
                <w:szCs w:val="18"/>
              </w:rPr>
              <w:t>参数2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标配可同时监测心电、呼吸、血氧饱和度、脉搏、无创血压</w:t>
            </w:r>
            <w:r>
              <w:rPr>
                <w:rFonts w:hint="eastAsia" w:asciiTheme="minorEastAsia" w:hAnsiTheme="minorEastAsia" w:cstheme="minorHAnsi"/>
                <w:sz w:val="24"/>
                <w:szCs w:val="18"/>
                <w:lang w:eastAsia="zh-CN"/>
              </w:rPr>
              <w:t>、</w:t>
            </w:r>
            <w:r>
              <w:rPr>
                <w:rFonts w:hint="eastAsia" w:asciiTheme="minorEastAsia" w:hAnsiTheme="minorEastAsia" w:cstheme="minorHAnsi"/>
                <w:sz w:val="24"/>
                <w:szCs w:val="18"/>
                <w:lang w:val="en-US" w:eastAsia="zh-CN"/>
              </w:rPr>
              <w:t>三有创、双温度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2.3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hint="eastAsia" w:cs="宋体" w:asciiTheme="minorEastAsia" w:hAnsiTheme="minorEastAsia"/>
                <w:sz w:val="24"/>
                <w:szCs w:val="18"/>
              </w:rPr>
              <w:t>★</w:t>
            </w:r>
            <w:r>
              <w:rPr>
                <w:rFonts w:asciiTheme="minorEastAsia" w:hAnsiTheme="minorEastAsia" w:cstheme="minorHAnsi"/>
                <w:sz w:val="24"/>
                <w:szCs w:val="18"/>
              </w:rPr>
              <w:t>参数3</w:t>
            </w:r>
          </w:p>
        </w:tc>
        <w:tc>
          <w:tcPr>
            <w:tcW w:w="3827" w:type="dxa"/>
            <w:vAlign w:val="center"/>
          </w:tcPr>
          <w:p>
            <w:pPr>
              <w:jc w:val="both"/>
              <w:rPr>
                <w:rFonts w:hint="default" w:asciiTheme="minorEastAsia" w:hAnsiTheme="minorEastAsia" w:eastAsiaTheme="minorEastAsia" w:cstheme="minorHAnsi"/>
                <w:sz w:val="24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HAnsi"/>
                <w:sz w:val="24"/>
                <w:szCs w:val="18"/>
                <w:lang w:val="en-US" w:eastAsia="zh-CN"/>
              </w:rPr>
              <w:t>配12心电导联</w:t>
            </w:r>
          </w:p>
        </w:tc>
        <w:tc>
          <w:tcPr>
            <w:tcW w:w="2460" w:type="dxa"/>
            <w:vAlign w:val="center"/>
          </w:tcPr>
          <w:p>
            <w:pPr>
              <w:rPr>
                <w:rFonts w:hint="default" w:asciiTheme="minorEastAsia" w:hAnsiTheme="minorEastAsia" w:eastAsiaTheme="minorEastAsia" w:cstheme="minorHAnsi"/>
                <w:sz w:val="24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2.4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▲</w:t>
            </w:r>
            <w:r>
              <w:rPr>
                <w:rFonts w:asciiTheme="minorEastAsia" w:hAnsiTheme="minorEastAsia" w:cstheme="minorHAnsi"/>
                <w:sz w:val="24"/>
                <w:szCs w:val="18"/>
              </w:rPr>
              <w:t>参数4</w:t>
            </w:r>
          </w:p>
        </w:tc>
        <w:tc>
          <w:tcPr>
            <w:tcW w:w="3827" w:type="dxa"/>
            <w:vAlign w:val="center"/>
          </w:tcPr>
          <w:p>
            <w:pPr>
              <w:jc w:val="both"/>
              <w:rPr>
                <w:rFonts w:hint="default" w:asciiTheme="minorEastAsia" w:hAnsiTheme="minorEastAsia" w:eastAsiaTheme="minorEastAsia" w:cstheme="minorHAnsi"/>
                <w:sz w:val="24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HAnsi"/>
                <w:sz w:val="24"/>
                <w:szCs w:val="18"/>
                <w:lang w:val="en-US" w:eastAsia="zh-CN"/>
              </w:rPr>
              <w:t>心电监测可用≤6个电极获得实时的同屏12导联心电。</w:t>
            </w:r>
          </w:p>
        </w:tc>
        <w:tc>
          <w:tcPr>
            <w:tcW w:w="2460" w:type="dxa"/>
            <w:vAlign w:val="center"/>
          </w:tcPr>
          <w:p>
            <w:pPr>
              <w:jc w:val="both"/>
              <w:rPr>
                <w:rFonts w:hint="default" w:asciiTheme="minorEastAsia" w:hAnsiTheme="minorEastAsia" w:eastAsiaTheme="minorEastAsia" w:cstheme="minorHAnsi"/>
                <w:sz w:val="24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2.5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▲</w:t>
            </w:r>
            <w:r>
              <w:rPr>
                <w:rFonts w:asciiTheme="minorEastAsia" w:hAnsiTheme="minorEastAsia" w:cstheme="minorHAnsi"/>
                <w:sz w:val="24"/>
                <w:szCs w:val="18"/>
              </w:rPr>
              <w:t>参数5</w:t>
            </w:r>
          </w:p>
        </w:tc>
        <w:tc>
          <w:tcPr>
            <w:tcW w:w="3827" w:type="dxa"/>
            <w:vAlign w:val="center"/>
          </w:tcPr>
          <w:p>
            <w:pPr>
              <w:jc w:val="both"/>
              <w:rPr>
                <w:rFonts w:hint="default" w:asciiTheme="minorEastAsia" w:hAnsiTheme="minorEastAsia" w:eastAsiaTheme="minorEastAsia" w:cstheme="minorHAnsi"/>
                <w:sz w:val="24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HAnsi"/>
                <w:sz w:val="24"/>
                <w:szCs w:val="18"/>
                <w:lang w:val="en-US" w:eastAsia="zh-CN"/>
              </w:rPr>
              <w:t>可选</w:t>
            </w:r>
            <w:r>
              <w:rPr>
                <w:rFonts w:hint="default" w:asciiTheme="minorEastAsia" w:hAnsiTheme="minorEastAsia" w:eastAsiaTheme="minorEastAsia" w:cstheme="minorHAnsi"/>
                <w:sz w:val="24"/>
                <w:szCs w:val="18"/>
                <w:lang w:val="en-US" w:eastAsia="zh-CN"/>
              </w:rPr>
              <w:t>Picco连续心输出量监测和右心热稀释法心输出量监测，以上两种测量方法使用同一个模块，方便临床使用</w:t>
            </w:r>
          </w:p>
        </w:tc>
        <w:tc>
          <w:tcPr>
            <w:tcW w:w="2460" w:type="dxa"/>
            <w:vAlign w:val="center"/>
          </w:tcPr>
          <w:p>
            <w:pPr>
              <w:jc w:val="both"/>
              <w:rPr>
                <w:rFonts w:hint="default" w:asciiTheme="minorEastAsia" w:hAnsiTheme="minorEastAsia" w:eastAsiaTheme="minorEastAsia" w:cstheme="minorHAnsi"/>
                <w:sz w:val="24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HAnsi"/>
                <w:sz w:val="24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HAnsi"/>
                <w:sz w:val="24"/>
                <w:szCs w:val="18"/>
                <w:lang w:val="en-US" w:eastAsia="zh-CN"/>
              </w:rPr>
              <w:t>2.6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HAnsi"/>
                <w:sz w:val="24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▲</w:t>
            </w:r>
            <w:r>
              <w:rPr>
                <w:rFonts w:hint="eastAsia" w:asciiTheme="minorEastAsia" w:hAnsiTheme="minorEastAsia" w:cstheme="minorHAnsi"/>
                <w:sz w:val="24"/>
                <w:szCs w:val="18"/>
                <w:lang w:val="en-US" w:eastAsia="zh-CN"/>
              </w:rPr>
              <w:t>参数6</w:t>
            </w:r>
          </w:p>
        </w:tc>
        <w:tc>
          <w:tcPr>
            <w:tcW w:w="3827" w:type="dxa"/>
            <w:vAlign w:val="center"/>
          </w:tcPr>
          <w:p>
            <w:pPr>
              <w:jc w:val="both"/>
              <w:rPr>
                <w:rFonts w:hint="default" w:asciiTheme="minorEastAsia" w:hAnsiTheme="minorEastAsia" w:cstheme="minorHAnsi"/>
                <w:sz w:val="24"/>
                <w:szCs w:val="18"/>
                <w:lang w:val="en-US"/>
              </w:rPr>
            </w:pPr>
            <w:r>
              <w:rPr>
                <w:rFonts w:hint="eastAsia" w:asciiTheme="minorEastAsia" w:hAnsiTheme="minorEastAsia" w:cstheme="minorHAnsi"/>
                <w:sz w:val="24"/>
                <w:szCs w:val="18"/>
                <w:lang w:val="en-US" w:eastAsia="zh-CN"/>
              </w:rPr>
              <w:t>氧饱和度同时能做到智能延迟报警和灌注指数显示</w:t>
            </w:r>
          </w:p>
        </w:tc>
        <w:tc>
          <w:tcPr>
            <w:tcW w:w="2460" w:type="dxa"/>
            <w:vAlign w:val="center"/>
          </w:tcPr>
          <w:p>
            <w:pPr>
              <w:jc w:val="both"/>
              <w:rPr>
                <w:rFonts w:hint="default" w:asciiTheme="minorEastAsia" w:hAnsiTheme="minorEastAsia" w:cstheme="minorHAnsi"/>
                <w:sz w:val="24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HAnsi"/>
                <w:sz w:val="24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HAnsi"/>
                <w:sz w:val="24"/>
                <w:szCs w:val="18"/>
                <w:lang w:val="en-US" w:eastAsia="zh-CN"/>
              </w:rPr>
              <w:t>2.7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HAnsi"/>
                <w:sz w:val="24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▲</w:t>
            </w:r>
            <w:r>
              <w:rPr>
                <w:rFonts w:hint="eastAsia" w:asciiTheme="minorEastAsia" w:hAnsiTheme="minorEastAsia" w:cstheme="minorHAnsi"/>
                <w:sz w:val="24"/>
                <w:szCs w:val="18"/>
                <w:lang w:val="en-US" w:eastAsia="zh-CN"/>
              </w:rPr>
              <w:t>参数7</w:t>
            </w:r>
          </w:p>
        </w:tc>
        <w:tc>
          <w:tcPr>
            <w:tcW w:w="3827" w:type="dxa"/>
            <w:vAlign w:val="center"/>
          </w:tcPr>
          <w:p>
            <w:pPr>
              <w:jc w:val="both"/>
              <w:rPr>
                <w:rFonts w:hint="eastAsia" w:asciiTheme="minorEastAsia" w:hAnsiTheme="minorEastAsia" w:cstheme="minorHAnsi"/>
                <w:sz w:val="24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带触摸屏的转运模块，插入主机后可实现双屏双控、双向可视化操作，主机屏幕与模块屏幕独立显示，可同时观察。取下模块后可由️充电电池供电作为独立监护仪单独使用，并保证数据的无缝转运。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HAnsi"/>
                <w:sz w:val="24"/>
                <w:szCs w:val="18"/>
                <w:lang w:val="en-US" w:eastAsia="zh-CN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2.</w:t>
            </w:r>
            <w:r>
              <w:rPr>
                <w:rFonts w:hint="eastAsia" w:asciiTheme="minorEastAsia" w:hAnsiTheme="minorEastAsia" w:cstheme="minorHAnsi"/>
                <w:sz w:val="24"/>
                <w:szCs w:val="18"/>
                <w:lang w:val="en-US" w:eastAsia="zh-CN"/>
              </w:rPr>
              <w:t>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HAnsi"/>
                <w:sz w:val="24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HAnsi"/>
                <w:sz w:val="24"/>
                <w:szCs w:val="18"/>
                <w:lang w:val="en-US" w:eastAsia="zh-CN"/>
              </w:rPr>
              <w:t xml:space="preserve"> </w:t>
            </w:r>
            <w:r>
              <w:rPr>
                <w:rFonts w:asciiTheme="minorEastAsia" w:hAnsiTheme="minorEastAsia" w:cstheme="minorHAnsi"/>
                <w:sz w:val="24"/>
                <w:szCs w:val="18"/>
              </w:rPr>
              <w:t>参数</w:t>
            </w:r>
            <w:r>
              <w:rPr>
                <w:rFonts w:hint="eastAsia" w:asciiTheme="minorEastAsia" w:hAnsiTheme="minorEastAsia" w:cstheme="minorHAnsi"/>
                <w:sz w:val="24"/>
                <w:szCs w:val="18"/>
                <w:lang w:val="en-US" w:eastAsia="zh-CN"/>
              </w:rPr>
              <w:t>8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 xml:space="preserve">可升级积水杯旋转，方便插件槽水平或垂直位置固定 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HAnsi"/>
                <w:sz w:val="24"/>
                <w:szCs w:val="18"/>
                <w:lang w:val="en-US" w:eastAsia="zh-CN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2.</w:t>
            </w:r>
            <w:r>
              <w:rPr>
                <w:rFonts w:hint="eastAsia" w:asciiTheme="minorEastAsia" w:hAnsiTheme="minorEastAsia" w:cstheme="minorHAnsi"/>
                <w:sz w:val="24"/>
                <w:szCs w:val="18"/>
                <w:lang w:val="en-US" w:eastAsia="zh-CN"/>
              </w:rPr>
              <w:t>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HAnsi"/>
                <w:sz w:val="24"/>
                <w:szCs w:val="18"/>
                <w:lang w:val="en-US" w:eastAsia="zh-CN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参数</w:t>
            </w:r>
            <w:r>
              <w:rPr>
                <w:rFonts w:hint="eastAsia" w:asciiTheme="minorEastAsia" w:hAnsiTheme="minorEastAsia" w:cstheme="minorHAnsi"/>
                <w:sz w:val="24"/>
                <w:szCs w:val="18"/>
                <w:lang w:val="en-US" w:eastAsia="zh-CN"/>
              </w:rPr>
              <w:t>9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HAnsi"/>
                <w:sz w:val="24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内置ICU、新生儿、麻醉、心脏专科显示界面≥ 8种</w:t>
            </w:r>
            <w:r>
              <w:rPr>
                <w:rFonts w:hint="eastAsia" w:ascii="仿宋" w:hAnsi="仿宋" w:eastAsia="仿宋" w:cs="仿宋"/>
                <w:sz w:val="24"/>
              </w:rPr>
              <w:t>。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HAnsi"/>
                <w:sz w:val="24"/>
                <w:szCs w:val="18"/>
                <w:lang w:val="en-US" w:eastAsia="zh-CN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2.</w:t>
            </w:r>
            <w:r>
              <w:rPr>
                <w:rFonts w:hint="eastAsia" w:asciiTheme="minorEastAsia" w:hAnsiTheme="minorEastAsia" w:cstheme="minorHAnsi"/>
                <w:sz w:val="24"/>
                <w:szCs w:val="18"/>
                <w:lang w:val="en-US" w:eastAsia="zh-CN"/>
              </w:rPr>
              <w:t>11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HAnsi"/>
                <w:sz w:val="24"/>
                <w:szCs w:val="18"/>
                <w:lang w:val="en-US" w:eastAsia="zh-CN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参数</w:t>
            </w:r>
            <w:r>
              <w:rPr>
                <w:rFonts w:hint="eastAsia" w:asciiTheme="minorEastAsia" w:hAnsiTheme="minorEastAsia" w:cstheme="minorHAnsi"/>
                <w:sz w:val="24"/>
                <w:szCs w:val="18"/>
                <w:lang w:val="en-US" w:eastAsia="zh-CN"/>
              </w:rPr>
              <w:t>11</w:t>
            </w:r>
          </w:p>
        </w:tc>
        <w:tc>
          <w:tcPr>
            <w:tcW w:w="38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18"/>
                <w:lang w:val="en-US" w:eastAsia="zh-CN"/>
              </w:rPr>
              <w:t>波形冻结功能，可分别冻结单个波形，不影响其它实时波形的显示和全部参数的报警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HAnsi"/>
                <w:sz w:val="24"/>
                <w:szCs w:val="18"/>
                <w:lang w:val="en-US" w:eastAsia="zh-CN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2.</w:t>
            </w:r>
            <w:r>
              <w:rPr>
                <w:rFonts w:hint="eastAsia" w:asciiTheme="minorEastAsia" w:hAnsiTheme="minorEastAsia" w:cstheme="minorHAnsi"/>
                <w:sz w:val="24"/>
                <w:szCs w:val="18"/>
                <w:lang w:val="en-US" w:eastAsia="zh-CN"/>
              </w:rPr>
              <w:t>12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HAnsi"/>
                <w:sz w:val="24"/>
                <w:szCs w:val="18"/>
                <w:lang w:val="en-US" w:eastAsia="zh-CN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参数</w:t>
            </w:r>
            <w:r>
              <w:rPr>
                <w:rFonts w:hint="eastAsia" w:asciiTheme="minorEastAsia" w:hAnsiTheme="minorEastAsia" w:cstheme="minorHAnsi"/>
                <w:sz w:val="24"/>
                <w:szCs w:val="18"/>
                <w:lang w:val="en-US" w:eastAsia="zh-CN"/>
              </w:rPr>
              <w:t>12</w:t>
            </w:r>
          </w:p>
        </w:tc>
        <w:tc>
          <w:tcPr>
            <w:tcW w:w="3827" w:type="dxa"/>
            <w:vAlign w:val="center"/>
          </w:tcPr>
          <w:p>
            <w:pPr>
              <w:tabs>
                <w:tab w:val="left" w:pos="469"/>
              </w:tabs>
              <w:jc w:val="both"/>
              <w:rPr>
                <w:rFonts w:hint="default" w:asciiTheme="minorEastAsia" w:hAnsiTheme="minorEastAsia" w:eastAsiaTheme="minorEastAsia" w:cstheme="minorHAnsi"/>
                <w:sz w:val="24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可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提供MAC及MACawke值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HAnsi"/>
                <w:sz w:val="24"/>
                <w:szCs w:val="18"/>
                <w:lang w:val="en-US" w:eastAsia="zh-CN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2.1</w:t>
            </w:r>
            <w:r>
              <w:rPr>
                <w:rFonts w:hint="eastAsia" w:asciiTheme="minorEastAsia" w:hAnsiTheme="minorEastAsia" w:cstheme="minorHAnsi"/>
                <w:sz w:val="24"/>
                <w:szCs w:val="18"/>
                <w:lang w:val="en-US" w:eastAsia="zh-CN"/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HAnsi"/>
                <w:sz w:val="24"/>
                <w:szCs w:val="18"/>
                <w:lang w:val="en-US" w:eastAsia="zh-CN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参数1</w:t>
            </w:r>
            <w:r>
              <w:rPr>
                <w:rFonts w:hint="eastAsia" w:asciiTheme="minorEastAsia" w:hAnsiTheme="minorEastAsia" w:cstheme="minorHAnsi"/>
                <w:sz w:val="24"/>
                <w:szCs w:val="18"/>
                <w:lang w:val="en-US" w:eastAsia="zh-CN"/>
              </w:rPr>
              <w:t>3</w:t>
            </w:r>
          </w:p>
        </w:tc>
        <w:tc>
          <w:tcPr>
            <w:tcW w:w="38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Theme="minorEastAsia" w:hAnsiTheme="minorEastAsia" w:eastAsiaTheme="minorEastAsia" w:cstheme="minorHAnsi"/>
                <w:sz w:val="24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HAnsi"/>
                <w:sz w:val="24"/>
                <w:szCs w:val="18"/>
                <w:lang w:val="en-US" w:eastAsia="zh-CN"/>
              </w:rPr>
              <w:t>可升级</w:t>
            </w:r>
            <w:r>
              <w:rPr>
                <w:rFonts w:hint="default" w:asciiTheme="minorEastAsia" w:hAnsiTheme="minorEastAsia" w:eastAsiaTheme="minorEastAsia" w:cstheme="minorHAnsi"/>
                <w:sz w:val="24"/>
                <w:szCs w:val="18"/>
                <w:lang w:val="en-US" w:eastAsia="zh-CN"/>
              </w:rPr>
              <w:t>主路与旁路一体化设计，一个呼气末二氧化碳模块可使用主路与旁路两种监测方式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HAnsi"/>
                <w:sz w:val="24"/>
                <w:szCs w:val="18"/>
                <w:lang w:val="en-US" w:eastAsia="zh-CN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2.1</w:t>
            </w:r>
            <w:r>
              <w:rPr>
                <w:rFonts w:hint="eastAsia" w:asciiTheme="minorEastAsia" w:hAnsiTheme="minorEastAsia" w:cstheme="minorHAnsi"/>
                <w:sz w:val="24"/>
                <w:szCs w:val="18"/>
                <w:lang w:val="en-US" w:eastAsia="zh-CN"/>
              </w:rPr>
              <w:t>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HAnsi"/>
                <w:sz w:val="24"/>
                <w:szCs w:val="18"/>
                <w:lang w:val="en-US" w:eastAsia="zh-CN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参数1</w:t>
            </w:r>
            <w:r>
              <w:rPr>
                <w:rFonts w:hint="eastAsia" w:asciiTheme="minorEastAsia" w:hAnsiTheme="minorEastAsia" w:cstheme="minorHAnsi"/>
                <w:sz w:val="24"/>
                <w:szCs w:val="18"/>
                <w:lang w:val="en-US" w:eastAsia="zh-CN"/>
              </w:rPr>
              <w:t>4</w:t>
            </w:r>
          </w:p>
        </w:tc>
        <w:tc>
          <w:tcPr>
            <w:tcW w:w="3827" w:type="dxa"/>
            <w:vAlign w:val="center"/>
          </w:tcPr>
          <w:p>
            <w:pPr>
              <w:tabs>
                <w:tab w:val="left" w:pos="426"/>
                <w:tab w:val="left" w:pos="454"/>
              </w:tabs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有创压力测压范围： -40至360mmHg。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HAnsi"/>
                <w:b/>
                <w:sz w:val="24"/>
                <w:szCs w:val="18"/>
                <w:lang w:val="en-US" w:eastAsia="zh-CN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2.1</w:t>
            </w:r>
            <w:r>
              <w:rPr>
                <w:rFonts w:hint="eastAsia" w:asciiTheme="minorEastAsia" w:hAnsiTheme="minorEastAsia" w:cstheme="minorHAnsi"/>
                <w:sz w:val="24"/>
                <w:szCs w:val="18"/>
                <w:lang w:val="en-US" w:eastAsia="zh-CN"/>
              </w:rPr>
              <w:t>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HAnsi"/>
                <w:b/>
                <w:sz w:val="24"/>
                <w:szCs w:val="18"/>
                <w:lang w:val="en-US" w:eastAsia="zh-CN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参数1</w:t>
            </w:r>
            <w:r>
              <w:rPr>
                <w:rFonts w:hint="eastAsia" w:asciiTheme="minorEastAsia" w:hAnsiTheme="minorEastAsia" w:cstheme="minorHAnsi"/>
                <w:sz w:val="24"/>
                <w:szCs w:val="18"/>
                <w:lang w:val="en-US" w:eastAsia="zh-CN"/>
              </w:rPr>
              <w:t>5</w:t>
            </w:r>
          </w:p>
        </w:tc>
        <w:tc>
          <w:tcPr>
            <w:tcW w:w="38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屏幕上可设置“重叠波形显示区域”，在此区域内，可选择不同波形进行重叠显示。便于临床工作人将各种参数波形进行比较，并可更好地发现并定位各类临床事件发生的先后顺序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b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b/>
                <w:sz w:val="24"/>
                <w:szCs w:val="18"/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b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b/>
                <w:sz w:val="24"/>
                <w:szCs w:val="18"/>
              </w:rPr>
              <w:t>配置需求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3.1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配置1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监护仪主机</w:t>
            </w: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 xml:space="preserve">        </w:t>
            </w:r>
            <w:r>
              <w:rPr>
                <w:rFonts w:hint="eastAsia" w:asciiTheme="minorEastAsia" w:hAnsiTheme="minorEastAsia" w:cstheme="minorHAnsi"/>
                <w:sz w:val="24"/>
                <w:szCs w:val="18"/>
                <w:lang w:val="en-US" w:eastAsia="zh-CN"/>
              </w:rPr>
              <w:t xml:space="preserve"> </w:t>
            </w:r>
            <w:r>
              <w:rPr>
                <w:rFonts w:asciiTheme="minorEastAsia" w:hAnsiTheme="minorEastAsia" w:cstheme="minorHAnsi"/>
                <w:sz w:val="24"/>
                <w:szCs w:val="18"/>
              </w:rPr>
              <w:t>1台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3.2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配置2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hint="default" w:asciiTheme="minorEastAsia" w:hAnsiTheme="minorEastAsia" w:eastAsiaTheme="minorEastAsia" w:cstheme="minorHAnsi"/>
                <w:sz w:val="24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HAnsi"/>
                <w:sz w:val="24"/>
                <w:szCs w:val="18"/>
                <w:lang w:val="en-US" w:eastAsia="zh-CN"/>
              </w:rPr>
              <w:t>心电、血氧、无创血压，三有创、连续心输出量、体温模块附件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b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b/>
                <w:sz w:val="24"/>
                <w:szCs w:val="18"/>
              </w:rPr>
              <w:t>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b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b/>
                <w:sz w:val="24"/>
                <w:szCs w:val="18"/>
              </w:rPr>
              <w:t>售后服务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4.1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保修年限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≥3年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4.2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出现故障回应时间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维修到达现场时间≤6小时（本地），维修到达现场时间≤24小时（外地）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4.3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维修支持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配件供应时间≥10年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4.4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耗材及零配件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提供耗材及主要零配件目录（含报价）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4.5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维修资料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提供详细操作手册、维修保养手册、安装手册等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4.6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维修工具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提供维修专用工具清单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4.7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预防性维修/定期维护保养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保修期内提供定期维护保养服务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4.8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维修密码支持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开放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4.9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升级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终身免费软件升级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4.10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使用培训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支持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4.11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工程师培训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支持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</w:tbl>
    <w:p>
      <w:pPr>
        <w:rPr>
          <w:rFonts w:asciiTheme="minorEastAsia" w:hAnsiTheme="minorEastAsia" w:cstheme="minorHAnsi"/>
          <w:sz w:val="24"/>
          <w:szCs w:val="1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F0615"/>
    <w:rsid w:val="000036F3"/>
    <w:rsid w:val="00031C61"/>
    <w:rsid w:val="00097A09"/>
    <w:rsid w:val="000E716D"/>
    <w:rsid w:val="00116BC5"/>
    <w:rsid w:val="00172BDD"/>
    <w:rsid w:val="00232B38"/>
    <w:rsid w:val="0024789E"/>
    <w:rsid w:val="00285EE3"/>
    <w:rsid w:val="002E2379"/>
    <w:rsid w:val="00341EE8"/>
    <w:rsid w:val="00361972"/>
    <w:rsid w:val="00381843"/>
    <w:rsid w:val="003F1D8F"/>
    <w:rsid w:val="003F2082"/>
    <w:rsid w:val="004105B2"/>
    <w:rsid w:val="00410B2A"/>
    <w:rsid w:val="00422528"/>
    <w:rsid w:val="00487C09"/>
    <w:rsid w:val="004B774D"/>
    <w:rsid w:val="004C3CC0"/>
    <w:rsid w:val="004D0D8C"/>
    <w:rsid w:val="004F0615"/>
    <w:rsid w:val="00540A8A"/>
    <w:rsid w:val="00550D85"/>
    <w:rsid w:val="00576280"/>
    <w:rsid w:val="005F3EC3"/>
    <w:rsid w:val="00613ED7"/>
    <w:rsid w:val="00651290"/>
    <w:rsid w:val="006513D3"/>
    <w:rsid w:val="006515A8"/>
    <w:rsid w:val="00693DD6"/>
    <w:rsid w:val="006A52FF"/>
    <w:rsid w:val="006B7482"/>
    <w:rsid w:val="006F3FB3"/>
    <w:rsid w:val="00845377"/>
    <w:rsid w:val="00887528"/>
    <w:rsid w:val="008C0C1E"/>
    <w:rsid w:val="008D1FB8"/>
    <w:rsid w:val="008F1DD3"/>
    <w:rsid w:val="00905CD9"/>
    <w:rsid w:val="00917D97"/>
    <w:rsid w:val="00965FDA"/>
    <w:rsid w:val="00981975"/>
    <w:rsid w:val="009C2782"/>
    <w:rsid w:val="009F46E8"/>
    <w:rsid w:val="00A36D71"/>
    <w:rsid w:val="00AE6115"/>
    <w:rsid w:val="00B3512B"/>
    <w:rsid w:val="00B62260"/>
    <w:rsid w:val="00B74851"/>
    <w:rsid w:val="00BD065C"/>
    <w:rsid w:val="00BE22F7"/>
    <w:rsid w:val="00BE233C"/>
    <w:rsid w:val="00BE2E7D"/>
    <w:rsid w:val="00CA5B4E"/>
    <w:rsid w:val="00CE1193"/>
    <w:rsid w:val="00CE4BB5"/>
    <w:rsid w:val="00D222FC"/>
    <w:rsid w:val="00D24FE6"/>
    <w:rsid w:val="00DA459D"/>
    <w:rsid w:val="00E43CC0"/>
    <w:rsid w:val="00EE0B33"/>
    <w:rsid w:val="00EF37B1"/>
    <w:rsid w:val="00F47477"/>
    <w:rsid w:val="00F94617"/>
    <w:rsid w:val="00FA53B1"/>
    <w:rsid w:val="01143E27"/>
    <w:rsid w:val="02615C71"/>
    <w:rsid w:val="028A2EC7"/>
    <w:rsid w:val="03250688"/>
    <w:rsid w:val="05E204CD"/>
    <w:rsid w:val="0A1E6EC7"/>
    <w:rsid w:val="0B225C79"/>
    <w:rsid w:val="0CA62B8B"/>
    <w:rsid w:val="13443759"/>
    <w:rsid w:val="1B3561CE"/>
    <w:rsid w:val="1D874B65"/>
    <w:rsid w:val="20A87C83"/>
    <w:rsid w:val="21C361B7"/>
    <w:rsid w:val="238925E9"/>
    <w:rsid w:val="23A163A2"/>
    <w:rsid w:val="2796442D"/>
    <w:rsid w:val="29017732"/>
    <w:rsid w:val="29991681"/>
    <w:rsid w:val="29C80717"/>
    <w:rsid w:val="31023855"/>
    <w:rsid w:val="31FE07FC"/>
    <w:rsid w:val="37B81CF8"/>
    <w:rsid w:val="37CF561A"/>
    <w:rsid w:val="3B3B1033"/>
    <w:rsid w:val="3FEC2573"/>
    <w:rsid w:val="48D97BB1"/>
    <w:rsid w:val="49F24726"/>
    <w:rsid w:val="4D242B9B"/>
    <w:rsid w:val="51126841"/>
    <w:rsid w:val="532A49F6"/>
    <w:rsid w:val="533061A5"/>
    <w:rsid w:val="54D616A6"/>
    <w:rsid w:val="57724416"/>
    <w:rsid w:val="5A662120"/>
    <w:rsid w:val="65B0165B"/>
    <w:rsid w:val="687D2E34"/>
    <w:rsid w:val="6A2D5A1F"/>
    <w:rsid w:val="6D891073"/>
    <w:rsid w:val="6E042902"/>
    <w:rsid w:val="71FD5B88"/>
    <w:rsid w:val="75EF3123"/>
    <w:rsid w:val="77E406FF"/>
    <w:rsid w:val="7A25249A"/>
    <w:rsid w:val="7AFA7392"/>
    <w:rsid w:val="7C037CA3"/>
    <w:rsid w:val="7DFB7FB3"/>
    <w:rsid w:val="7E4523D6"/>
    <w:rsid w:val="7F3F723A"/>
    <w:rsid w:val="AE9372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font01"/>
    <w:basedOn w:val="6"/>
    <w:qFormat/>
    <w:uiPriority w:val="0"/>
    <w:rPr>
      <w:rFonts w:hint="default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190</Words>
  <Characters>1087</Characters>
  <Lines>9</Lines>
  <Paragraphs>2</Paragraphs>
  <TotalTime>33</TotalTime>
  <ScaleCrop>false</ScaleCrop>
  <LinksUpToDate>false</LinksUpToDate>
  <CharactersWithSpaces>1275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2020-03-23T23:44:00Z</dcterms:created>
  <dc:creator>china</dc:creator>
  <cp:lastModifiedBy>Administrator</cp:lastModifiedBy>
  <dcterms:modified xsi:type="dcterms:W3CDTF">2020-11-16T07:54:07Z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