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宋体" w:hAnsi="Times New Roman" w:cs="Times New Roman"/>
          <w:kern w:val="0"/>
          <w:sz w:val="36"/>
          <w:szCs w:val="36"/>
        </w:rPr>
      </w:pPr>
    </w:p>
    <w:p w:rsidR="00E57753" w:rsidRDefault="00E57753">
      <w:pPr>
        <w:rPr>
          <w:rFonts w:ascii="Times New Roman" w:eastAsia="宋体" w:hAnsi="Times New Roman" w:cs="Times New Roman"/>
          <w:kern w:val="0"/>
          <w:sz w:val="36"/>
          <w:szCs w:val="36"/>
        </w:rPr>
      </w:pPr>
    </w:p>
    <w:p w:rsidR="00E57753" w:rsidRDefault="00E57753">
      <w:pPr>
        <w:rPr>
          <w:rFonts w:ascii="Times New Roman" w:eastAsia="方正小标宋简体" w:hAnsi="Times New Roman" w:cs="Times New Roman"/>
          <w:kern w:val="0"/>
          <w:sz w:val="36"/>
          <w:szCs w:val="36"/>
        </w:rPr>
      </w:pPr>
    </w:p>
    <w:p w:rsidR="00E57753" w:rsidRDefault="00AB3C0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AB3C06">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6044D4">
        <w:rPr>
          <w:rFonts w:ascii="宋体" w:eastAsia="宋体" w:hAnsi="宋体" w:cs="Times New Roman" w:hint="eastAsia"/>
          <w:kern w:val="0"/>
          <w:sz w:val="36"/>
          <w:szCs w:val="36"/>
          <w:u w:val="single"/>
        </w:rPr>
        <w:t xml:space="preserve"> </w:t>
      </w:r>
      <w:r w:rsidR="006044D4" w:rsidRPr="006044D4">
        <w:rPr>
          <w:rFonts w:ascii="宋体" w:eastAsia="宋体" w:hAnsi="宋体" w:cs="Times New Roman" w:hint="eastAsia"/>
          <w:kern w:val="0"/>
          <w:sz w:val="36"/>
          <w:szCs w:val="36"/>
          <w:u w:val="single"/>
        </w:rPr>
        <w:t>术中冰冻室升级改造</w:t>
      </w:r>
      <w:r>
        <w:rPr>
          <w:rFonts w:ascii="宋体" w:eastAsia="宋体" w:hAnsi="宋体" w:cs="Times New Roman" w:hint="eastAsia"/>
          <w:kern w:val="0"/>
          <w:sz w:val="36"/>
          <w:szCs w:val="36"/>
          <w:u w:val="single"/>
        </w:rPr>
        <w:t xml:space="preserve">  </w:t>
      </w:r>
    </w:p>
    <w:p w:rsidR="00E57753" w:rsidRDefault="00E57753">
      <w:pPr>
        <w:ind w:firstLineChars="600" w:firstLine="2106"/>
        <w:rPr>
          <w:rFonts w:ascii="宋体" w:eastAsia="宋体" w:hAnsi="宋体" w:cs="Times New Roman"/>
          <w:kern w:val="0"/>
          <w:sz w:val="36"/>
          <w:szCs w:val="36"/>
        </w:rPr>
      </w:pPr>
    </w:p>
    <w:p w:rsidR="00E57753" w:rsidRDefault="00AB3C06">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6044D4" w:rsidRPr="006044D4">
        <w:rPr>
          <w:rFonts w:ascii="宋体" w:eastAsia="宋体" w:hAnsi="宋体" w:cs="Times New Roman"/>
          <w:kern w:val="0"/>
          <w:sz w:val="36"/>
          <w:szCs w:val="36"/>
          <w:u w:val="single"/>
        </w:rPr>
        <w:t>2020-JL13(03)-W30042</w:t>
      </w:r>
      <w:r>
        <w:rPr>
          <w:rFonts w:ascii="宋体" w:eastAsia="宋体" w:hAnsi="宋体" w:cs="Times New Roman" w:hint="eastAsia"/>
          <w:kern w:val="0"/>
          <w:sz w:val="36"/>
          <w:szCs w:val="36"/>
          <w:u w:val="single"/>
        </w:rPr>
        <w:t xml:space="preserve">  </w:t>
      </w: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E57753">
      <w:pPr>
        <w:rPr>
          <w:rFonts w:ascii="Times New Roman" w:eastAsia="华文中宋" w:hAnsi="Times New Roman" w:cs="Times New Roman"/>
          <w:kern w:val="0"/>
          <w:sz w:val="36"/>
          <w:szCs w:val="36"/>
        </w:rPr>
      </w:pPr>
    </w:p>
    <w:p w:rsidR="00E57753" w:rsidRDefault="00AB3C06">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E57753" w:rsidRDefault="00E57753">
      <w:pPr>
        <w:rPr>
          <w:rFonts w:ascii="宋体" w:eastAsia="宋体" w:hAnsi="宋体" w:cs="Times New Roman"/>
          <w:bCs/>
          <w:spacing w:val="-26"/>
          <w:kern w:val="0"/>
          <w:sz w:val="36"/>
          <w:szCs w:val="36"/>
        </w:rPr>
      </w:pPr>
    </w:p>
    <w:p w:rsidR="00E57753" w:rsidRDefault="00AB3C06">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6044D4">
        <w:rPr>
          <w:rFonts w:ascii="宋体" w:eastAsia="宋体" w:hAnsi="宋体" w:cs="Times New Roman" w:hint="eastAsia"/>
          <w:kern w:val="0"/>
          <w:sz w:val="36"/>
          <w:szCs w:val="36"/>
        </w:rPr>
        <w:t>十一</w:t>
      </w:r>
      <w:r>
        <w:rPr>
          <w:rFonts w:ascii="宋体" w:eastAsia="宋体" w:hAnsi="宋体" w:cs="Times New Roman"/>
          <w:kern w:val="0"/>
          <w:sz w:val="36"/>
          <w:szCs w:val="36"/>
        </w:rPr>
        <w:t>月</w:t>
      </w:r>
    </w:p>
    <w:p w:rsidR="00E57753" w:rsidRDefault="00AB3C06">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E57753" w:rsidRDefault="00E57753">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E57753" w:rsidRDefault="00AB3C0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E57753" w:rsidRDefault="00AB3C06">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E57753" w:rsidRDefault="00AB3C06">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E57753" w:rsidRDefault="00AB3C06">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E57753" w:rsidRDefault="00E57753">
      <w:pPr>
        <w:spacing w:line="440" w:lineRule="exact"/>
        <w:rPr>
          <w:rFonts w:ascii="黑体" w:eastAsia="黑体" w:hAnsi="黑体" w:cs="Times New Roman"/>
          <w:kern w:val="0"/>
          <w:sz w:val="32"/>
          <w:szCs w:val="32"/>
        </w:rPr>
      </w:pPr>
    </w:p>
    <w:p w:rsidR="00E57753" w:rsidRDefault="00E57753">
      <w:pPr>
        <w:spacing w:line="440" w:lineRule="exact"/>
        <w:ind w:firstLineChars="200" w:firstLine="462"/>
        <w:rPr>
          <w:rFonts w:ascii="宋体" w:eastAsia="宋体" w:hAnsi="宋体" w:cs="Times New Roman"/>
          <w:kern w:val="0"/>
          <w:sz w:val="24"/>
          <w:szCs w:val="24"/>
        </w:rPr>
      </w:pPr>
    </w:p>
    <w:p w:rsidR="00E57753" w:rsidRDefault="00E3783A">
      <w:pPr>
        <w:pStyle w:val="10"/>
        <w:ind w:left="804"/>
        <w:rPr>
          <w:rFonts w:asciiTheme="minorHAnsi" w:eastAsiaTheme="minorEastAsia" w:hAnsiTheme="minorHAnsi" w:cstheme="minorBidi"/>
          <w:kern w:val="2"/>
          <w:szCs w:val="22"/>
        </w:rPr>
      </w:pPr>
      <w:r>
        <w:rPr>
          <w:rFonts w:ascii="宋体" w:hAnsi="宋体"/>
          <w:sz w:val="40"/>
        </w:rPr>
        <w:fldChar w:fldCharType="begin"/>
      </w:r>
      <w:r w:rsidR="00AB3C06">
        <w:rPr>
          <w:rFonts w:ascii="宋体" w:hAnsi="宋体"/>
          <w:sz w:val="40"/>
        </w:rPr>
        <w:instrText xml:space="preserve"> TOC \o "1-3" \h \z \u </w:instrText>
      </w:r>
      <w:r>
        <w:rPr>
          <w:rFonts w:ascii="宋体" w:hAnsi="宋体"/>
          <w:sz w:val="40"/>
        </w:rPr>
        <w:fldChar w:fldCharType="separate"/>
      </w:r>
      <w:hyperlink w:anchor="_Toc48553121" w:history="1">
        <w:r w:rsidR="00AB3C06">
          <w:rPr>
            <w:rStyle w:val="ae"/>
            <w:rFonts w:ascii="黑体" w:eastAsia="黑体" w:hAnsi="黑体" w:hint="eastAsia"/>
            <w:sz w:val="32"/>
          </w:rPr>
          <w:t>第一部分</w:t>
        </w:r>
        <w:r w:rsidR="00AB3C06">
          <w:rPr>
            <w:rStyle w:val="ae"/>
            <w:rFonts w:ascii="黑体" w:eastAsia="黑体" w:hAnsi="黑体"/>
            <w:sz w:val="32"/>
          </w:rPr>
          <w:t xml:space="preserve">  </w:t>
        </w:r>
        <w:r w:rsidR="00AB3C06">
          <w:rPr>
            <w:rStyle w:val="ae"/>
            <w:rFonts w:ascii="黑体" w:eastAsia="黑体" w:hAnsi="黑体" w:hint="eastAsia"/>
            <w:sz w:val="32"/>
          </w:rPr>
          <w:t>采购公告</w:t>
        </w:r>
        <w:r w:rsidR="00AB3C06">
          <w:rPr>
            <w:sz w:val="32"/>
          </w:rPr>
          <w:tab/>
        </w:r>
        <w:r>
          <w:rPr>
            <w:sz w:val="32"/>
          </w:rPr>
          <w:fldChar w:fldCharType="begin"/>
        </w:r>
        <w:r w:rsidR="00AB3C06">
          <w:rPr>
            <w:sz w:val="32"/>
          </w:rPr>
          <w:instrText xml:space="preserve"> PAGEREF _Toc48553121 \h </w:instrText>
        </w:r>
        <w:r>
          <w:rPr>
            <w:sz w:val="32"/>
          </w:rPr>
        </w:r>
        <w:r>
          <w:rPr>
            <w:sz w:val="32"/>
          </w:rPr>
          <w:fldChar w:fldCharType="separate"/>
        </w:r>
        <w:r w:rsidR="00AC0A94">
          <w:rPr>
            <w:noProof/>
            <w:sz w:val="32"/>
          </w:rPr>
          <w:t>1</w:t>
        </w:r>
        <w:r>
          <w:rPr>
            <w:sz w:val="32"/>
          </w:rPr>
          <w:fldChar w:fldCharType="end"/>
        </w:r>
      </w:hyperlink>
    </w:p>
    <w:p w:rsidR="00E57753" w:rsidRDefault="00E3783A">
      <w:pPr>
        <w:pStyle w:val="10"/>
        <w:ind w:left="804"/>
        <w:rPr>
          <w:rFonts w:asciiTheme="minorHAnsi" w:eastAsiaTheme="minorEastAsia" w:hAnsiTheme="minorHAnsi" w:cstheme="minorBidi"/>
          <w:kern w:val="2"/>
          <w:szCs w:val="22"/>
        </w:rPr>
      </w:pPr>
      <w:hyperlink w:anchor="_Toc48553122" w:history="1">
        <w:r w:rsidR="00AB3C06">
          <w:rPr>
            <w:rStyle w:val="ae"/>
            <w:rFonts w:ascii="黑体" w:eastAsia="黑体" w:hAnsi="黑体" w:hint="eastAsia"/>
            <w:sz w:val="32"/>
            <w:lang w:val="zh-CN"/>
          </w:rPr>
          <w:t>第二部分</w:t>
        </w:r>
        <w:r w:rsidR="00AB3C06">
          <w:rPr>
            <w:rStyle w:val="ae"/>
            <w:rFonts w:ascii="黑体" w:eastAsia="黑体" w:hAnsi="黑体"/>
            <w:sz w:val="32"/>
            <w:lang w:val="zh-CN"/>
          </w:rPr>
          <w:t xml:space="preserve">  </w:t>
        </w:r>
        <w:r w:rsidR="00AB3C06">
          <w:rPr>
            <w:rStyle w:val="ae"/>
            <w:rFonts w:ascii="黑体" w:eastAsia="黑体" w:hAnsi="黑体" w:hint="eastAsia"/>
            <w:sz w:val="32"/>
            <w:lang w:val="zh-CN"/>
          </w:rPr>
          <w:t>采购项目技</w:t>
        </w:r>
        <w:r w:rsidR="00AB3C06">
          <w:rPr>
            <w:rStyle w:val="ae"/>
            <w:rFonts w:ascii="黑体" w:eastAsia="黑体" w:hAnsi="黑体" w:cs="宋体" w:hint="eastAsia"/>
            <w:sz w:val="32"/>
            <w:lang w:val="zh-CN"/>
          </w:rPr>
          <w:t>术</w:t>
        </w:r>
        <w:r w:rsidR="00AB3C06">
          <w:rPr>
            <w:rStyle w:val="ae"/>
            <w:rFonts w:ascii="黑体" w:eastAsia="黑体" w:hAnsi="黑体" w:cs="Dotum" w:hint="eastAsia"/>
            <w:sz w:val="32"/>
            <w:lang w:val="zh-CN"/>
          </w:rPr>
          <w:t>和商</w:t>
        </w:r>
        <w:r w:rsidR="00AB3C06">
          <w:rPr>
            <w:rStyle w:val="ae"/>
            <w:rFonts w:ascii="黑体" w:eastAsia="黑体" w:hAnsi="黑体" w:cs="宋体" w:hint="eastAsia"/>
            <w:sz w:val="32"/>
            <w:lang w:val="zh-CN"/>
          </w:rPr>
          <w:t>务</w:t>
        </w:r>
        <w:r w:rsidR="00AB3C06">
          <w:rPr>
            <w:rStyle w:val="ae"/>
            <w:rFonts w:ascii="黑体" w:eastAsia="黑体" w:hAnsi="黑体" w:hint="eastAsia"/>
            <w:sz w:val="32"/>
            <w:lang w:val="zh-CN"/>
          </w:rPr>
          <w:t>要求</w:t>
        </w:r>
        <w:r w:rsidR="00AB3C06">
          <w:rPr>
            <w:sz w:val="32"/>
          </w:rPr>
          <w:tab/>
        </w:r>
        <w:r>
          <w:rPr>
            <w:sz w:val="32"/>
          </w:rPr>
          <w:fldChar w:fldCharType="begin"/>
        </w:r>
        <w:r w:rsidR="00AB3C06">
          <w:rPr>
            <w:sz w:val="32"/>
          </w:rPr>
          <w:instrText xml:space="preserve"> PAGEREF _Toc48553122 \h </w:instrText>
        </w:r>
        <w:r>
          <w:rPr>
            <w:sz w:val="32"/>
          </w:rPr>
        </w:r>
        <w:r>
          <w:rPr>
            <w:sz w:val="32"/>
          </w:rPr>
          <w:fldChar w:fldCharType="separate"/>
        </w:r>
        <w:r w:rsidR="00AC0A94">
          <w:rPr>
            <w:noProof/>
            <w:sz w:val="32"/>
          </w:rPr>
          <w:t>4</w:t>
        </w:r>
        <w:r>
          <w:rPr>
            <w:sz w:val="32"/>
          </w:rPr>
          <w:fldChar w:fldCharType="end"/>
        </w:r>
      </w:hyperlink>
    </w:p>
    <w:p w:rsidR="00E57753" w:rsidRDefault="00E3783A">
      <w:pPr>
        <w:pStyle w:val="10"/>
        <w:ind w:left="804"/>
        <w:rPr>
          <w:rFonts w:asciiTheme="minorHAnsi" w:eastAsiaTheme="minorEastAsia" w:hAnsiTheme="minorHAnsi" w:cstheme="minorBidi"/>
          <w:kern w:val="2"/>
          <w:szCs w:val="22"/>
        </w:rPr>
      </w:pPr>
      <w:hyperlink w:anchor="_Toc48553123" w:history="1">
        <w:r w:rsidR="00AB3C06">
          <w:rPr>
            <w:rStyle w:val="ae"/>
            <w:rFonts w:ascii="黑体" w:eastAsia="黑体" w:hAnsi="黑体" w:hint="eastAsia"/>
            <w:sz w:val="32"/>
          </w:rPr>
          <w:t>第三部分</w:t>
        </w:r>
        <w:r w:rsidR="00AB3C06">
          <w:rPr>
            <w:rStyle w:val="ae"/>
            <w:rFonts w:ascii="黑体" w:eastAsia="黑体" w:hAnsi="黑体"/>
            <w:sz w:val="32"/>
          </w:rPr>
          <w:t xml:space="preserve">  </w:t>
        </w:r>
        <w:r w:rsidR="00AB3C06">
          <w:rPr>
            <w:rStyle w:val="ae"/>
            <w:rFonts w:ascii="黑体" w:eastAsia="黑体" w:hAnsi="黑体" w:hint="eastAsia"/>
            <w:sz w:val="32"/>
            <w:lang w:val="zh-CN"/>
          </w:rPr>
          <w:t>报价方</w:t>
        </w:r>
        <w:r w:rsidR="00AB3C06">
          <w:rPr>
            <w:rStyle w:val="ae"/>
            <w:rFonts w:ascii="黑体" w:eastAsia="黑体" w:hAnsi="黑体" w:hint="eastAsia"/>
            <w:sz w:val="32"/>
          </w:rPr>
          <w:t>须知</w:t>
        </w:r>
        <w:r w:rsidR="00AB3C06">
          <w:rPr>
            <w:sz w:val="32"/>
          </w:rPr>
          <w:tab/>
        </w:r>
        <w:r>
          <w:rPr>
            <w:sz w:val="32"/>
          </w:rPr>
          <w:fldChar w:fldCharType="begin"/>
        </w:r>
        <w:r w:rsidR="00AB3C06">
          <w:rPr>
            <w:sz w:val="32"/>
          </w:rPr>
          <w:instrText xml:space="preserve"> PAGEREF _Toc48553123 \h </w:instrText>
        </w:r>
        <w:r>
          <w:rPr>
            <w:sz w:val="32"/>
          </w:rPr>
        </w:r>
        <w:r>
          <w:rPr>
            <w:sz w:val="32"/>
          </w:rPr>
          <w:fldChar w:fldCharType="separate"/>
        </w:r>
        <w:r w:rsidR="00AC0A94">
          <w:rPr>
            <w:noProof/>
            <w:sz w:val="32"/>
          </w:rPr>
          <w:t>6</w:t>
        </w:r>
        <w:r>
          <w:rPr>
            <w:sz w:val="32"/>
          </w:rPr>
          <w:fldChar w:fldCharType="end"/>
        </w:r>
      </w:hyperlink>
    </w:p>
    <w:p w:rsidR="00E57753" w:rsidRDefault="00E3783A">
      <w:pPr>
        <w:pStyle w:val="10"/>
        <w:ind w:left="804"/>
        <w:rPr>
          <w:rFonts w:asciiTheme="minorHAnsi" w:eastAsiaTheme="minorEastAsia" w:hAnsiTheme="minorHAnsi" w:cstheme="minorBidi"/>
          <w:kern w:val="2"/>
          <w:szCs w:val="22"/>
        </w:rPr>
      </w:pPr>
      <w:hyperlink w:anchor="_Toc48553124" w:history="1">
        <w:r w:rsidR="00AB3C06">
          <w:rPr>
            <w:rStyle w:val="ae"/>
            <w:rFonts w:ascii="黑体" w:eastAsia="黑体" w:hAnsi="黑体" w:hint="eastAsia"/>
            <w:bCs/>
            <w:sz w:val="32"/>
          </w:rPr>
          <w:t>第四部分</w:t>
        </w:r>
        <w:r w:rsidR="00AB3C06">
          <w:rPr>
            <w:rStyle w:val="ae"/>
            <w:rFonts w:ascii="黑体" w:eastAsia="黑体" w:hAnsi="黑体"/>
            <w:bCs/>
            <w:sz w:val="32"/>
          </w:rPr>
          <w:t xml:space="preserve">  </w:t>
        </w:r>
        <w:r w:rsidR="00AB3C06">
          <w:rPr>
            <w:rStyle w:val="ae"/>
            <w:rFonts w:ascii="黑体" w:eastAsia="黑体" w:hAnsi="黑体" w:hint="eastAsia"/>
            <w:bCs/>
            <w:sz w:val="32"/>
          </w:rPr>
          <w:t>合同样本</w:t>
        </w:r>
        <w:r w:rsidR="00AB3C06">
          <w:rPr>
            <w:sz w:val="32"/>
          </w:rPr>
          <w:tab/>
        </w:r>
        <w:r>
          <w:rPr>
            <w:sz w:val="32"/>
          </w:rPr>
          <w:fldChar w:fldCharType="begin"/>
        </w:r>
        <w:r w:rsidR="00AB3C06">
          <w:rPr>
            <w:sz w:val="32"/>
          </w:rPr>
          <w:instrText xml:space="preserve"> PAGEREF _Toc48553124 \h </w:instrText>
        </w:r>
        <w:r>
          <w:rPr>
            <w:sz w:val="32"/>
          </w:rPr>
        </w:r>
        <w:r>
          <w:rPr>
            <w:sz w:val="32"/>
          </w:rPr>
          <w:fldChar w:fldCharType="separate"/>
        </w:r>
        <w:r w:rsidR="00AC0A94">
          <w:rPr>
            <w:noProof/>
            <w:sz w:val="32"/>
          </w:rPr>
          <w:t>28</w:t>
        </w:r>
        <w:r>
          <w:rPr>
            <w:sz w:val="32"/>
          </w:rPr>
          <w:fldChar w:fldCharType="end"/>
        </w:r>
      </w:hyperlink>
    </w:p>
    <w:p w:rsidR="00E57753" w:rsidRDefault="00E3783A">
      <w:pPr>
        <w:pStyle w:val="10"/>
        <w:ind w:left="804"/>
        <w:rPr>
          <w:rFonts w:asciiTheme="minorHAnsi" w:eastAsiaTheme="minorEastAsia" w:hAnsiTheme="minorHAnsi" w:cstheme="minorBidi"/>
          <w:kern w:val="2"/>
          <w:szCs w:val="22"/>
        </w:rPr>
      </w:pPr>
      <w:hyperlink w:anchor="_Toc48553125" w:history="1">
        <w:r w:rsidR="00AB3C06">
          <w:rPr>
            <w:rStyle w:val="ae"/>
            <w:rFonts w:ascii="黑体" w:eastAsia="黑体" w:hAnsi="黑体" w:hint="eastAsia"/>
            <w:sz w:val="32"/>
          </w:rPr>
          <w:t>第五部分</w:t>
        </w:r>
        <w:r w:rsidR="00AB3C06">
          <w:rPr>
            <w:rStyle w:val="ae"/>
            <w:rFonts w:ascii="黑体" w:eastAsia="黑体" w:hAnsi="黑体"/>
            <w:sz w:val="32"/>
          </w:rPr>
          <w:t xml:space="preserve">  </w:t>
        </w:r>
        <w:r w:rsidR="00AB3C06">
          <w:rPr>
            <w:rStyle w:val="ae"/>
            <w:rFonts w:ascii="黑体" w:eastAsia="黑体" w:hAnsi="黑体" w:hint="eastAsia"/>
            <w:sz w:val="32"/>
          </w:rPr>
          <w:t>附件</w:t>
        </w:r>
        <w:r w:rsidR="00AB3C06">
          <w:rPr>
            <w:rStyle w:val="ae"/>
            <w:rFonts w:ascii="黑体" w:eastAsia="黑体" w:hAnsi="黑体"/>
            <w:sz w:val="32"/>
          </w:rPr>
          <w:t>/</w:t>
        </w:r>
        <w:r w:rsidR="00AB3C06">
          <w:rPr>
            <w:rStyle w:val="ae"/>
            <w:rFonts w:ascii="黑体" w:eastAsia="黑体" w:hAnsi="黑体" w:hint="eastAsia"/>
            <w:sz w:val="32"/>
          </w:rPr>
          <w:t>报价文件格式</w:t>
        </w:r>
        <w:r w:rsidR="00AB3C06">
          <w:rPr>
            <w:sz w:val="32"/>
          </w:rPr>
          <w:tab/>
        </w:r>
        <w:r>
          <w:rPr>
            <w:sz w:val="32"/>
          </w:rPr>
          <w:fldChar w:fldCharType="begin"/>
        </w:r>
        <w:r w:rsidR="00AB3C06">
          <w:rPr>
            <w:sz w:val="32"/>
          </w:rPr>
          <w:instrText xml:space="preserve"> PAGEREF _Toc48553125 \h </w:instrText>
        </w:r>
        <w:r>
          <w:rPr>
            <w:sz w:val="32"/>
          </w:rPr>
        </w:r>
        <w:r>
          <w:rPr>
            <w:sz w:val="32"/>
          </w:rPr>
          <w:fldChar w:fldCharType="separate"/>
        </w:r>
        <w:r w:rsidR="00AC0A94">
          <w:rPr>
            <w:noProof/>
            <w:sz w:val="32"/>
          </w:rPr>
          <w:t>31</w:t>
        </w:r>
        <w:r>
          <w:rPr>
            <w:sz w:val="32"/>
          </w:rPr>
          <w:fldChar w:fldCharType="end"/>
        </w:r>
      </w:hyperlink>
    </w:p>
    <w:p w:rsidR="00E57753" w:rsidRDefault="00E3783A">
      <w:pPr>
        <w:spacing w:line="440" w:lineRule="exact"/>
        <w:rPr>
          <w:rFonts w:ascii="宋体" w:eastAsia="宋体" w:hAnsi="宋体" w:cs="Times New Roman"/>
          <w:kern w:val="0"/>
          <w:sz w:val="32"/>
          <w:szCs w:val="24"/>
        </w:rPr>
      </w:pPr>
      <w:r>
        <w:rPr>
          <w:rFonts w:ascii="宋体" w:eastAsia="宋体" w:hAnsi="宋体" w:cs="Times New Roman"/>
          <w:kern w:val="0"/>
          <w:sz w:val="40"/>
          <w:szCs w:val="24"/>
        </w:rPr>
        <w:fldChar w:fldCharType="end"/>
      </w:r>
    </w:p>
    <w:p w:rsidR="00E57753" w:rsidRDefault="00E57753">
      <w:pPr>
        <w:spacing w:line="440" w:lineRule="exact"/>
        <w:ind w:firstLineChars="200" w:firstLine="462"/>
        <w:rPr>
          <w:rFonts w:ascii="宋体" w:eastAsia="宋体" w:hAnsi="宋体" w:cs="Times New Roman"/>
          <w:kern w:val="0"/>
          <w:sz w:val="24"/>
          <w:szCs w:val="24"/>
        </w:rPr>
      </w:pPr>
    </w:p>
    <w:p w:rsidR="00E57753" w:rsidRDefault="00E57753" w:rsidP="00D7736A">
      <w:pPr>
        <w:spacing w:beforeLines="100" w:line="440" w:lineRule="exact"/>
        <w:jc w:val="center"/>
        <w:rPr>
          <w:rFonts w:ascii="宋体" w:eastAsia="宋体" w:hAnsi="宋体" w:cs="Times New Roman"/>
          <w:kern w:val="0"/>
          <w:sz w:val="24"/>
          <w:szCs w:val="24"/>
        </w:rPr>
        <w:sectPr w:rsidR="00E57753">
          <w:pgSz w:w="11906" w:h="16838"/>
          <w:pgMar w:top="2098" w:right="1474" w:bottom="1985" w:left="1588" w:header="851" w:footer="992" w:gutter="0"/>
          <w:pgNumType w:fmt="numberInDash"/>
          <w:cols w:space="425"/>
          <w:docGrid w:type="linesAndChars" w:linePitch="579" w:charSpace="-1844"/>
        </w:sectPr>
      </w:pPr>
      <w:bookmarkStart w:id="0" w:name="_Toc240432228"/>
    </w:p>
    <w:p w:rsidR="00E57753" w:rsidRDefault="00AB3C06">
      <w:pPr>
        <w:pStyle w:val="1"/>
        <w:spacing w:line="360" w:lineRule="exact"/>
        <w:jc w:val="center"/>
        <w:rPr>
          <w:rFonts w:ascii="黑体" w:eastAsia="黑体" w:hAnsi="黑体"/>
          <w:kern w:val="0"/>
          <w:sz w:val="32"/>
          <w:szCs w:val="32"/>
        </w:rPr>
      </w:pPr>
      <w:bookmarkStart w:id="1" w:name="_Toc285612593"/>
      <w:bookmarkStart w:id="2" w:name="_Toc435540978"/>
      <w:bookmarkStart w:id="3" w:name="_Toc48553121"/>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p w:rsidR="00E57753" w:rsidRDefault="00AB3C06">
      <w:pPr>
        <w:adjustRightInd w:val="0"/>
        <w:snapToGrid w:val="0"/>
        <w:spacing w:line="360" w:lineRule="exact"/>
        <w:jc w:val="center"/>
        <w:rPr>
          <w:rFonts w:ascii="Tahoma" w:hAnsi="Tahoma" w:cs="Tahoma"/>
          <w:b/>
          <w:bCs/>
          <w:kern w:val="0"/>
          <w:sz w:val="28"/>
          <w:szCs w:val="28"/>
        </w:rPr>
      </w:pPr>
      <w:bookmarkStart w:id="4" w:name="_GoBack"/>
      <w:bookmarkEnd w:id="0"/>
      <w:r>
        <w:rPr>
          <w:rFonts w:ascii="Tahoma" w:hAnsi="Tahoma" w:cs="Tahoma" w:hint="eastAsia"/>
          <w:b/>
          <w:bCs/>
          <w:kern w:val="0"/>
          <w:sz w:val="28"/>
          <w:szCs w:val="28"/>
        </w:rPr>
        <w:t>关于</w:t>
      </w:r>
      <w:r w:rsidR="006044D4" w:rsidRPr="006044D4">
        <w:rPr>
          <w:rFonts w:ascii="Tahoma" w:hAnsi="Tahoma" w:cs="Tahoma" w:hint="eastAsia"/>
          <w:b/>
          <w:bCs/>
          <w:kern w:val="0"/>
          <w:sz w:val="28"/>
          <w:szCs w:val="28"/>
        </w:rPr>
        <w:t>术中冰冻室升级改造</w:t>
      </w:r>
      <w:r>
        <w:rPr>
          <w:rFonts w:ascii="Tahoma" w:hAnsi="Tahoma" w:cs="Tahoma" w:hint="eastAsia"/>
          <w:b/>
          <w:bCs/>
          <w:kern w:val="0"/>
          <w:sz w:val="28"/>
          <w:szCs w:val="28"/>
        </w:rPr>
        <w:t>的采购</w:t>
      </w:r>
      <w:r>
        <w:rPr>
          <w:rFonts w:ascii="Tahoma" w:hAnsi="Tahoma" w:cs="Tahoma"/>
          <w:b/>
          <w:bCs/>
          <w:kern w:val="0"/>
          <w:sz w:val="28"/>
          <w:szCs w:val="28"/>
        </w:rPr>
        <w:t>公告</w:t>
      </w:r>
      <w:r w:rsidR="006044D4" w:rsidRPr="006044D4">
        <w:rPr>
          <w:rFonts w:ascii="Tahoma" w:hAnsi="Tahoma" w:cs="Tahoma"/>
          <w:kern w:val="0"/>
          <w:sz w:val="28"/>
          <w:szCs w:val="28"/>
        </w:rPr>
        <w:t>2020-JL13(03)-W30042</w:t>
      </w:r>
    </w:p>
    <w:p w:rsidR="00E57753" w:rsidRDefault="00E57753">
      <w:pPr>
        <w:spacing w:line="360" w:lineRule="exact"/>
        <w:ind w:firstLineChars="200" w:firstLine="462"/>
        <w:rPr>
          <w:rFonts w:ascii="宋体" w:eastAsia="宋体" w:hAnsi="宋体" w:cs="Times New Roman"/>
          <w:kern w:val="0"/>
          <w:sz w:val="24"/>
          <w:szCs w:val="24"/>
        </w:rPr>
      </w:pPr>
    </w:p>
    <w:p w:rsidR="00E57753" w:rsidRDefault="00AB3C06">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6044D4" w:rsidRPr="006044D4">
        <w:rPr>
          <w:rFonts w:ascii="宋体" w:eastAsia="宋体" w:hAnsi="宋体" w:cs="Times New Roman" w:hint="eastAsia"/>
          <w:kern w:val="0"/>
          <w:sz w:val="24"/>
          <w:szCs w:val="24"/>
        </w:rPr>
        <w:t>术中冰冻室升级改造</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D7736A" w:rsidRPr="00D7736A">
        <w:rPr>
          <w:rFonts w:ascii="宋体" w:eastAsia="宋体" w:hAnsi="宋体" w:cs="Times New Roman"/>
          <w:kern w:val="0"/>
          <w:sz w:val="24"/>
          <w:szCs w:val="24"/>
        </w:rPr>
        <w:t>2020-JL13(03)-W30042</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851"/>
        <w:gridCol w:w="1132"/>
        <w:gridCol w:w="862"/>
        <w:gridCol w:w="917"/>
        <w:gridCol w:w="1058"/>
        <w:gridCol w:w="992"/>
        <w:gridCol w:w="730"/>
      </w:tblGrid>
      <w:tr w:rsidR="00E57753">
        <w:trPr>
          <w:cantSplit/>
          <w:trHeight w:hRule="exact" w:val="910"/>
          <w:jc w:val="center"/>
        </w:trPr>
        <w:tc>
          <w:tcPr>
            <w:tcW w:w="70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包号</w:t>
            </w: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E57753">
        <w:trPr>
          <w:cantSplit/>
          <w:trHeight w:hRule="exact" w:val="1615"/>
          <w:jc w:val="center"/>
        </w:trPr>
        <w:tc>
          <w:tcPr>
            <w:tcW w:w="70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6044D4">
            <w:pPr>
              <w:adjustRightInd w:val="0"/>
              <w:snapToGrid w:val="0"/>
              <w:spacing w:line="360" w:lineRule="atLeast"/>
              <w:jc w:val="center"/>
              <w:rPr>
                <w:rFonts w:asciiTheme="minorEastAsia" w:hAnsiTheme="minorEastAsia" w:cs="Times New Roman"/>
                <w:szCs w:val="21"/>
              </w:rPr>
            </w:pPr>
            <w:r w:rsidRPr="006044D4">
              <w:rPr>
                <w:rFonts w:asciiTheme="minorEastAsia" w:hAnsiTheme="minorEastAsia" w:cs="Times New Roman" w:hint="eastAsia"/>
                <w:szCs w:val="21"/>
              </w:rPr>
              <w:t>术中冰冻室升级改造</w:t>
            </w: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详见谈判文件附件22</w:t>
            </w:r>
          </w:p>
        </w:tc>
        <w:tc>
          <w:tcPr>
            <w:tcW w:w="86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atLeast"/>
              <w:jc w:val="center"/>
              <w:rPr>
                <w:rFonts w:asciiTheme="minorEastAsia" w:hAnsiTheme="minorEastAsia" w:cs="Times New Roman"/>
                <w:szCs w:val="21"/>
              </w:rPr>
            </w:pPr>
          </w:p>
        </w:tc>
      </w:tr>
      <w:tr w:rsidR="00E57753">
        <w:trPr>
          <w:cantSplit/>
          <w:trHeight w:hRule="exact" w:val="887"/>
          <w:jc w:val="center"/>
        </w:trPr>
        <w:tc>
          <w:tcPr>
            <w:tcW w:w="70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101" w:type="dxa"/>
            <w:gridSpan w:val="8"/>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rPr>
                <w:rFonts w:asciiTheme="minorEastAsia" w:hAnsiTheme="minorEastAsia"/>
                <w:szCs w:val="21"/>
              </w:rPr>
            </w:pPr>
            <w:r>
              <w:rPr>
                <w:rFonts w:asciiTheme="minorEastAsia" w:hAnsiTheme="minorEastAsia" w:cs="Times New Roman"/>
                <w:kern w:val="0"/>
                <w:szCs w:val="21"/>
              </w:rPr>
              <w:t>1.</w:t>
            </w:r>
            <w:r>
              <w:rPr>
                <w:rFonts w:asciiTheme="minorEastAsia" w:hAnsiTheme="minorEastAsia" w:hint="eastAsia"/>
                <w:szCs w:val="21"/>
              </w:rPr>
              <w:t xml:space="preserve"> 报价应包括物资供应、运输、安装、培训、售后服务等价格。</w:t>
            </w:r>
          </w:p>
        </w:tc>
      </w:tr>
    </w:tbl>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（二）供应商成立时间不少于1年。</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（三）非外资独资或外资控股企业。</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491881" w:rsidRDefault="00491881">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Pr>
          <w:rFonts w:asciiTheme="minorEastAsia" w:hAnsiTheme="minorEastAsia" w:cs="Times New Roman" w:hint="eastAsia"/>
          <w:kern w:val="0"/>
          <w:sz w:val="24"/>
          <w:szCs w:val="24"/>
        </w:rPr>
        <w:t>具备三级及以上建筑机电安装工程专业承包资质。</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Pr>
          <w:rFonts w:ascii="宋体" w:eastAsia="宋体" w:hAnsi="宋体" w:cs="Times New Roman" w:hint="eastAsia"/>
          <w:kern w:val="0"/>
          <w:sz w:val="24"/>
          <w:szCs w:val="24"/>
          <w:u w:val="single"/>
        </w:rPr>
        <w:t xml:space="preserve"> 2020 </w:t>
      </w:r>
      <w:r>
        <w:rPr>
          <w:rFonts w:ascii="宋体" w:eastAsia="宋体" w:hAnsi="宋体" w:cs="Times New Roman" w:hint="eastAsia"/>
          <w:kern w:val="0"/>
          <w:sz w:val="24"/>
          <w:szCs w:val="24"/>
        </w:rPr>
        <w:t>年</w:t>
      </w:r>
      <w:r>
        <w:rPr>
          <w:rFonts w:ascii="宋体" w:eastAsia="宋体" w:hAnsi="宋体" w:cs="Times New Roman" w:hint="eastAsia"/>
          <w:kern w:val="0"/>
          <w:sz w:val="24"/>
          <w:szCs w:val="24"/>
          <w:u w:val="single"/>
        </w:rPr>
        <w:t xml:space="preserve"> </w:t>
      </w:r>
      <w:r w:rsidR="006044D4">
        <w:rPr>
          <w:rFonts w:ascii="宋体" w:eastAsia="宋体" w:hAnsi="宋体" w:cs="Times New Roman" w:hint="eastAsia"/>
          <w:kern w:val="0"/>
          <w:sz w:val="24"/>
          <w:szCs w:val="24"/>
          <w:u w:val="single"/>
        </w:rPr>
        <w:t>11</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1</w:t>
      </w:r>
      <w:r w:rsidR="00390E87">
        <w:rPr>
          <w:rFonts w:ascii="宋体" w:eastAsia="宋体" w:hAnsi="宋体" w:cs="Times New Roman" w:hint="eastAsia"/>
          <w:kern w:val="0"/>
          <w:sz w:val="24"/>
          <w:szCs w:val="24"/>
          <w:u w:val="single"/>
        </w:rPr>
        <w:t>6</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日至</w:t>
      </w:r>
      <w:r>
        <w:rPr>
          <w:rFonts w:ascii="宋体" w:eastAsia="宋体" w:hAnsi="宋体" w:cs="Times New Roman" w:hint="eastAsia"/>
          <w:kern w:val="0"/>
          <w:sz w:val="24"/>
          <w:szCs w:val="24"/>
          <w:u w:val="single"/>
        </w:rPr>
        <w:t xml:space="preserve"> </w:t>
      </w:r>
      <w:r w:rsidR="006044D4">
        <w:rPr>
          <w:rFonts w:ascii="宋体" w:eastAsia="宋体" w:hAnsi="宋体" w:cs="Times New Roman" w:hint="eastAsia"/>
          <w:kern w:val="0"/>
          <w:sz w:val="24"/>
          <w:szCs w:val="24"/>
          <w:u w:val="single"/>
        </w:rPr>
        <w:t>11</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月</w:t>
      </w:r>
      <w:r>
        <w:rPr>
          <w:rFonts w:ascii="宋体" w:eastAsia="宋体" w:hAnsi="宋体" w:cs="Times New Roman" w:hint="eastAsia"/>
          <w:kern w:val="0"/>
          <w:sz w:val="24"/>
          <w:szCs w:val="24"/>
          <w:u w:val="single"/>
        </w:rPr>
        <w:t xml:space="preserve"> </w:t>
      </w:r>
      <w:r w:rsidR="00390E87">
        <w:rPr>
          <w:rFonts w:ascii="宋体" w:eastAsia="宋体" w:hAnsi="宋体" w:cs="Times New Roman" w:hint="eastAsia"/>
          <w:kern w:val="0"/>
          <w:sz w:val="24"/>
          <w:szCs w:val="24"/>
          <w:u w:val="single"/>
        </w:rPr>
        <w:t>23</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日（08:00—11:30，15:00—17:00）（北京时间、节假日除外）。</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sidR="006044D4">
        <w:rPr>
          <w:rFonts w:ascii="宋体" w:eastAsia="宋体" w:hAnsi="宋体" w:cs="Times New Roman" w:hint="eastAsia"/>
          <w:kern w:val="0"/>
          <w:sz w:val="24"/>
          <w:szCs w:val="24"/>
          <w:u w:val="single"/>
        </w:rPr>
        <w:t>报名后另行通知</w:t>
      </w:r>
      <w:r>
        <w:rPr>
          <w:rFonts w:ascii="宋体" w:eastAsia="宋体" w:hAnsi="宋体" w:cs="Times New Roman" w:hint="eastAsia"/>
          <w:kern w:val="0"/>
          <w:sz w:val="24"/>
          <w:szCs w:val="24"/>
        </w:rPr>
        <w:t>。</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E57753" w:rsidRDefault="00AB3C0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8.最近连续6个月纳税的银行转账汇款单或相应证明材料（依法免税的报价方，应提供相应文件证明其依法免税）；</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 生产企业营业执照（进口产品需提供国内总代理营业执照）；</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具备三级及以上建筑机电安装工程专业承包资质。</w:t>
      </w:r>
    </w:p>
    <w:p w:rsidR="00E57753" w:rsidRDefault="00AB3C06">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（四）谈判文件售价：200元/份，售后不退。</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w:t>
      </w:r>
      <w:r w:rsidR="00237CC2">
        <w:rPr>
          <w:rFonts w:ascii="宋体" w:eastAsia="宋体" w:hAnsi="宋体" w:cs="Times New Roman" w:hint="eastAsia"/>
          <w:kern w:val="0"/>
          <w:sz w:val="24"/>
          <w:szCs w:val="24"/>
          <w:u w:val="single"/>
        </w:rPr>
        <w:t>报名后另行通知</w:t>
      </w:r>
      <w:r>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E57753" w:rsidRDefault="00AB3C06">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E57753" w:rsidRDefault="00E57753" w:rsidP="00D7736A">
      <w:pPr>
        <w:spacing w:afterLines="50" w:line="440" w:lineRule="exact"/>
        <w:ind w:leftChars="432" w:left="4167" w:hangingChars="1428" w:hanging="3299"/>
        <w:jc w:val="left"/>
        <w:rPr>
          <w:rFonts w:ascii="宋体" w:eastAsia="宋体" w:hAnsi="宋体" w:cs="Times New Roman"/>
          <w:kern w:val="0"/>
          <w:sz w:val="24"/>
          <w:szCs w:val="24"/>
        </w:rPr>
      </w:pPr>
    </w:p>
    <w:p w:rsidR="00E57753" w:rsidRDefault="00AB3C06">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E57753" w:rsidRDefault="00AB3C06" w:rsidP="00244ADF">
      <w:pPr>
        <w:autoSpaceDE w:val="0"/>
        <w:autoSpaceDN w:val="0"/>
        <w:adjustRightInd w:val="0"/>
        <w:spacing w:line="440" w:lineRule="exact"/>
        <w:rPr>
          <w:rFonts w:ascii="宋体" w:eastAsia="宋体" w:hAnsi="宋体" w:cs="Times New Roman"/>
          <w:kern w:val="0"/>
          <w:sz w:val="24"/>
          <w:szCs w:val="24"/>
        </w:rPr>
        <w:sectPr w:rsidR="00E57753">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r w:rsidR="00244ADF">
        <w:rPr>
          <w:rFonts w:ascii="宋体" w:eastAsia="宋体" w:hAnsi="宋体" w:cs="Times New Roman" w:hint="eastAsia"/>
          <w:kern w:val="0"/>
          <w:sz w:val="24"/>
          <w:szCs w:val="24"/>
        </w:rPr>
        <w:t xml:space="preserve"> </w:t>
      </w:r>
    </w:p>
    <w:p w:rsidR="00E57753" w:rsidRDefault="00AB3C06">
      <w:pPr>
        <w:pStyle w:val="1"/>
        <w:adjustRightInd w:val="0"/>
        <w:spacing w:line="360" w:lineRule="atLeast"/>
        <w:jc w:val="center"/>
        <w:rPr>
          <w:rFonts w:ascii="黑体" w:eastAsia="黑体" w:hAnsi="黑体"/>
          <w:kern w:val="0"/>
          <w:sz w:val="32"/>
          <w:szCs w:val="32"/>
          <w:lang w:val="zh-CN"/>
        </w:rPr>
      </w:pPr>
      <w:bookmarkStart w:id="5" w:name="_Toc48553122"/>
      <w:bookmarkStart w:id="6" w:name="_Toc390713967"/>
      <w:bookmarkStart w:id="7" w:name="_Toc285612594"/>
      <w:bookmarkStart w:id="8" w:name="_Toc435540979"/>
      <w:bookmarkEnd w:id="4"/>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E57753" w:rsidRDefault="00AB3C06">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9"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2271"/>
        <w:gridCol w:w="992"/>
        <w:gridCol w:w="2343"/>
        <w:gridCol w:w="962"/>
        <w:gridCol w:w="851"/>
        <w:gridCol w:w="827"/>
      </w:tblGrid>
      <w:tr w:rsidR="00E57753" w:rsidTr="00237CC2">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71" w:type="dxa"/>
            <w:tcBorders>
              <w:top w:val="single" w:sz="4"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992" w:type="dxa"/>
            <w:tcBorders>
              <w:top w:val="single" w:sz="4"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343"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E57753" w:rsidTr="00237CC2">
        <w:trPr>
          <w:trHeight w:hRule="exact" w:val="1184"/>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71" w:type="dxa"/>
            <w:tcBorders>
              <w:top w:val="single" w:sz="4" w:space="0" w:color="auto"/>
              <w:left w:val="nil"/>
              <w:bottom w:val="single" w:sz="4" w:space="0" w:color="auto"/>
              <w:right w:val="single" w:sz="4" w:space="0" w:color="auto"/>
            </w:tcBorders>
            <w:vAlign w:val="center"/>
          </w:tcPr>
          <w:p w:rsidR="00E57753" w:rsidRDefault="00237CC2">
            <w:pPr>
              <w:adjustRightInd w:val="0"/>
              <w:snapToGrid w:val="0"/>
              <w:spacing w:line="360" w:lineRule="atLeast"/>
              <w:jc w:val="center"/>
              <w:rPr>
                <w:rFonts w:asciiTheme="minorEastAsia" w:hAnsiTheme="minorEastAsia" w:cs="Times New Roman"/>
                <w:szCs w:val="21"/>
              </w:rPr>
            </w:pPr>
            <w:r w:rsidRPr="00237CC2">
              <w:rPr>
                <w:rFonts w:asciiTheme="minorEastAsia" w:hAnsiTheme="minorEastAsia" w:cs="Times New Roman" w:hint="eastAsia"/>
                <w:szCs w:val="21"/>
              </w:rPr>
              <w:t>术中冰冻室升级改造</w:t>
            </w:r>
          </w:p>
        </w:tc>
        <w:tc>
          <w:tcPr>
            <w:tcW w:w="992"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详见谈判文件附件22</w:t>
            </w:r>
          </w:p>
        </w:tc>
        <w:tc>
          <w:tcPr>
            <w:tcW w:w="962"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 xml:space="preserve"> </w:t>
            </w:r>
          </w:p>
        </w:tc>
      </w:tr>
    </w:tbl>
    <w:bookmarkEnd w:id="9"/>
    <w:p w:rsidR="00E57753" w:rsidRDefault="00AB3C06">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57753" w:rsidRDefault="00AB3C06">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E57753" w:rsidRDefault="00AB3C06">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w:t>
      </w:r>
      <w:r w:rsidR="00A919E7">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7.所有设备应在报价文件商务条款中列出5年以后全保费用金额（如：</w:t>
      </w:r>
      <w:r w:rsidR="00511692">
        <w:rPr>
          <w:rFonts w:asciiTheme="minorEastAsia" w:hAnsiTheme="minorEastAsia" w:cs="Arial" w:hint="eastAsia"/>
          <w:sz w:val="24"/>
          <w:szCs w:val="24"/>
        </w:rPr>
        <w:t xml:space="preserve"> </w:t>
      </w:r>
      <w:r>
        <w:rPr>
          <w:rFonts w:asciiTheme="minorEastAsia" w:hAnsiTheme="minorEastAsia" w:cs="Arial" w:hint="eastAsia"/>
          <w:sz w:val="24"/>
          <w:szCs w:val="24"/>
        </w:rPr>
        <w:t>5年以后全保费用不超过合同成交价的5%），未列出的按该项条款执行。</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57753" w:rsidRDefault="00AB3C0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1.现场勘查时间：</w:t>
      </w:r>
      <w:r>
        <w:rPr>
          <w:rFonts w:asciiTheme="minorEastAsia" w:hAnsiTheme="minorEastAsia" w:cs="Times New Roman" w:hint="eastAsia"/>
          <w:kern w:val="0"/>
          <w:sz w:val="24"/>
          <w:szCs w:val="24"/>
          <w:u w:val="single"/>
          <w:lang w:val="zh-CN"/>
        </w:rPr>
        <w:t xml:space="preserve"> </w:t>
      </w:r>
      <w:r>
        <w:rPr>
          <w:rFonts w:ascii="宋体" w:eastAsia="宋体" w:hAnsi="宋体" w:cs="Times New Roman" w:hint="eastAsia"/>
          <w:kern w:val="0"/>
          <w:sz w:val="24"/>
          <w:szCs w:val="24"/>
          <w:u w:val="single"/>
        </w:rPr>
        <w:t>另行通知</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2.现场勘查测量需经使用方签字认可，如未进行现场勘查，不能通过资格性和符合性评审。</w:t>
      </w:r>
    </w:p>
    <w:p w:rsidR="00E57753" w:rsidRDefault="00E57753">
      <w:pPr>
        <w:adjustRightInd w:val="0"/>
        <w:snapToGrid w:val="0"/>
        <w:spacing w:line="440" w:lineRule="exact"/>
        <w:ind w:firstLineChars="200" w:firstLine="462"/>
        <w:rPr>
          <w:rFonts w:asciiTheme="minorEastAsia" w:hAnsiTheme="minorEastAsia" w:cs="Times New Roman"/>
          <w:kern w:val="0"/>
          <w:sz w:val="24"/>
          <w:szCs w:val="24"/>
          <w:lang w:val="zh-CN"/>
        </w:rPr>
      </w:pPr>
    </w:p>
    <w:p w:rsidR="00E57753" w:rsidRDefault="00E57753">
      <w:pPr>
        <w:spacing w:line="440" w:lineRule="exact"/>
        <w:ind w:firstLineChars="200" w:firstLine="462"/>
        <w:rPr>
          <w:rFonts w:ascii="宋体" w:eastAsia="宋体" w:hAnsi="宋体" w:cs="Times New Roman"/>
          <w:kern w:val="0"/>
          <w:sz w:val="24"/>
          <w:szCs w:val="24"/>
          <w:lang w:val="zh-CN"/>
        </w:rPr>
      </w:pPr>
    </w:p>
    <w:p w:rsidR="00E57753" w:rsidRDefault="00E57753" w:rsidP="00060AC4">
      <w:pPr>
        <w:spacing w:line="440" w:lineRule="exact"/>
        <w:ind w:firstLineChars="200" w:firstLine="464"/>
        <w:rPr>
          <w:rFonts w:ascii="宋体" w:eastAsia="宋体" w:hAnsi="宋体" w:cs="Times New Roman"/>
          <w:b/>
          <w:kern w:val="0"/>
          <w:sz w:val="24"/>
          <w:szCs w:val="24"/>
        </w:rPr>
        <w:sectPr w:rsidR="00E57753">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E57753" w:rsidRDefault="00AB3C06">
      <w:pPr>
        <w:pStyle w:val="1"/>
        <w:adjustRightInd w:val="0"/>
        <w:snapToGrid w:val="0"/>
        <w:spacing w:line="360" w:lineRule="atLeast"/>
        <w:jc w:val="center"/>
        <w:rPr>
          <w:rFonts w:ascii="黑体" w:eastAsia="黑体" w:hAnsi="黑体"/>
          <w:kern w:val="0"/>
          <w:sz w:val="32"/>
          <w:szCs w:val="32"/>
        </w:rPr>
      </w:pPr>
      <w:bookmarkStart w:id="10" w:name="_Toc390713968"/>
      <w:bookmarkStart w:id="11" w:name="_Toc240432230"/>
      <w:bookmarkStart w:id="12" w:name="_Toc435540980"/>
      <w:bookmarkStart w:id="13" w:name="_Toc285612601"/>
      <w:bookmarkStart w:id="14" w:name="_Toc48553123"/>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10"/>
      <w:bookmarkEnd w:id="11"/>
      <w:bookmarkEnd w:id="12"/>
      <w:bookmarkEnd w:id="13"/>
      <w:bookmarkEnd w:id="14"/>
    </w:p>
    <w:p w:rsidR="00E57753" w:rsidRDefault="00E57753">
      <w:pPr>
        <w:adjustRightInd w:val="0"/>
        <w:snapToGrid w:val="0"/>
        <w:spacing w:line="360" w:lineRule="atLeast"/>
        <w:rPr>
          <w:rFonts w:ascii="宋体" w:eastAsia="宋体" w:hAnsi="宋体" w:cs="Times New Roman"/>
          <w:kern w:val="0"/>
          <w:sz w:val="24"/>
          <w:szCs w:val="24"/>
        </w:rPr>
      </w:pPr>
    </w:p>
    <w:p w:rsidR="00E57753" w:rsidRDefault="00AB3C06">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E57753" w:rsidRDefault="00E57753">
      <w:pPr>
        <w:adjustRightInd w:val="0"/>
        <w:snapToGrid w:val="0"/>
        <w:spacing w:line="360" w:lineRule="atLeast"/>
        <w:rPr>
          <w:rFonts w:ascii="宋体" w:eastAsia="宋体" w:hAnsi="宋体" w:cs="Times New Roman"/>
          <w:kern w:val="0"/>
          <w:sz w:val="24"/>
          <w:szCs w:val="24"/>
        </w:rPr>
      </w:pPr>
    </w:p>
    <w:p w:rsidR="00E57753" w:rsidRDefault="00AB3C06">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E57753" w:rsidRDefault="00AB3C06">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E57753" w:rsidRDefault="00AB3C06">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57753" w:rsidRDefault="00AB3C06">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E57753" w:rsidRDefault="00AB3C06">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E57753" w:rsidRDefault="00AB3C06">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E57753" w:rsidRDefault="00AB3C06">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E57753" w:rsidRDefault="00E57753">
      <w:pPr>
        <w:autoSpaceDE w:val="0"/>
        <w:autoSpaceDN w:val="0"/>
        <w:spacing w:line="440" w:lineRule="exact"/>
        <w:ind w:firstLineChars="200" w:firstLine="462"/>
        <w:rPr>
          <w:rFonts w:ascii="宋体" w:eastAsia="宋体" w:hAnsi="宋体" w:cs="Times New Roman"/>
          <w:kern w:val="0"/>
          <w:sz w:val="24"/>
          <w:szCs w:val="24"/>
          <w:lang w:val="zh-CN"/>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E57753" w:rsidRDefault="00E57753">
      <w:pPr>
        <w:spacing w:line="440" w:lineRule="exact"/>
        <w:ind w:firstLineChars="200" w:firstLine="462"/>
        <w:rPr>
          <w:rFonts w:ascii="宋体" w:eastAsia="宋体" w:hAnsi="宋体" w:cs="Times New Roman"/>
          <w:snapToGrid w:val="0"/>
          <w:kern w:val="0"/>
          <w:sz w:val="24"/>
          <w:szCs w:val="24"/>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E57753" w:rsidRDefault="00E57753">
      <w:pPr>
        <w:spacing w:line="440" w:lineRule="exact"/>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E57753" w:rsidRDefault="00AB3C06">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57753" w:rsidRDefault="00AB3C0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(12)具备三级及以上建筑机电安装工程专业承包资质</w:t>
      </w:r>
    </w:p>
    <w:p w:rsidR="00E57753" w:rsidRDefault="00AB3C06" w:rsidP="00060AC4">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(13)报价方认为需要加以说明的其他内容</w:t>
      </w:r>
    </w:p>
    <w:p w:rsidR="00E57753" w:rsidRDefault="00AB3C06">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份。在每一份文件上要注明“报价书”、“资格证明文件”、“正本”或“副本”字样。</w:t>
      </w:r>
      <w:r>
        <w:rPr>
          <w:rFonts w:asciiTheme="minorEastAsia" w:hAnsiTheme="minorEastAsia" w:cs="Times New Roman" w:hint="eastAsia"/>
          <w:kern w:val="0"/>
          <w:sz w:val="24"/>
          <w:szCs w:val="24"/>
        </w:rPr>
        <w:t>如果正本与副本不符，以正本为准。</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E57753" w:rsidRDefault="00AB3C06">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E57753" w:rsidRDefault="00AB3C06">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E57753" w:rsidRDefault="00AB3C06">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E57753" w:rsidRDefault="00AB3C06">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w:t>
      </w:r>
      <w:r>
        <w:rPr>
          <w:rFonts w:ascii="宋体" w:eastAsia="宋体" w:hAnsi="宋体" w:cs="Times New Roman" w:hint="eastAsia"/>
          <w:kern w:val="0"/>
          <w:sz w:val="24"/>
          <w:szCs w:val="24"/>
        </w:rPr>
        <w:lastRenderedPageBreak/>
        <w:t>判时启封”字样。</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E57753" w:rsidRDefault="00AB3C06">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lastRenderedPageBreak/>
        <w:t>(3)</w:t>
      </w:r>
      <w:r>
        <w:rPr>
          <w:rFonts w:ascii="宋体" w:eastAsia="宋体" w:hAnsi="宋体" w:cs="宋体" w:hint="eastAsia"/>
          <w:snapToGrid w:val="0"/>
          <w:kern w:val="0"/>
          <w:sz w:val="24"/>
          <w:szCs w:val="24"/>
          <w:lang w:val="zh-CN"/>
        </w:rPr>
        <w:t>综合比较货物性能、质量、价格、交货期、售后服务等因素，确定评审排序结果；</w:t>
      </w:r>
    </w:p>
    <w:p w:rsidR="00E57753" w:rsidRDefault="00AB3C06">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E57753" w:rsidRDefault="00AB3C06">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E57753" w:rsidRDefault="00AB3C06">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E57753" w:rsidRDefault="00AB3C06">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E57753" w:rsidRDefault="00AB3C06">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E57753" w:rsidRDefault="00AB3C06">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57753" w:rsidRDefault="00AB3C06">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E57753">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E57753">
        <w:trPr>
          <w:trHeight w:hRule="exact" w:val="811"/>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E57753">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E57753">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6.良好的商业信誉和健全的财务会计制度证明材料：会计师事务所出具的近3年（不足3年以成立日期起算）审计报告主要内容或公司财务报表，至少包含资产负债表、利润表、现金流量表</w:t>
            </w:r>
          </w:p>
        </w:tc>
      </w:tr>
      <w:tr w:rsidR="00E57753">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8.生产企业营业执照（进口产品需提供国内总代理营业执照）</w:t>
            </w:r>
            <w:r>
              <w:rPr>
                <w:rFonts w:hint="eastAsia"/>
              </w:rPr>
              <w:t xml:space="preserve"> </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 具备三级及以上建筑机电安装工程专业承包资质</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10.保密承诺书及廉洁诚信承诺书</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E57753">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57753" w:rsidRDefault="00AB3C0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E57753">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E57753" w:rsidRDefault="00AB3C06">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E57753" w:rsidRDefault="00E57753">
      <w:pPr>
        <w:adjustRightInd w:val="0"/>
        <w:snapToGrid w:val="0"/>
        <w:spacing w:line="440" w:lineRule="exact"/>
        <w:rPr>
          <w:rFonts w:ascii="黑体" w:eastAsia="黑体" w:hAnsi="黑体" w:cs="Times New Roman"/>
          <w:kern w:val="0"/>
          <w:sz w:val="32"/>
          <w:szCs w:val="32"/>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57753" w:rsidRDefault="00AB3C06">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E57753">
        <w:trPr>
          <w:trHeight w:val="735"/>
        </w:trPr>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E57753">
        <w:trPr>
          <w:trHeight w:val="435"/>
        </w:trPr>
        <w:tc>
          <w:tcPr>
            <w:tcW w:w="8648" w:type="dxa"/>
            <w:gridSpan w:val="4"/>
          </w:tcPr>
          <w:p w:rsidR="00E57753" w:rsidRDefault="00AB3C06">
            <w:pPr>
              <w:adjustRightInd w:val="0"/>
              <w:snapToGrid w:val="0"/>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E57753" w:rsidRDefault="00E57753">
            <w:pPr>
              <w:adjustRightInd w:val="0"/>
              <w:snapToGrid w:val="0"/>
              <w:spacing w:line="440" w:lineRule="exact"/>
              <w:jc w:val="center"/>
              <w:rPr>
                <w:rFonts w:asciiTheme="minorEastAsia" w:hAnsiTheme="minorEastAsia"/>
                <w:b/>
                <w:bCs/>
                <w:kern w:val="0"/>
                <w:szCs w:val="21"/>
              </w:rPr>
            </w:pPr>
          </w:p>
        </w:tc>
      </w:tr>
      <w:tr w:rsidR="00E57753">
        <w:trPr>
          <w:trHeight w:val="810"/>
        </w:trPr>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满足谈判文件要求且报价最低的为评审基准价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E57753">
        <w:trPr>
          <w:trHeight w:val="1995"/>
        </w:trPr>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E57753">
        <w:trPr>
          <w:trHeight w:val="438"/>
        </w:trPr>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615"/>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852"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7088" w:type="dxa"/>
            <w:gridSpan w:val="2"/>
            <w:noWrap/>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615"/>
        </w:trPr>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E57753" w:rsidRDefault="00AB3C06">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57753">
        <w:trPr>
          <w:trHeight w:val="615"/>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852"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7088" w:type="dxa"/>
            <w:gridSpan w:val="2"/>
            <w:noWrap/>
          </w:tcPr>
          <w:p w:rsidR="00E57753" w:rsidRDefault="00AB3C06">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E57753">
        <w:trPr>
          <w:trHeight w:val="960"/>
        </w:trPr>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795"/>
        </w:trPr>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E57753" w:rsidRDefault="00AB3C06">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57753">
        <w:trPr>
          <w:trHeight w:val="480"/>
        </w:trPr>
        <w:tc>
          <w:tcPr>
            <w:tcW w:w="8648" w:type="dxa"/>
            <w:gridSpan w:val="4"/>
            <w:vAlign w:val="center"/>
          </w:tcPr>
          <w:p w:rsidR="00E57753" w:rsidRDefault="00AB3C06">
            <w:pPr>
              <w:adjustRightInd w:val="0"/>
              <w:snapToGrid w:val="0"/>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t>技术评审</w:t>
            </w:r>
          </w:p>
        </w:tc>
        <w:tc>
          <w:tcPr>
            <w:tcW w:w="708" w:type="dxa"/>
            <w:vAlign w:val="center"/>
          </w:tcPr>
          <w:p w:rsidR="00E57753" w:rsidRDefault="00E57753">
            <w:pPr>
              <w:adjustRightInd w:val="0"/>
              <w:snapToGrid w:val="0"/>
              <w:spacing w:line="440" w:lineRule="exact"/>
              <w:jc w:val="center"/>
              <w:rPr>
                <w:rFonts w:asciiTheme="minorEastAsia" w:hAnsiTheme="minorEastAsia"/>
                <w:kern w:val="0"/>
                <w:szCs w:val="21"/>
              </w:rPr>
            </w:pPr>
          </w:p>
        </w:tc>
      </w:tr>
      <w:tr w:rsidR="00E57753">
        <w:trPr>
          <w:trHeight w:val="330"/>
        </w:trPr>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E57753" w:rsidRDefault="00AB3C06">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1.提供所投产品技术专利证书（不包括外观专利）的1项得0.2分，最多得标准分值。</w:t>
            </w:r>
          </w:p>
        </w:tc>
        <w:tc>
          <w:tcPr>
            <w:tcW w:w="708" w:type="dxa"/>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33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noWrap/>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2.投标产品生产企业具有有效的质量管理体系（ISO9001或GB/T19001）、环</w:t>
            </w:r>
            <w:r>
              <w:rPr>
                <w:rFonts w:asciiTheme="majorEastAsia" w:eastAsiaTheme="majorEastAsia" w:hAnsiTheme="majorEastAsia" w:hint="eastAsia"/>
                <w:kern w:val="0"/>
                <w:szCs w:val="21"/>
              </w:rPr>
              <w:lastRenderedPageBreak/>
              <w:t>境管理体系（ISO14001或GB/T24001）、职业健康安全管理体系（OHSAS18001或GB/T28001）认证文件的得标准分，缺1项不得分。（须提供证书的影印件）</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w:t>
            </w:r>
          </w:p>
        </w:tc>
      </w:tr>
      <w:tr w:rsidR="00E57753">
        <w:trPr>
          <w:trHeight w:val="33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noWrap/>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3.以提供的投标产品有效检测报告数量进行排名，数量最多的得标准分，其余依次递减0.5分，没有得0分。（须提供报告的影印件）</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39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E57753">
        <w:trPr>
          <w:trHeight w:val="2729"/>
        </w:trPr>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符合谈判文件技术要求的有效起评分为20分：</w:t>
            </w:r>
          </w:p>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 关键重要技术指标参数（★）、重要指标参数（▲）正偏离，每条加2分，最多加10分；</w:t>
            </w:r>
          </w:p>
          <w:p w:rsidR="00E57753" w:rsidRDefault="00AB3C06">
            <w:pPr>
              <w:adjustRightInd w:val="0"/>
              <w:snapToGrid w:val="0"/>
              <w:spacing w:line="440" w:lineRule="exact"/>
              <w:rPr>
                <w:rFonts w:asciiTheme="majorEastAsia" w:eastAsiaTheme="majorEastAsia" w:hAnsiTheme="majorEastAsia"/>
                <w:kern w:val="0"/>
                <w:szCs w:val="21"/>
                <w:lang w:val="zh-CN"/>
              </w:rPr>
            </w:pPr>
            <w:r>
              <w:rPr>
                <w:rFonts w:asciiTheme="majorEastAsia" w:eastAsiaTheme="majorEastAsia" w:hAnsiTheme="majorEastAsia" w:hint="eastAsia"/>
                <w:kern w:val="0"/>
                <w:szCs w:val="21"/>
              </w:rPr>
              <w:t>2.</w:t>
            </w:r>
            <w:r>
              <w:rPr>
                <w:rFonts w:asciiTheme="minorEastAsia" w:hAnsiTheme="minorEastAsia" w:hint="eastAsia"/>
                <w:kern w:val="0"/>
                <w:sz w:val="24"/>
                <w:szCs w:val="24"/>
                <w:lang w:val="zh-CN"/>
              </w:rPr>
              <w:t xml:space="preserve"> </w:t>
            </w:r>
            <w:r>
              <w:rPr>
                <w:rFonts w:asciiTheme="majorEastAsia" w:eastAsiaTheme="majorEastAsia" w:hAnsiTheme="majorEastAsia" w:hint="eastAsia"/>
                <w:kern w:val="0"/>
                <w:szCs w:val="21"/>
                <w:lang w:val="zh-CN"/>
              </w:rPr>
              <w:t>一般技术指标参数正偏离每条加1.5分，最多加15分；</w:t>
            </w:r>
          </w:p>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lang w:val="zh-CN"/>
              </w:rPr>
              <w:t>3.</w:t>
            </w:r>
            <w:r>
              <w:rPr>
                <w:rFonts w:asciiTheme="majorEastAsia" w:eastAsiaTheme="majorEastAsia" w:hAnsiTheme="majorEastAsia" w:hint="eastAsia"/>
                <w:kern w:val="0"/>
                <w:szCs w:val="21"/>
              </w:rPr>
              <w:t xml:space="preserve"> 重要指标参数（▲）负偏离，每条扣3分，扣完为止；</w:t>
            </w:r>
          </w:p>
          <w:p w:rsidR="00E57753" w:rsidRDefault="00AB3C06">
            <w:pPr>
              <w:adjustRightInd w:val="0"/>
              <w:snapToGrid w:val="0"/>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w:t>
            </w:r>
            <w:r>
              <w:rPr>
                <w:rFonts w:asciiTheme="majorEastAsia" w:eastAsiaTheme="majorEastAsia" w:hAnsiTheme="majorEastAsia" w:hint="eastAsia"/>
                <w:kern w:val="0"/>
                <w:szCs w:val="21"/>
                <w:lang w:val="zh-CN"/>
              </w:rPr>
              <w:t xml:space="preserve"> 一般技术指标参数</w:t>
            </w:r>
            <w:r>
              <w:rPr>
                <w:rFonts w:asciiTheme="majorEastAsia" w:eastAsiaTheme="majorEastAsia" w:hAnsiTheme="majorEastAsia" w:hint="eastAsia"/>
                <w:kern w:val="0"/>
                <w:szCs w:val="21"/>
              </w:rPr>
              <w:t>负偏离，每条扣2分，扣完为止</w:t>
            </w:r>
          </w:p>
        </w:tc>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w:t>
            </w:r>
          </w:p>
        </w:tc>
      </w:tr>
      <w:tr w:rsidR="00E57753">
        <w:trPr>
          <w:trHeight w:val="548"/>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 w:val="2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E57753" w:rsidRDefault="00AB3C06">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产品配置不齐全或性能用途与要求不符，“产品技术性能指标参数满足偏离情况”总得分为0分。</w:t>
            </w:r>
          </w:p>
        </w:tc>
        <w:tc>
          <w:tcPr>
            <w:tcW w:w="708" w:type="dxa"/>
            <w:vMerge/>
            <w:vAlign w:val="center"/>
          </w:tcPr>
          <w:p w:rsidR="00E57753" w:rsidRDefault="00E57753">
            <w:pPr>
              <w:adjustRightInd w:val="0"/>
              <w:snapToGrid w:val="0"/>
              <w:spacing w:line="440" w:lineRule="exact"/>
              <w:jc w:val="center"/>
              <w:rPr>
                <w:rFonts w:asciiTheme="minorEastAsia" w:hAnsiTheme="minorEastAsia"/>
                <w:kern w:val="0"/>
                <w:sz w:val="20"/>
                <w:szCs w:val="21"/>
              </w:rPr>
            </w:pPr>
          </w:p>
        </w:tc>
      </w:tr>
      <w:tr w:rsidR="00E57753">
        <w:trPr>
          <w:trHeight w:val="555"/>
        </w:trPr>
        <w:tc>
          <w:tcPr>
            <w:tcW w:w="708" w:type="dxa"/>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E57753" w:rsidRDefault="00AB3C06">
            <w:pPr>
              <w:adjustRightInd w:val="0"/>
              <w:snapToGrid w:val="0"/>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57753">
        <w:trPr>
          <w:trHeight w:val="72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Pr>
          <w:p w:rsidR="00E57753" w:rsidRDefault="00AB3C06">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零配件支持：提供零配件全国统一报价，更换配件价格不超过统一报价的70%。在满足谈判文件要求的基础上，根据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288"/>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555"/>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E57753">
        <w:trPr>
          <w:trHeight w:val="48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Borders>
              <w:bottom w:val="single" w:sz="4" w:space="0" w:color="auto"/>
            </w:tcBorders>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w:t>
            </w:r>
            <w:r>
              <w:rPr>
                <w:rFonts w:asciiTheme="minorEastAsia" w:hAnsiTheme="minorEastAsia" w:hint="eastAsia"/>
                <w:kern w:val="0"/>
                <w:szCs w:val="21"/>
              </w:rPr>
              <w:lastRenderedPageBreak/>
              <w:t>分。</w:t>
            </w:r>
          </w:p>
        </w:tc>
        <w:tc>
          <w:tcPr>
            <w:tcW w:w="708" w:type="dxa"/>
            <w:tcBorders>
              <w:bottom w:val="single" w:sz="4" w:space="0" w:color="auto"/>
            </w:tcBorders>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w:t>
            </w:r>
          </w:p>
        </w:tc>
      </w:tr>
      <w:tr w:rsidR="00E57753">
        <w:trPr>
          <w:trHeight w:val="2568"/>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Cs w:val="21"/>
              </w:rPr>
            </w:pPr>
          </w:p>
        </w:tc>
        <w:tc>
          <w:tcPr>
            <w:tcW w:w="6946" w:type="dxa"/>
            <w:tcBorders>
              <w:bottom w:val="single" w:sz="4" w:space="0" w:color="auto"/>
            </w:tcBorders>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E57753" w:rsidRDefault="00AB3C06">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E57753">
        <w:trPr>
          <w:trHeight w:val="660"/>
        </w:trPr>
        <w:tc>
          <w:tcPr>
            <w:tcW w:w="708" w:type="dxa"/>
            <w:vMerge/>
            <w:vAlign w:val="center"/>
          </w:tcPr>
          <w:p w:rsidR="00E57753" w:rsidRDefault="00E57753">
            <w:pPr>
              <w:adjustRightInd w:val="0"/>
              <w:snapToGrid w:val="0"/>
              <w:spacing w:line="440" w:lineRule="exact"/>
              <w:jc w:val="center"/>
              <w:rPr>
                <w:rFonts w:asciiTheme="minorEastAsia" w:hAnsiTheme="minorEastAsia"/>
                <w:kern w:val="0"/>
                <w:sz w:val="20"/>
                <w:szCs w:val="21"/>
              </w:rPr>
            </w:pPr>
          </w:p>
        </w:tc>
        <w:tc>
          <w:tcPr>
            <w:tcW w:w="994" w:type="dxa"/>
            <w:gridSpan w:val="2"/>
            <w:vMerge/>
            <w:vAlign w:val="center"/>
          </w:tcPr>
          <w:p w:rsidR="00E57753" w:rsidRDefault="00E57753">
            <w:pPr>
              <w:adjustRightInd w:val="0"/>
              <w:snapToGrid w:val="0"/>
              <w:spacing w:line="440" w:lineRule="exact"/>
              <w:jc w:val="center"/>
              <w:rPr>
                <w:rFonts w:asciiTheme="minorEastAsia" w:hAnsiTheme="minorEastAsia"/>
                <w:kern w:val="0"/>
                <w:sz w:val="20"/>
                <w:szCs w:val="21"/>
              </w:rPr>
            </w:pPr>
          </w:p>
        </w:tc>
        <w:tc>
          <w:tcPr>
            <w:tcW w:w="6946" w:type="dxa"/>
            <w:tcBorders>
              <w:top w:val="single" w:sz="4" w:space="0" w:color="auto"/>
            </w:tcBorders>
          </w:tcPr>
          <w:p w:rsidR="00E57753" w:rsidRDefault="00AB3C06">
            <w:pPr>
              <w:adjustRightInd w:val="0"/>
              <w:snapToGrid w:val="0"/>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57753" w:rsidRDefault="00E57753">
            <w:pPr>
              <w:adjustRightInd w:val="0"/>
              <w:snapToGrid w:val="0"/>
              <w:spacing w:line="440" w:lineRule="exact"/>
              <w:jc w:val="center"/>
              <w:rPr>
                <w:rFonts w:asciiTheme="minorEastAsia" w:hAnsiTheme="minorEastAsia"/>
                <w:kern w:val="0"/>
                <w:sz w:val="20"/>
                <w:szCs w:val="21"/>
              </w:rPr>
            </w:pPr>
          </w:p>
        </w:tc>
      </w:tr>
    </w:tbl>
    <w:p w:rsidR="00E57753" w:rsidRDefault="00E57753">
      <w:pPr>
        <w:spacing w:line="440" w:lineRule="exact"/>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w:t>
      </w:r>
      <w:r>
        <w:rPr>
          <w:rFonts w:ascii="宋体" w:eastAsia="宋体" w:hAnsi="宋体" w:cs="Times New Roman" w:hint="eastAsia"/>
          <w:kern w:val="0"/>
          <w:sz w:val="24"/>
          <w:szCs w:val="24"/>
        </w:rPr>
        <w:lastRenderedPageBreak/>
        <w:t>表人签字，但有法定代表人的私人印章或者授权代表有效签字的；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w:t>
      </w:r>
      <w:r>
        <w:rPr>
          <w:rFonts w:ascii="宋体" w:eastAsia="宋体" w:hAnsi="宋体" w:cs="Times New Roman" w:hint="eastAsia"/>
          <w:kern w:val="0"/>
          <w:sz w:val="24"/>
          <w:szCs w:val="24"/>
        </w:rPr>
        <w:lastRenderedPageBreak/>
        <w:t>并在评审报告中注明。</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E57753" w:rsidRDefault="00AB3C06">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w:t>
      </w:r>
      <w:r>
        <w:rPr>
          <w:rFonts w:ascii="宋体" w:eastAsia="宋体" w:hAnsi="宋体" w:cs="Times New Roman" w:hint="eastAsia"/>
          <w:kern w:val="0"/>
          <w:sz w:val="24"/>
          <w:szCs w:val="24"/>
        </w:rPr>
        <w:lastRenderedPageBreak/>
        <w:t>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E57753" w:rsidRDefault="00AB3C06" w:rsidP="00060AC4">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(5)报价方之间为谋取成交或者排斥特定报价方而采取其他联合行动的。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(4)因重大变故，取消采购任务的。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E57753" w:rsidRDefault="00AB3C06">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w:t>
      </w:r>
      <w:r>
        <w:rPr>
          <w:rFonts w:ascii="宋体" w:eastAsia="宋体" w:hAnsi="宋体" w:cs="Times New Roman"/>
          <w:kern w:val="0"/>
          <w:sz w:val="24"/>
          <w:szCs w:val="24"/>
        </w:rPr>
        <w:lastRenderedPageBreak/>
        <w:t>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七、确定成交</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E57753" w:rsidRDefault="00AB3C06">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E57753" w:rsidRDefault="00AB3C06">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E57753" w:rsidRDefault="00AB3C06">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E57753" w:rsidRDefault="00AB3C06">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E57753" w:rsidRDefault="00E57753">
      <w:pPr>
        <w:spacing w:line="440" w:lineRule="exact"/>
        <w:jc w:val="center"/>
        <w:rPr>
          <w:rFonts w:ascii="宋体" w:eastAsia="宋体" w:hAnsi="宋体" w:cs="Times New Roman"/>
          <w:kern w:val="0"/>
          <w:sz w:val="24"/>
          <w:szCs w:val="24"/>
        </w:rPr>
      </w:pP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E57753" w:rsidRDefault="00AB3C0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E57753" w:rsidRDefault="00AB3C06">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w:t>
      </w:r>
      <w:r>
        <w:rPr>
          <w:rFonts w:asciiTheme="minorEastAsia" w:hAnsiTheme="minorEastAsia" w:cs="Times New Roman" w:hint="eastAsia"/>
          <w:kern w:val="0"/>
          <w:sz w:val="24"/>
          <w:szCs w:val="24"/>
        </w:rPr>
        <w:lastRenderedPageBreak/>
        <w:t>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E57753" w:rsidRDefault="00E57753">
      <w:pPr>
        <w:spacing w:line="440" w:lineRule="exact"/>
        <w:ind w:firstLineChars="200" w:firstLine="462"/>
        <w:rPr>
          <w:rFonts w:ascii="宋体" w:eastAsia="宋体" w:hAnsi="宋体" w:cs="Times New Roman"/>
          <w:kern w:val="0"/>
          <w:sz w:val="24"/>
          <w:szCs w:val="24"/>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E57753" w:rsidRDefault="00E57753">
      <w:pPr>
        <w:spacing w:line="440" w:lineRule="exact"/>
        <w:ind w:firstLineChars="200" w:firstLine="462"/>
        <w:rPr>
          <w:rFonts w:ascii="宋体" w:eastAsia="宋体" w:hAnsi="宋体" w:cs="宋体"/>
          <w:snapToGrid w:val="0"/>
          <w:color w:val="0000FF"/>
          <w:kern w:val="0"/>
          <w:sz w:val="24"/>
          <w:szCs w:val="24"/>
          <w:lang w:val="zh-CN"/>
        </w:rPr>
      </w:pP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57753" w:rsidRDefault="00AB3C06">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57753" w:rsidRDefault="00AB3C06">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57753" w:rsidRDefault="00AB3C06">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E57753" w:rsidRDefault="00AB3C06">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57753" w:rsidRDefault="00AB3C06">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E57753" w:rsidRDefault="00AB3C06">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E57753" w:rsidRDefault="00AB3C0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E57753" w:rsidRDefault="00E57753">
      <w:pPr>
        <w:spacing w:line="440" w:lineRule="exact"/>
        <w:ind w:firstLineChars="200" w:firstLine="462"/>
        <w:rPr>
          <w:rFonts w:ascii="宋体" w:eastAsia="宋体" w:hAnsi="宋体" w:cs="Times New Roman"/>
          <w:kern w:val="0"/>
          <w:sz w:val="24"/>
          <w:szCs w:val="24"/>
        </w:rPr>
      </w:pPr>
    </w:p>
    <w:p w:rsidR="00E57753" w:rsidRDefault="00AB3C06">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E57753" w:rsidRDefault="00E57753">
      <w:pPr>
        <w:spacing w:line="440" w:lineRule="exact"/>
        <w:ind w:firstLineChars="200" w:firstLine="462"/>
        <w:rPr>
          <w:rFonts w:ascii="宋体" w:eastAsia="宋体" w:hAnsi="宋体" w:cs="Times New Roman"/>
          <w:kern w:val="0"/>
          <w:sz w:val="24"/>
          <w:szCs w:val="24"/>
        </w:rPr>
      </w:pPr>
    </w:p>
    <w:p w:rsidR="00E57753" w:rsidRDefault="00AB3C06">
      <w:pPr>
        <w:spacing w:line="440" w:lineRule="exact"/>
        <w:ind w:firstLineChars="200" w:firstLine="462"/>
        <w:rPr>
          <w:rFonts w:ascii="仿宋_GB2312" w:eastAsia="仿宋_GB2312" w:hAnsi="宋体" w:cs="Times New Roman"/>
          <w:kern w:val="0"/>
          <w:sz w:val="32"/>
          <w:szCs w:val="32"/>
        </w:rPr>
        <w:sectPr w:rsidR="00E57753">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E57753" w:rsidRDefault="00AB3C06">
      <w:pPr>
        <w:jc w:val="center"/>
        <w:outlineLvl w:val="0"/>
        <w:rPr>
          <w:rFonts w:ascii="黑体" w:eastAsia="黑体" w:hAnsi="黑体" w:cs="Times New Roman"/>
          <w:bCs/>
          <w:kern w:val="0"/>
          <w:sz w:val="32"/>
          <w:szCs w:val="32"/>
        </w:rPr>
      </w:pPr>
      <w:bookmarkStart w:id="15" w:name="_Toc390713969"/>
      <w:bookmarkStart w:id="16" w:name="_Toc48553124"/>
      <w:bookmarkStart w:id="17" w:name="_Toc37172690"/>
      <w:bookmarkStart w:id="18" w:name="_Toc285612603"/>
      <w:bookmarkStart w:id="19"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bookmarkEnd w:id="19"/>
    </w:p>
    <w:p w:rsidR="00E57753" w:rsidRDefault="00AB3C06">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57753" w:rsidRDefault="00E57753">
      <w:pPr>
        <w:adjustRightInd w:val="0"/>
        <w:snapToGrid w:val="0"/>
        <w:jc w:val="center"/>
        <w:rPr>
          <w:rFonts w:ascii="Times New Roman" w:eastAsia="方正小标宋简体" w:hAnsi="Times New Roman" w:cs="Times New Roman"/>
          <w:bCs/>
          <w:sz w:val="48"/>
        </w:rPr>
      </w:pPr>
    </w:p>
    <w:p w:rsidR="00E57753" w:rsidRDefault="00AB3C06">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E57753">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57753" w:rsidRDefault="00AB3C06">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zCs w:val="21"/>
              </w:rPr>
            </w:pPr>
            <w:r w:rsidRPr="00AB3C06">
              <w:rPr>
                <w:rFonts w:ascii="宋体" w:eastAsia="宋体" w:hAnsi="宋体" w:cs="Times New Roman" w:hint="eastAsia"/>
                <w:bCs/>
                <w:spacing w:val="48"/>
                <w:kern w:val="0"/>
                <w:szCs w:val="21"/>
              </w:rPr>
              <w:t>单位名</w:t>
            </w:r>
            <w:r w:rsidRPr="00AB3C06">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
              </w:rPr>
              <w:t>单位名</w:t>
            </w:r>
            <w:r w:rsidRPr="0054094F">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
                <w:kern w:val="0"/>
                <w:szCs w:val="21"/>
                <w:fitText w:val="1170" w:id="2"/>
              </w:rPr>
              <w:t>法定代表</w:t>
            </w:r>
            <w:r w:rsidRPr="0054094F">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
                <w:kern w:val="0"/>
                <w:szCs w:val="21"/>
                <w:fitText w:val="1170" w:id="3"/>
              </w:rPr>
              <w:t>法定代表</w:t>
            </w:r>
            <w:r w:rsidRPr="0054094F">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
                <w:kern w:val="0"/>
                <w:szCs w:val="21"/>
                <w:fitText w:val="1170" w:id="4"/>
              </w:rPr>
              <w:t>委托代理</w:t>
            </w:r>
            <w:r w:rsidRPr="0054094F">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
                <w:kern w:val="0"/>
                <w:szCs w:val="21"/>
                <w:fitText w:val="1170" w:id="5"/>
              </w:rPr>
              <w:t>委托代理</w:t>
            </w:r>
            <w:r w:rsidRPr="0054094F">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0"/>
                <w:kern w:val="0"/>
                <w:szCs w:val="21"/>
                <w:fitText w:val="1170" w:id="6"/>
              </w:rPr>
              <w:t>联系</w:t>
            </w:r>
            <w:r w:rsidRPr="0054094F">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120"/>
                <w:kern w:val="0"/>
                <w:szCs w:val="21"/>
                <w:fitText w:val="1170" w:id="7"/>
              </w:rPr>
              <w:t>联系</w:t>
            </w:r>
            <w:r w:rsidRPr="0054094F">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8"/>
              </w:rPr>
              <w:t>联系电</w:t>
            </w:r>
            <w:r w:rsidRPr="0054094F">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9"/>
              </w:rPr>
              <w:t>联系电</w:t>
            </w:r>
            <w:r w:rsidRPr="0054094F">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0"/>
              </w:rPr>
              <w:t>通讯地</w:t>
            </w:r>
            <w:r w:rsidRPr="0054094F">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1"/>
              </w:rPr>
              <w:t>通讯地</w:t>
            </w:r>
            <w:r w:rsidRPr="0054094F">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2"/>
              </w:rPr>
              <w:t>邮政编</w:t>
            </w:r>
            <w:r w:rsidRPr="0054094F">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3"/>
              </w:rPr>
              <w:t>邮政编</w:t>
            </w:r>
            <w:r w:rsidRPr="0054094F">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4"/>
              </w:rPr>
              <w:t>付款单</w:t>
            </w:r>
            <w:r w:rsidRPr="0054094F">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5"/>
              </w:rPr>
              <w:t>开户名</w:t>
            </w:r>
            <w:r w:rsidRPr="0054094F">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6"/>
              </w:rPr>
              <w:t>开户银</w:t>
            </w:r>
            <w:r w:rsidRPr="0054094F">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7"/>
              </w:rPr>
              <w:t>开户银</w:t>
            </w:r>
            <w:r w:rsidRPr="0054094F">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8"/>
              </w:rPr>
              <w:t>银行账</w:t>
            </w:r>
            <w:r w:rsidRPr="0054094F">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jc w:val="center"/>
              <w:rPr>
                <w:rFonts w:ascii="宋体" w:eastAsia="宋体" w:hAnsi="宋体" w:cs="Times New Roman"/>
                <w:bCs/>
                <w:spacing w:val="55"/>
                <w:kern w:val="0"/>
                <w:szCs w:val="21"/>
              </w:rPr>
            </w:pPr>
            <w:r w:rsidRPr="0054094F">
              <w:rPr>
                <w:rFonts w:ascii="宋体" w:eastAsia="宋体" w:hAnsi="宋体" w:cs="Times New Roman" w:hint="eastAsia"/>
                <w:bCs/>
                <w:spacing w:val="48"/>
                <w:kern w:val="0"/>
                <w:szCs w:val="21"/>
                <w:fitText w:val="1170" w:id="19"/>
              </w:rPr>
              <w:t>银行账</w:t>
            </w:r>
            <w:r w:rsidRPr="0054094F">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宋体" w:eastAsia="宋体" w:hAnsi="宋体" w:cs="Times New Roman"/>
                <w:bCs/>
                <w:spacing w:val="20"/>
                <w:szCs w:val="21"/>
              </w:rPr>
            </w:pPr>
          </w:p>
        </w:tc>
      </w:tr>
      <w:tr w:rsidR="00E57753">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57753" w:rsidRDefault="00AB3C06">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57753" w:rsidRDefault="00AB3C06">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57753">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57753" w:rsidRDefault="00AB3C06">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57753" w:rsidRDefault="00AB3C0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57753" w:rsidRDefault="00AB3C06">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57753" w:rsidRDefault="00AB3C0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AB3C06">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57753" w:rsidRDefault="00AB3C0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57753" w:rsidRDefault="00AB3C0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57753" w:rsidRDefault="00AB3C0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57753">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r>
      <w:tr w:rsidR="00E57753">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57753" w:rsidRDefault="00E57753">
            <w:pPr>
              <w:widowControl/>
              <w:jc w:val="left"/>
              <w:rPr>
                <w:rFonts w:ascii="Times New Roman" w:eastAsia="宋体" w:hAnsi="Times New Roman" w:cs="Times New Roman"/>
                <w:sz w:val="18"/>
              </w:rPr>
            </w:pPr>
          </w:p>
        </w:tc>
      </w:tr>
      <w:tr w:rsidR="00E57753">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57753" w:rsidRDefault="00E57753">
            <w:pPr>
              <w:widowControl/>
              <w:jc w:val="left"/>
              <w:rPr>
                <w:rFonts w:ascii="Times New Roman" w:eastAsia="宋体" w:hAnsi="Times New Roman" w:cs="Times New Roman"/>
                <w:sz w:val="18"/>
              </w:rPr>
            </w:pPr>
          </w:p>
        </w:tc>
      </w:tr>
      <w:tr w:rsidR="00E57753">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57753" w:rsidRDefault="00E57753">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57753" w:rsidRDefault="00E57753">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57753" w:rsidRDefault="00E57753">
            <w:pPr>
              <w:widowControl/>
              <w:jc w:val="left"/>
              <w:rPr>
                <w:rFonts w:ascii="Times New Roman" w:eastAsia="宋体" w:hAnsi="Times New Roman" w:cs="Times New Roman"/>
                <w:sz w:val="18"/>
              </w:rPr>
            </w:pPr>
          </w:p>
        </w:tc>
      </w:tr>
      <w:tr w:rsidR="00E57753">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57753" w:rsidRDefault="00AB3C06" w:rsidP="00060AC4">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57753" w:rsidRDefault="00E57753">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E57753">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57753" w:rsidRDefault="00AB3C0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E57753" w:rsidRDefault="00AB3C06" w:rsidP="00060AC4">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57753" w:rsidRDefault="00AB3C06" w:rsidP="00060AC4">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57753" w:rsidRDefault="00AB3C06" w:rsidP="00060AC4">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57753" w:rsidRDefault="00AB3C06">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57753" w:rsidRDefault="00AB3C06" w:rsidP="00060AC4">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57753" w:rsidRDefault="00AB3C06" w:rsidP="00060AC4">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57753" w:rsidRDefault="00AB3C06" w:rsidP="00060AC4">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57753" w:rsidRDefault="00AB3C0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57753" w:rsidRDefault="00AB3C06" w:rsidP="00060AC4">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57753" w:rsidRDefault="00AB3C06" w:rsidP="00060AC4">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57753" w:rsidRDefault="00AB3C06" w:rsidP="00060AC4">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57753" w:rsidRDefault="00AB3C0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57753" w:rsidRDefault="00AB3C06" w:rsidP="00060AC4">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E57753" w:rsidRDefault="00AB3C0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57753" w:rsidRDefault="00AB3C0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57753" w:rsidRDefault="00E57753">
      <w:pPr>
        <w:rPr>
          <w:rFonts w:ascii="宋体" w:eastAsia="宋体" w:hAnsi="宋体" w:cs="Times New Roman"/>
          <w:szCs w:val="21"/>
        </w:rPr>
      </w:pPr>
    </w:p>
    <w:p w:rsidR="00E57753" w:rsidRDefault="00E57753">
      <w:pPr>
        <w:rPr>
          <w:rFonts w:ascii="黑体" w:eastAsia="黑体" w:hAnsi="Times New Roman" w:cs="Times New Roman"/>
          <w:sz w:val="28"/>
          <w:szCs w:val="28"/>
        </w:rPr>
      </w:pPr>
    </w:p>
    <w:p w:rsidR="00E57753" w:rsidRDefault="00AB3C06">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57753" w:rsidRDefault="00AB3C0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E57753">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57753">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57753" w:rsidRDefault="00E57753">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r>
      <w:tr w:rsidR="00E57753">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57753" w:rsidRDefault="00E57753">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57753" w:rsidRDefault="00E57753">
            <w:pPr>
              <w:jc w:val="center"/>
              <w:rPr>
                <w:rFonts w:ascii="Times New Roman" w:eastAsia="宋体" w:hAnsi="Times New Roman" w:cs="Times New Roman"/>
                <w:snapToGrid w:val="0"/>
                <w:kern w:val="0"/>
                <w:szCs w:val="21"/>
              </w:rPr>
            </w:pPr>
          </w:p>
        </w:tc>
      </w:tr>
    </w:tbl>
    <w:p w:rsidR="00E57753" w:rsidRDefault="00AB3C06">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57753" w:rsidRDefault="00AB3C06" w:rsidP="00060AC4">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57753" w:rsidRDefault="00AB3C0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57753" w:rsidRDefault="00AB3C0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E57753">
        <w:trPr>
          <w:jc w:val="center"/>
        </w:trPr>
        <w:tc>
          <w:tcPr>
            <w:tcW w:w="815"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57753">
        <w:trPr>
          <w:jc w:val="center"/>
        </w:trPr>
        <w:tc>
          <w:tcPr>
            <w:tcW w:w="815"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r>
      <w:tr w:rsidR="00E57753">
        <w:trPr>
          <w:jc w:val="center"/>
        </w:trPr>
        <w:tc>
          <w:tcPr>
            <w:tcW w:w="815"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r>
    </w:tbl>
    <w:p w:rsidR="00E57753" w:rsidRDefault="00AB3C0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57753" w:rsidRDefault="00AB3C0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57753" w:rsidRDefault="00AB3C0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57753" w:rsidRDefault="00AB3C0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E57753">
        <w:trPr>
          <w:jc w:val="center"/>
        </w:trPr>
        <w:tc>
          <w:tcPr>
            <w:tcW w:w="814"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57753" w:rsidRDefault="00AB3C06">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57753" w:rsidRDefault="00AB3C06">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57753" w:rsidRDefault="00AB3C0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57753">
        <w:trPr>
          <w:jc w:val="center"/>
        </w:trPr>
        <w:tc>
          <w:tcPr>
            <w:tcW w:w="81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r>
      <w:tr w:rsidR="00E57753">
        <w:trPr>
          <w:jc w:val="center"/>
        </w:trPr>
        <w:tc>
          <w:tcPr>
            <w:tcW w:w="81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57753" w:rsidRDefault="00E57753">
            <w:pPr>
              <w:jc w:val="center"/>
              <w:rPr>
                <w:rFonts w:ascii="Times New Roman" w:eastAsia="宋体" w:hAnsi="Times New Roman" w:cs="Times New Roman"/>
                <w:snapToGrid w:val="0"/>
                <w:kern w:val="0"/>
                <w:szCs w:val="21"/>
              </w:rPr>
            </w:pPr>
          </w:p>
        </w:tc>
      </w:tr>
    </w:tbl>
    <w:p w:rsidR="00E57753" w:rsidRDefault="00E57753">
      <w:pPr>
        <w:rPr>
          <w:rFonts w:ascii="Times New Roman" w:eastAsia="宋体" w:hAnsi="Times New Roman" w:cs="Times New Roman"/>
          <w:kern w:val="0"/>
          <w:sz w:val="28"/>
          <w:szCs w:val="28"/>
        </w:rPr>
      </w:pPr>
    </w:p>
    <w:p w:rsidR="00E57753" w:rsidRDefault="00E57753">
      <w:pPr>
        <w:jc w:val="center"/>
        <w:rPr>
          <w:rFonts w:ascii="Times New Roman" w:eastAsia="宋体" w:hAnsi="Times New Roman" w:cs="Times New Roman"/>
          <w:kern w:val="0"/>
          <w:sz w:val="28"/>
          <w:szCs w:val="28"/>
        </w:rPr>
        <w:sectPr w:rsidR="00E57753">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E57753" w:rsidRDefault="00AB3C06">
      <w:pPr>
        <w:jc w:val="center"/>
        <w:outlineLvl w:val="0"/>
        <w:rPr>
          <w:rFonts w:ascii="黑体" w:eastAsia="黑体" w:hAnsi="黑体" w:cs="Times New Roman"/>
          <w:kern w:val="0"/>
          <w:sz w:val="32"/>
          <w:szCs w:val="32"/>
        </w:rPr>
      </w:pPr>
      <w:bookmarkStart w:id="20" w:name="_Toc435540982"/>
      <w:bookmarkStart w:id="21" w:name="_Toc285612604"/>
      <w:bookmarkStart w:id="22" w:name="_Toc48553125"/>
      <w:bookmarkStart w:id="23" w:name="_Toc37172691"/>
      <w:bookmarkStart w:id="24" w:name="_Toc390713970"/>
      <w:bookmarkStart w:id="25" w:name="_Toc240432233"/>
      <w:r>
        <w:rPr>
          <w:rFonts w:ascii="黑体" w:eastAsia="黑体" w:hAnsi="黑体" w:cs="Times New Roman" w:hint="eastAsia"/>
          <w:kern w:val="0"/>
          <w:sz w:val="32"/>
          <w:szCs w:val="32"/>
        </w:rPr>
        <w:lastRenderedPageBreak/>
        <w:t>第五部分  附件/报价文件格式</w:t>
      </w:r>
      <w:bookmarkEnd w:id="20"/>
      <w:bookmarkEnd w:id="21"/>
      <w:bookmarkEnd w:id="22"/>
      <w:bookmarkEnd w:id="23"/>
      <w:bookmarkEnd w:id="24"/>
      <w:bookmarkEnd w:id="25"/>
    </w:p>
    <w:p w:rsidR="00E57753" w:rsidRDefault="00E57753">
      <w:pPr>
        <w:spacing w:line="580" w:lineRule="exact"/>
        <w:rPr>
          <w:rFonts w:ascii="Times New Roman" w:eastAsia="宋体" w:hAnsi="Times New Roman" w:cs="Times New Roman"/>
          <w:kern w:val="0"/>
          <w:sz w:val="28"/>
          <w:szCs w:val="28"/>
        </w:rPr>
      </w:pP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57753" w:rsidRDefault="00AB3C0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57753" w:rsidRDefault="00AB3C06">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E57753" w:rsidRDefault="00E57753">
      <w:pPr>
        <w:spacing w:line="400" w:lineRule="exact"/>
        <w:rPr>
          <w:rFonts w:ascii="仿宋_GB2312" w:eastAsia="仿宋_GB2312" w:hAnsi="Times New Roman" w:cs="Times New Roman"/>
          <w:kern w:val="0"/>
          <w:sz w:val="32"/>
          <w:szCs w:val="32"/>
        </w:rPr>
      </w:pPr>
    </w:p>
    <w:p w:rsidR="00E57753" w:rsidRDefault="00AB3C06">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57753" w:rsidRDefault="00AB3C06">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E57753" w:rsidRDefault="00AB3C06">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E57753" w:rsidRDefault="00AB3C06">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E57753" w:rsidRDefault="00AB3C06">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E57753" w:rsidRDefault="00AB3C06">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E57753" w:rsidRDefault="00AB3C06">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E57753" w:rsidRDefault="00AB3C06">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E57753" w:rsidRDefault="00AB3C06">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57753" w:rsidRDefault="00AB3C06">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57753" w:rsidRDefault="00AB3C06">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57753" w:rsidRDefault="00AB3C06">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57753" w:rsidRDefault="00AB3C06">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57753" w:rsidRDefault="00AB3C06">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57753" w:rsidRDefault="00E57753">
      <w:pPr>
        <w:spacing w:line="440" w:lineRule="exact"/>
        <w:ind w:firstLineChars="490" w:firstLine="1328"/>
        <w:rPr>
          <w:rFonts w:asciiTheme="minorEastAsia" w:hAnsiTheme="minorEastAsia" w:cs="Times New Roman"/>
          <w:kern w:val="0"/>
          <w:sz w:val="28"/>
          <w:szCs w:val="28"/>
        </w:rPr>
      </w:pPr>
    </w:p>
    <w:p w:rsidR="00E57753" w:rsidRDefault="00AB3C06">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ind w:firstLineChars="200" w:firstLine="542"/>
        <w:rPr>
          <w:rFonts w:ascii="宋体" w:eastAsia="宋体" w:hAnsi="宋体" w:cs="Times New Roman"/>
          <w:color w:val="0000FF"/>
          <w:kern w:val="0"/>
          <w:sz w:val="28"/>
          <w:szCs w:val="28"/>
        </w:rPr>
      </w:pPr>
    </w:p>
    <w:p w:rsidR="00E57753" w:rsidRDefault="00E57753">
      <w:pPr>
        <w:ind w:firstLineChars="200" w:firstLine="542"/>
        <w:rPr>
          <w:rFonts w:ascii="宋体" w:eastAsia="宋体" w:hAnsi="宋体" w:cs="Times New Roman"/>
          <w:color w:val="0000FF"/>
          <w:kern w:val="0"/>
          <w:sz w:val="28"/>
          <w:szCs w:val="28"/>
        </w:rPr>
        <w:sectPr w:rsidR="00E57753">
          <w:headerReference w:type="default" r:id="rId16"/>
          <w:pgSz w:w="11906" w:h="16838"/>
          <w:pgMar w:top="2098" w:right="1474" w:bottom="1985" w:left="1588" w:header="851" w:footer="851" w:gutter="0"/>
          <w:cols w:space="720"/>
          <w:docGrid w:type="linesAndChars" w:linePitch="579" w:charSpace="-1844"/>
        </w:sect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57753" w:rsidRDefault="00AB3C06">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E57753" w:rsidRDefault="00E57753">
      <w:pPr>
        <w:rPr>
          <w:rFonts w:ascii="Times New Roman" w:eastAsia="宋体" w:hAnsi="Times New Roman" w:cs="Times New Roman"/>
          <w:kern w:val="0"/>
          <w:sz w:val="28"/>
          <w:szCs w:val="28"/>
        </w:rPr>
      </w:pPr>
    </w:p>
    <w:p w:rsidR="00E57753" w:rsidRDefault="00AB3C06">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E57753">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57753" w:rsidRDefault="00AB3C06">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57753">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r>
      <w:tr w:rsidR="00E57753">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r>
      <w:tr w:rsidR="00E57753">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57753" w:rsidRDefault="00AB3C06">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
                <w:kern w:val="0"/>
                <w:sz w:val="24"/>
                <w:szCs w:val="24"/>
              </w:rPr>
            </w:pPr>
          </w:p>
        </w:tc>
      </w:tr>
      <w:tr w:rsidR="00E57753">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57753" w:rsidRDefault="00AB3C06">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57753">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57753" w:rsidRDefault="00AB3C06">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57753" w:rsidRDefault="00E57753">
            <w:pPr>
              <w:rPr>
                <w:rFonts w:ascii="宋体" w:eastAsia="宋体" w:hAnsi="宋体" w:cs="Times New Roman"/>
                <w:bCs/>
                <w:spacing w:val="-4"/>
                <w:kern w:val="0"/>
                <w:sz w:val="24"/>
                <w:szCs w:val="24"/>
              </w:rPr>
            </w:pPr>
          </w:p>
        </w:tc>
      </w:tr>
    </w:tbl>
    <w:p w:rsidR="00E57753" w:rsidRDefault="00AB3C06">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E57753" w:rsidRDefault="00AB3C06">
      <w:pPr>
        <w:ind w:firstLineChars="300" w:firstLine="72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、投标总报价为包含产品出厂价、运输费、保险费、安装费、各种辅料、人工费、税费、技术服务费用以及所有相关费用。</w:t>
      </w:r>
    </w:p>
    <w:p w:rsidR="00E57753" w:rsidRDefault="00E57753">
      <w:pPr>
        <w:rPr>
          <w:rFonts w:ascii="Times New Roman" w:eastAsia="宋体" w:hAnsi="Times New Roman" w:cs="Times New Roman"/>
          <w:kern w:val="0"/>
          <w:sz w:val="24"/>
          <w:szCs w:val="24"/>
        </w:rPr>
      </w:pPr>
    </w:p>
    <w:p w:rsidR="00E57753" w:rsidRDefault="00E57753">
      <w:pPr>
        <w:rPr>
          <w:rFonts w:ascii="Times New Roman" w:eastAsia="宋体" w:hAnsi="Times New Roman" w:cs="Times New Roman"/>
          <w:kern w:val="0"/>
          <w:sz w:val="24"/>
          <w:szCs w:val="24"/>
        </w:rPr>
      </w:pPr>
    </w:p>
    <w:p w:rsidR="00E57753" w:rsidRDefault="00E57753">
      <w:pPr>
        <w:rPr>
          <w:rFonts w:ascii="Times New Roman" w:eastAsia="宋体" w:hAnsi="Times New Roman" w:cs="Times New Roman"/>
          <w:kern w:val="0"/>
          <w:sz w:val="24"/>
          <w:szCs w:val="24"/>
        </w:rPr>
      </w:pPr>
    </w:p>
    <w:p w:rsidR="00E57753" w:rsidRDefault="00E57753">
      <w:pPr>
        <w:rPr>
          <w:rFonts w:ascii="Times New Roman" w:eastAsia="宋体" w:hAnsi="Times New Roman" w:cs="Times New Roman"/>
          <w:kern w:val="0"/>
          <w:sz w:val="24"/>
          <w:szCs w:val="24"/>
        </w:rPr>
      </w:pP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E57753" w:rsidRDefault="00E57753">
      <w:pPr>
        <w:rPr>
          <w:rFonts w:ascii="宋体" w:eastAsia="宋体" w:hAnsi="宋体" w:cs="Times New Roman"/>
          <w:kern w:val="0"/>
          <w:sz w:val="24"/>
          <w:szCs w:val="24"/>
        </w:rPr>
      </w:pPr>
    </w:p>
    <w:p w:rsidR="00E57753" w:rsidRDefault="00E57753">
      <w:pPr>
        <w:rPr>
          <w:rFonts w:ascii="宋体" w:eastAsia="宋体" w:hAnsi="宋体" w:cs="Times New Roman"/>
          <w:kern w:val="0"/>
          <w:sz w:val="24"/>
          <w:szCs w:val="24"/>
        </w:rPr>
      </w:pPr>
    </w:p>
    <w:p w:rsidR="00E57753" w:rsidRDefault="00AB3C06">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E57753" w:rsidRDefault="00AB3C06">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57753" w:rsidRDefault="00E57753">
      <w:pPr>
        <w:jc w:val="left"/>
        <w:rPr>
          <w:rFonts w:ascii="Times New Roman" w:eastAsia="宋体" w:hAnsi="Times New Roman" w:cs="Times New Roman"/>
          <w:kern w:val="0"/>
          <w:sz w:val="28"/>
          <w:szCs w:val="28"/>
        </w:rPr>
      </w:pPr>
    </w:p>
    <w:p w:rsidR="00E57753" w:rsidRDefault="00AB3C06">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E57753">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57753" w:rsidRDefault="00AB3C06">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57753">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r>
      <w:tr w:rsidR="00E57753">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r>
      <w:tr w:rsidR="00E57753">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57753" w:rsidRDefault="00E57753">
            <w:pPr>
              <w:jc w:val="center"/>
              <w:rPr>
                <w:rFonts w:ascii="宋体" w:eastAsia="宋体" w:hAnsi="宋体" w:cs="Times New Roman"/>
                <w:kern w:val="0"/>
                <w:sz w:val="24"/>
                <w:szCs w:val="24"/>
              </w:rPr>
            </w:pPr>
          </w:p>
        </w:tc>
      </w:tr>
      <w:tr w:rsidR="00E57753">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57753" w:rsidRDefault="00AB3C06">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 xml:space="preserve"> 2.分项报价中安装费及各种安装辅料费用需单独标注。</w:t>
      </w:r>
    </w:p>
    <w:p w:rsidR="00E57753" w:rsidRDefault="00AB3C06">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E57753" w:rsidRDefault="00E57753">
      <w:pPr>
        <w:rPr>
          <w:rFonts w:ascii="Times New Roman" w:eastAsia="宋体" w:hAnsi="Times New Roman" w:cs="Times New Roman"/>
          <w:kern w:val="0"/>
          <w:sz w:val="24"/>
          <w:szCs w:val="24"/>
        </w:rPr>
      </w:pPr>
    </w:p>
    <w:p w:rsidR="00E57753" w:rsidRDefault="00E57753">
      <w:pPr>
        <w:rPr>
          <w:rFonts w:ascii="Times New Roman" w:eastAsia="宋体" w:hAnsi="Times New Roman" w:cs="Times New Roman"/>
          <w:kern w:val="0"/>
          <w:sz w:val="24"/>
          <w:szCs w:val="24"/>
        </w:rPr>
      </w:pPr>
    </w:p>
    <w:p w:rsidR="00E57753" w:rsidRDefault="00E57753">
      <w:pPr>
        <w:rPr>
          <w:rFonts w:ascii="Times New Roman" w:eastAsia="宋体" w:hAnsi="Times New Roman" w:cs="Times New Roman"/>
          <w:kern w:val="0"/>
          <w:sz w:val="24"/>
          <w:szCs w:val="24"/>
        </w:rPr>
      </w:pPr>
    </w:p>
    <w:p w:rsidR="00E57753" w:rsidRDefault="00AB3C06">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E57753" w:rsidRDefault="00E57753">
      <w:pPr>
        <w:rPr>
          <w:rFonts w:ascii="宋体" w:eastAsia="宋体" w:hAnsi="宋体" w:cs="Times New Roman"/>
          <w:kern w:val="0"/>
          <w:sz w:val="24"/>
          <w:szCs w:val="24"/>
        </w:rPr>
      </w:pPr>
    </w:p>
    <w:p w:rsidR="00E57753" w:rsidRDefault="00E57753">
      <w:pPr>
        <w:ind w:firstLineChars="200" w:firstLine="480"/>
        <w:rPr>
          <w:rFonts w:ascii="宋体" w:eastAsia="宋体" w:hAnsi="宋体" w:cs="Times New Roman"/>
          <w:kern w:val="0"/>
          <w:sz w:val="24"/>
          <w:szCs w:val="24"/>
        </w:rPr>
      </w:pPr>
    </w:p>
    <w:p w:rsidR="00E57753" w:rsidRDefault="00AB3C06">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57753" w:rsidRDefault="00E57753">
      <w:pPr>
        <w:jc w:val="center"/>
        <w:rPr>
          <w:rFonts w:ascii="宋体" w:eastAsia="宋体" w:hAnsi="宋体" w:cs="Times New Roman"/>
          <w:color w:val="0000FF"/>
          <w:kern w:val="0"/>
          <w:sz w:val="24"/>
          <w:szCs w:val="24"/>
        </w:rPr>
        <w:sectPr w:rsidR="00E57753">
          <w:headerReference w:type="default" r:id="rId17"/>
          <w:pgSz w:w="16838" w:h="11906" w:orient="landscape"/>
          <w:pgMar w:top="1134" w:right="1134" w:bottom="1134" w:left="1134" w:header="851" w:footer="964" w:gutter="0"/>
          <w:cols w:space="720"/>
          <w:docGrid w:linePitch="510" w:charSpace="-1844"/>
        </w:sect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6"/>
    <w:p w:rsidR="00E57753" w:rsidRDefault="00AB3C06">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E57753" w:rsidRDefault="00AB3C06">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1923"/>
        <w:gridCol w:w="1417"/>
        <w:gridCol w:w="1134"/>
        <w:gridCol w:w="709"/>
        <w:gridCol w:w="1730"/>
        <w:gridCol w:w="1323"/>
      </w:tblGrid>
      <w:tr w:rsidR="00E57753">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7753" w:rsidRDefault="00AB3C0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r w:rsidR="00E57753">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7753" w:rsidRDefault="00E57753">
            <w:pPr>
              <w:adjustRightInd w:val="0"/>
              <w:snapToGrid w:val="0"/>
              <w:spacing w:line="360" w:lineRule="exact"/>
              <w:jc w:val="center"/>
              <w:rPr>
                <w:rFonts w:asciiTheme="minorEastAsia" w:hAnsiTheme="minorEastAsia" w:cs="Times New Roman"/>
                <w:kern w:val="0"/>
                <w:sz w:val="24"/>
                <w:szCs w:val="24"/>
              </w:rPr>
            </w:pPr>
          </w:p>
        </w:tc>
      </w:tr>
    </w:tbl>
    <w:p w:rsidR="00E57753" w:rsidRDefault="00E57753">
      <w:pPr>
        <w:widowControl/>
        <w:jc w:val="left"/>
        <w:rPr>
          <w:rFonts w:ascii="宋体" w:eastAsia="宋体" w:hAnsi="宋体" w:cs="宋体"/>
          <w:kern w:val="0"/>
          <w:sz w:val="24"/>
          <w:szCs w:val="24"/>
        </w:rPr>
      </w:pPr>
    </w:p>
    <w:p w:rsidR="00E57753" w:rsidRDefault="00E57753">
      <w:pPr>
        <w:widowControl/>
        <w:jc w:val="left"/>
        <w:rPr>
          <w:rFonts w:ascii="宋体" w:eastAsia="宋体" w:hAnsi="宋体" w:cs="宋体"/>
          <w:kern w:val="0"/>
          <w:sz w:val="24"/>
          <w:szCs w:val="24"/>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spacing w:line="420" w:lineRule="exact"/>
        <w:ind w:right="539"/>
        <w:rPr>
          <w:rFonts w:ascii="黑体" w:eastAsia="黑体" w:hAnsi="黑体" w:cs="Times New Roman"/>
          <w:kern w:val="0"/>
          <w:sz w:val="28"/>
          <w:szCs w:val="28"/>
        </w:r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E57753">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57753" w:rsidRDefault="00AB3C06">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57753" w:rsidRDefault="00AB3C06" w:rsidP="00060AC4">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57753" w:rsidRDefault="00AB3C0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r w:rsidR="00E57753">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57753" w:rsidRDefault="00E57753">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57753" w:rsidRDefault="00E57753">
            <w:pPr>
              <w:widowControl/>
              <w:jc w:val="center"/>
              <w:rPr>
                <w:rFonts w:ascii="宋体" w:eastAsia="宋体" w:hAnsi="宋体" w:cs="Times New Roman"/>
                <w:kern w:val="0"/>
                <w:sz w:val="24"/>
                <w:szCs w:val="24"/>
              </w:rPr>
            </w:pPr>
          </w:p>
        </w:tc>
      </w:tr>
    </w:tbl>
    <w:p w:rsidR="00E57753" w:rsidRDefault="00E57753">
      <w:pPr>
        <w:ind w:firstLineChars="200" w:firstLine="462"/>
        <w:rPr>
          <w:rFonts w:ascii="宋体" w:eastAsia="宋体" w:hAnsi="宋体" w:cs="Times New Roman"/>
          <w:kern w:val="0"/>
          <w:sz w:val="24"/>
          <w:szCs w:val="24"/>
        </w:rPr>
      </w:pPr>
    </w:p>
    <w:p w:rsidR="00E57753" w:rsidRDefault="00E57753">
      <w:pPr>
        <w:rPr>
          <w:rFonts w:ascii="宋体" w:eastAsia="宋体" w:hAnsi="宋体" w:cs="Times New Roman"/>
          <w:kern w:val="0"/>
          <w:sz w:val="24"/>
          <w:szCs w:val="24"/>
        </w:rPr>
      </w:pPr>
    </w:p>
    <w:p w:rsidR="00E57753" w:rsidRDefault="00AB3C06">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57753" w:rsidRDefault="00AB3C06">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E57753" w:rsidRDefault="00AB3C06">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57753" w:rsidRDefault="00AB3C06">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57753" w:rsidRDefault="00AB3C06">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E57753">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r w:rsidR="00E57753">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宋体" w:eastAsia="宋体" w:hAnsi="宋体" w:cs="Times New Roman"/>
                <w:kern w:val="0"/>
                <w:sz w:val="24"/>
                <w:szCs w:val="24"/>
              </w:rPr>
            </w:pPr>
          </w:p>
        </w:tc>
      </w:tr>
    </w:tbl>
    <w:p w:rsidR="00E57753" w:rsidRDefault="00AB3C06">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E57753" w:rsidRDefault="00E57753">
      <w:pPr>
        <w:rPr>
          <w:rFonts w:ascii="Times New Roman" w:eastAsia="宋体" w:hAnsi="Times New Roman" w:cs="Times New Roman"/>
          <w:kern w:val="0"/>
          <w:sz w:val="28"/>
          <w:szCs w:val="28"/>
        </w:rPr>
      </w:pPr>
    </w:p>
    <w:p w:rsidR="00E57753" w:rsidRDefault="00E57753">
      <w:pPr>
        <w:rPr>
          <w:rFonts w:ascii="Times New Roman" w:eastAsia="宋体" w:hAnsi="Times New Roman" w:cs="Times New Roman"/>
          <w:kern w:val="0"/>
          <w:sz w:val="28"/>
          <w:szCs w:val="28"/>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rPr>
          <w:rFonts w:ascii="黑体" w:eastAsia="黑体" w:hAnsi="黑体" w:cs="Times New Roman"/>
          <w:kern w:val="0"/>
          <w:sz w:val="28"/>
          <w:szCs w:val="28"/>
        </w:r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AB3C06" w:rsidP="00D7736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r w:rsidR="00E57753">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57753" w:rsidRDefault="00E57753" w:rsidP="00D7736A">
            <w:pPr>
              <w:spacing w:beforeLines="20" w:afterLines="20" w:line="360" w:lineRule="exact"/>
              <w:rPr>
                <w:rFonts w:asciiTheme="minorEastAsia" w:hAnsiTheme="minorEastAsia" w:cs="Times New Roman"/>
                <w:sz w:val="24"/>
                <w:szCs w:val="24"/>
              </w:rPr>
            </w:pPr>
          </w:p>
        </w:tc>
      </w:tr>
    </w:tbl>
    <w:p w:rsidR="00E57753" w:rsidRDefault="00AB3C0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E57753" w:rsidRDefault="00AB3C06">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57753" w:rsidRDefault="00AB3C0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57753" w:rsidRDefault="00AB3C0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E57753" w:rsidRDefault="00E57753">
      <w:pPr>
        <w:ind w:firstLineChars="1319" w:firstLine="3047"/>
        <w:rPr>
          <w:rFonts w:asciiTheme="minorEastAsia" w:hAnsiTheme="minorEastAsia" w:cs="Times New Roman"/>
          <w:kern w:val="0"/>
          <w:sz w:val="24"/>
          <w:szCs w:val="24"/>
        </w:rPr>
      </w:pPr>
    </w:p>
    <w:p w:rsidR="00E57753" w:rsidRDefault="00E57753" w:rsidP="00060AC4">
      <w:pPr>
        <w:ind w:firstLineChars="1319" w:firstLine="3574"/>
        <w:rPr>
          <w:rFonts w:ascii="Times New Roman" w:eastAsia="宋体" w:hAnsi="Times New Roman" w:cs="Times New Roman"/>
          <w:kern w:val="0"/>
          <w:sz w:val="28"/>
          <w:szCs w:val="28"/>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rPr>
          <w:rFonts w:ascii="黑体" w:eastAsia="黑体" w:hAnsi="黑体" w:cs="Times New Roman"/>
          <w:kern w:val="0"/>
          <w:sz w:val="32"/>
          <w:szCs w:val="32"/>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57753">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snapToGrid w:val="0"/>
                <w:kern w:val="0"/>
                <w:sz w:val="24"/>
                <w:szCs w:val="24"/>
              </w:rPr>
            </w:pPr>
          </w:p>
        </w:tc>
      </w:tr>
    </w:tbl>
    <w:p w:rsidR="00E57753" w:rsidRDefault="00AB3C06">
      <w:pPr>
        <w:rPr>
          <w:rFonts w:ascii="Times New Roman" w:eastAsia="宋体" w:hAnsi="Times New Roman" w:cs="Times New Roman"/>
          <w:b/>
          <w:snapToGrid w:val="0"/>
          <w:kern w:val="0"/>
          <w:sz w:val="24"/>
          <w:szCs w:val="24"/>
        </w:rPr>
      </w:pPr>
      <w:r>
        <w:rPr>
          <w:rFonts w:ascii="Times New Roman" w:eastAsia="宋体" w:hAnsi="Times New Roman" w:cs="Times New Roman" w:hint="eastAsia"/>
          <w:b/>
          <w:snapToGrid w:val="0"/>
          <w:kern w:val="0"/>
          <w:sz w:val="24"/>
          <w:szCs w:val="24"/>
        </w:rPr>
        <w:t>说明：清单中需列明安装所需主要材料</w:t>
      </w:r>
    </w:p>
    <w:p w:rsidR="00E57753" w:rsidRDefault="00E57753">
      <w:pPr>
        <w:autoSpaceDE w:val="0"/>
        <w:autoSpaceDN w:val="0"/>
        <w:adjustRightInd w:val="0"/>
        <w:rPr>
          <w:rFonts w:ascii="Times New Roman" w:eastAsia="宋体" w:hAnsi="Times New Roman" w:cs="Times New Roman"/>
          <w:snapToGrid w:val="0"/>
          <w:kern w:val="0"/>
          <w:sz w:val="24"/>
          <w:szCs w:val="24"/>
          <w:lang w:val="zh-CN"/>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E57753">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bl>
    <w:p w:rsidR="00E57753" w:rsidRDefault="00E57753">
      <w:pPr>
        <w:tabs>
          <w:tab w:val="left" w:pos="804"/>
        </w:tabs>
        <w:rPr>
          <w:rFonts w:ascii="Times New Roman" w:eastAsia="宋体" w:hAnsi="Times New Roman" w:cs="Times New Roman"/>
          <w:kern w:val="0"/>
          <w:sz w:val="28"/>
          <w:szCs w:val="28"/>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rPr>
          <w:rFonts w:ascii="仿宋_GB2312" w:eastAsia="仿宋_GB2312" w:hAnsi="宋体" w:cs="宋体"/>
          <w:kern w:val="0"/>
          <w:sz w:val="32"/>
          <w:szCs w:val="32"/>
          <w:lang w:val="zh-CN"/>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E57753">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57753" w:rsidRDefault="00E57753">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57753" w:rsidRDefault="00AB3C0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bl>
    <w:p w:rsidR="00E57753" w:rsidRDefault="00AB3C06">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57753" w:rsidRDefault="00E57753">
      <w:pPr>
        <w:ind w:firstLineChars="600" w:firstLine="1626"/>
        <w:rPr>
          <w:rFonts w:asciiTheme="minorEastAsia" w:hAnsiTheme="minorEastAsia" w:cs="宋体"/>
          <w:kern w:val="0"/>
          <w:sz w:val="28"/>
          <w:szCs w:val="28"/>
          <w:lang w:val="zh-CN"/>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rPr>
          <w:rFonts w:ascii="黑体" w:eastAsia="黑体" w:hAnsi="黑体" w:cs="Times New Roman"/>
          <w:kern w:val="0"/>
          <w:sz w:val="32"/>
          <w:szCs w:val="32"/>
        </w:r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E57753" w:rsidRDefault="00AB3C06">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57753" w:rsidRDefault="00AB3C06">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57753" w:rsidRDefault="00AB3C06">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57753" w:rsidRDefault="00AB3C0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57753" w:rsidRDefault="00AB3C0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57753" w:rsidRDefault="00AB3C0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57753" w:rsidRDefault="00AB3C06" w:rsidP="00060AC4">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57753" w:rsidRDefault="00AB3C06" w:rsidP="00060AC4">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57753" w:rsidRDefault="00AB3C0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57753" w:rsidRDefault="00AB3C06">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57753" w:rsidRDefault="00E57753">
      <w:pPr>
        <w:spacing w:line="440" w:lineRule="exact"/>
        <w:ind w:firstLineChars="600" w:firstLine="1626"/>
        <w:rPr>
          <w:rFonts w:asciiTheme="minorEastAsia" w:hAnsiTheme="minorEastAsia" w:cs="宋体"/>
          <w:kern w:val="0"/>
          <w:sz w:val="28"/>
          <w:szCs w:val="28"/>
          <w:lang w:val="zh-CN"/>
        </w:rPr>
      </w:pPr>
    </w:p>
    <w:p w:rsidR="00E57753" w:rsidRDefault="00AB3C06">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57753" w:rsidRDefault="00E57753">
      <w:pPr>
        <w:ind w:firstLineChars="200" w:firstLine="542"/>
        <w:rPr>
          <w:rFonts w:ascii="Times New Roman" w:eastAsia="宋体" w:hAnsi="Times New Roman" w:cs="Times New Roman"/>
          <w:snapToGrid w:val="0"/>
          <w:kern w:val="0"/>
          <w:sz w:val="28"/>
          <w:szCs w:val="28"/>
          <w:lang w:val="zh-CN"/>
        </w:rPr>
      </w:pPr>
    </w:p>
    <w:p w:rsidR="00E57753" w:rsidRDefault="00AB3C06">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24"/>
          <w:szCs w:val="24"/>
        </w:rPr>
      </w:pPr>
    </w:p>
    <w:p w:rsidR="00E57753" w:rsidRDefault="00E57753">
      <w:pPr>
        <w:rPr>
          <w:rFonts w:ascii="Times New Roman" w:eastAsia="宋体" w:hAnsi="Times New Roman" w:cs="Times New Roman"/>
          <w:snapToGrid w:val="0"/>
          <w:kern w:val="0"/>
          <w:sz w:val="32"/>
          <w:szCs w:val="32"/>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rPr>
          <w:rFonts w:ascii="Times New Roman" w:eastAsia="宋体" w:hAnsi="Times New Roman" w:cs="Times New Roman"/>
          <w:kern w:val="0"/>
          <w:sz w:val="28"/>
          <w:szCs w:val="28"/>
        </w:rPr>
      </w:pPr>
    </w:p>
    <w:p w:rsidR="00E57753" w:rsidRDefault="00E57753">
      <w:pPr>
        <w:rPr>
          <w:rFonts w:ascii="Times New Roman" w:eastAsia="宋体" w:hAnsi="Times New Roman" w:cs="Times New Roman"/>
          <w:kern w:val="0"/>
          <w:sz w:val="28"/>
          <w:szCs w:val="28"/>
        </w:rPr>
      </w:pPr>
    </w:p>
    <w:p w:rsidR="00E57753" w:rsidRDefault="00E57753">
      <w:pPr>
        <w:rPr>
          <w:rFonts w:ascii="Times New Roman" w:eastAsia="宋体" w:hAnsi="Times New Roman" w:cs="Times New Roman"/>
          <w:kern w:val="0"/>
          <w:sz w:val="28"/>
          <w:szCs w:val="28"/>
        </w:rPr>
      </w:pPr>
    </w:p>
    <w:p w:rsidR="00E57753" w:rsidRDefault="00E57753">
      <w:pPr>
        <w:rPr>
          <w:rFonts w:ascii="Times New Roman" w:eastAsia="宋体" w:hAnsi="Times New Roman" w:cs="Times New Roman"/>
          <w:kern w:val="0"/>
          <w:sz w:val="28"/>
          <w:szCs w:val="28"/>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E5775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r w:rsidR="00E5775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inorEastAsia" w:hAnsiTheme="minorEastAsia" w:cs="Times New Roman"/>
                <w:sz w:val="28"/>
                <w:szCs w:val="28"/>
              </w:rPr>
            </w:pPr>
          </w:p>
        </w:tc>
      </w:tr>
    </w:tbl>
    <w:p w:rsidR="00E57753" w:rsidRDefault="00AB3C06">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E57753" w:rsidRDefault="00AB3C06">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E57753" w:rsidRDefault="00AB3C06">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E57753" w:rsidRDefault="00AB3C06" w:rsidP="00060AC4">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57753" w:rsidRDefault="00E57753">
      <w:pPr>
        <w:rPr>
          <w:rFonts w:ascii="Times New Roman" w:eastAsia="宋体" w:hAnsi="Times New Roman" w:cs="Times New Roman"/>
          <w:kern w:val="0"/>
          <w:sz w:val="28"/>
          <w:szCs w:val="28"/>
          <w:lang w:val="zh-CN"/>
        </w:rPr>
      </w:pPr>
    </w:p>
    <w:p w:rsidR="00E57753" w:rsidRDefault="00AB3C06">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57753" w:rsidRDefault="00AB3C06">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E57753" w:rsidRDefault="00AB3C06">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57753" w:rsidRDefault="00E57753">
      <w:pPr>
        <w:rPr>
          <w:rFonts w:ascii="Times New Roman" w:eastAsia="宋体" w:hAnsi="Times New Roman" w:cs="Times New Roman"/>
          <w:kern w:val="0"/>
          <w:sz w:val="28"/>
          <w:szCs w:val="28"/>
        </w:r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57753" w:rsidRDefault="00AB3C06">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质量管理体系（ISO9001或GB/T19001）</w:t>
            </w:r>
          </w:p>
        </w:tc>
        <w:tc>
          <w:tcPr>
            <w:tcW w:w="2268"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环境管理体系（ISO14001或GB/T24001）</w:t>
            </w:r>
          </w:p>
        </w:tc>
        <w:tc>
          <w:tcPr>
            <w:tcW w:w="2268"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职业健康安全管理体系（OHSAS18001或GB/T28001）认证文件</w:t>
            </w:r>
          </w:p>
        </w:tc>
        <w:tc>
          <w:tcPr>
            <w:tcW w:w="2268"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检测报告</w:t>
            </w:r>
          </w:p>
        </w:tc>
        <w:tc>
          <w:tcPr>
            <w:tcW w:w="2268"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b/>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bl>
    <w:p w:rsidR="00E57753" w:rsidRDefault="00AB3C06" w:rsidP="00060AC4">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57753" w:rsidRDefault="00AB3C06">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57753" w:rsidRDefault="00AB3C06">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E57753" w:rsidRDefault="00AB3C0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E57753">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57753">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57753" w:rsidRDefault="00AB3C0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r w:rsidR="00E57753">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57753" w:rsidRDefault="00AB3C0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57753" w:rsidRDefault="00E57753">
            <w:pPr>
              <w:adjustRightInd w:val="0"/>
              <w:snapToGrid w:val="0"/>
              <w:spacing w:line="360" w:lineRule="exact"/>
              <w:jc w:val="center"/>
              <w:rPr>
                <w:rFonts w:asciiTheme="majorEastAsia" w:eastAsiaTheme="majorEastAsia" w:hAnsiTheme="majorEastAsia" w:cs="宋体"/>
                <w:sz w:val="24"/>
                <w:szCs w:val="24"/>
              </w:rPr>
            </w:pPr>
          </w:p>
        </w:tc>
      </w:tr>
    </w:tbl>
    <w:p w:rsidR="00E57753" w:rsidRDefault="00E57753">
      <w:pPr>
        <w:widowControl/>
        <w:adjustRightInd w:val="0"/>
        <w:snapToGrid w:val="0"/>
        <w:jc w:val="left"/>
        <w:rPr>
          <w:rFonts w:asciiTheme="minorEastAsia" w:hAnsiTheme="minorEastAsia" w:cs="Times New Roman"/>
          <w:kern w:val="0"/>
          <w:szCs w:val="21"/>
        </w:rPr>
      </w:pPr>
    </w:p>
    <w:p w:rsidR="00E57753" w:rsidRDefault="00AB3C06" w:rsidP="00060AC4">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57753" w:rsidRDefault="00E57753">
      <w:pPr>
        <w:widowControl/>
        <w:adjustRightInd w:val="0"/>
        <w:snapToGrid w:val="0"/>
        <w:jc w:val="left"/>
        <w:rPr>
          <w:rFonts w:asciiTheme="minorEastAsia" w:hAnsiTheme="minorEastAsia" w:cs="Times New Roman"/>
          <w:kern w:val="0"/>
          <w:szCs w:val="21"/>
        </w:rPr>
      </w:pPr>
    </w:p>
    <w:p w:rsidR="00E57753" w:rsidRDefault="00E57753">
      <w:pPr>
        <w:widowControl/>
        <w:adjustRightInd w:val="0"/>
        <w:snapToGrid w:val="0"/>
        <w:jc w:val="left"/>
        <w:rPr>
          <w:rFonts w:asciiTheme="minorEastAsia" w:hAnsiTheme="minorEastAsia" w:cs="Times New Roman"/>
          <w:kern w:val="0"/>
          <w:szCs w:val="21"/>
        </w:rPr>
      </w:pPr>
    </w:p>
    <w:p w:rsidR="00E57753" w:rsidRDefault="00E57753">
      <w:pPr>
        <w:widowControl/>
        <w:adjustRightInd w:val="0"/>
        <w:snapToGrid w:val="0"/>
        <w:jc w:val="left"/>
        <w:rPr>
          <w:rFonts w:asciiTheme="minorEastAsia" w:hAnsiTheme="minorEastAsia" w:cs="Times New Roman"/>
          <w:kern w:val="0"/>
          <w:szCs w:val="21"/>
        </w:rPr>
      </w:pPr>
    </w:p>
    <w:p w:rsidR="00E57753" w:rsidRDefault="00E57753">
      <w:pPr>
        <w:widowControl/>
        <w:adjustRightInd w:val="0"/>
        <w:snapToGrid w:val="0"/>
        <w:jc w:val="left"/>
        <w:rPr>
          <w:rFonts w:asciiTheme="minorEastAsia" w:hAnsiTheme="minorEastAsia" w:cs="Times New Roman"/>
          <w:kern w:val="0"/>
          <w:szCs w:val="21"/>
        </w:rPr>
      </w:pPr>
    </w:p>
    <w:p w:rsidR="00E57753" w:rsidRDefault="00AB3C06">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AB3C06">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57753" w:rsidRDefault="00AB3C06">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57753" w:rsidRDefault="00AB3C06">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57753" w:rsidRDefault="00E57753">
      <w:pPr>
        <w:ind w:firstLineChars="200" w:firstLine="542"/>
        <w:rPr>
          <w:rFonts w:ascii="Times New Roman" w:eastAsia="楷体_GB2312" w:hAnsi="Times New Roman" w:cs="Times New Roman"/>
          <w:sz w:val="28"/>
          <w:szCs w:val="28"/>
        </w:rPr>
      </w:pPr>
    </w:p>
    <w:p w:rsidR="00E57753" w:rsidRDefault="00AB3C06">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E57753" w:rsidRDefault="00E57753">
      <w:pPr>
        <w:ind w:firstLineChars="200" w:firstLine="542"/>
        <w:rPr>
          <w:rFonts w:asciiTheme="minorEastAsia" w:hAnsiTheme="minorEastAsia" w:cs="Times New Roman"/>
          <w:sz w:val="28"/>
          <w:szCs w:val="28"/>
        </w:rPr>
      </w:pPr>
    </w:p>
    <w:p w:rsidR="00E57753" w:rsidRDefault="00AB3C06">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57753" w:rsidRDefault="00E3783A">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37CC2" w:rsidRDefault="00237CC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57753" w:rsidRDefault="00E57753">
      <w:pPr>
        <w:rPr>
          <w:rFonts w:asciiTheme="minorEastAsia" w:hAnsiTheme="minorEastAsia" w:cs="Times New Roman"/>
          <w:sz w:val="28"/>
          <w:szCs w:val="28"/>
        </w:rPr>
      </w:pPr>
    </w:p>
    <w:p w:rsidR="00E57753" w:rsidRDefault="00E57753">
      <w:pPr>
        <w:rPr>
          <w:rFonts w:asciiTheme="minorEastAsia" w:hAnsiTheme="minorEastAsia" w:cs="Times New Roman"/>
          <w:sz w:val="28"/>
          <w:szCs w:val="28"/>
        </w:rPr>
      </w:pPr>
    </w:p>
    <w:p w:rsidR="00E57753" w:rsidRDefault="00E57753">
      <w:pPr>
        <w:rPr>
          <w:rFonts w:asciiTheme="minorEastAsia" w:hAnsiTheme="minorEastAsia" w:cs="Times New Roman"/>
          <w:sz w:val="28"/>
          <w:szCs w:val="28"/>
        </w:rPr>
      </w:pPr>
    </w:p>
    <w:p w:rsidR="00E57753" w:rsidRDefault="00E57753">
      <w:pPr>
        <w:rPr>
          <w:rFonts w:asciiTheme="minorEastAsia" w:hAnsiTheme="minorEastAsia" w:cs="Times New Roman"/>
          <w:sz w:val="28"/>
          <w:szCs w:val="28"/>
        </w:rPr>
      </w:pPr>
    </w:p>
    <w:p w:rsidR="00E57753" w:rsidRDefault="00E57753">
      <w:pPr>
        <w:rPr>
          <w:rFonts w:asciiTheme="minorEastAsia" w:hAnsiTheme="minorEastAsia" w:cs="Times New Roman"/>
          <w:sz w:val="28"/>
          <w:szCs w:val="28"/>
        </w:rPr>
      </w:pPr>
    </w:p>
    <w:p w:rsidR="00E57753" w:rsidRDefault="00E57753" w:rsidP="00060AC4">
      <w:pPr>
        <w:ind w:firstLineChars="1750" w:firstLine="4742"/>
        <w:rPr>
          <w:rFonts w:asciiTheme="minorEastAsia" w:hAnsiTheme="minorEastAsia" w:cs="Times New Roman"/>
          <w:sz w:val="28"/>
          <w:szCs w:val="28"/>
        </w:rPr>
      </w:pPr>
    </w:p>
    <w:p w:rsidR="00E57753" w:rsidRDefault="00E57753">
      <w:pPr>
        <w:rPr>
          <w:rFonts w:asciiTheme="minorEastAsia" w:hAnsiTheme="minorEastAsia" w:cs="Times New Roman"/>
          <w:kern w:val="0"/>
          <w:sz w:val="28"/>
          <w:szCs w:val="28"/>
        </w:rPr>
      </w:pPr>
    </w:p>
    <w:p w:rsidR="00E57753" w:rsidRDefault="00E57753" w:rsidP="00060AC4">
      <w:pPr>
        <w:ind w:firstLineChars="1750" w:firstLine="4742"/>
        <w:rPr>
          <w:rFonts w:asciiTheme="minorEastAsia" w:hAnsiTheme="minorEastAsia" w:cs="Times New Roman"/>
          <w:kern w:val="0"/>
          <w:sz w:val="28"/>
          <w:szCs w:val="28"/>
        </w:rPr>
      </w:pPr>
    </w:p>
    <w:p w:rsidR="00E57753" w:rsidRDefault="00AB3C06">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57753" w:rsidRDefault="00AB3C06">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57753" w:rsidRDefault="00E57753">
      <w:pPr>
        <w:rPr>
          <w:rFonts w:ascii="Times New Roman" w:eastAsia="黑体" w:hAnsi="Times New Roman" w:cs="Times New Roman"/>
          <w:kern w:val="0"/>
          <w:sz w:val="24"/>
          <w:szCs w:val="24"/>
        </w:rPr>
      </w:pP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57753" w:rsidRDefault="00AB3C06">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57753" w:rsidRDefault="00E57753">
      <w:pPr>
        <w:rPr>
          <w:rFonts w:ascii="Times New Roman" w:eastAsia="宋体" w:hAnsi="Times New Roman" w:cs="Times New Roman"/>
          <w:kern w:val="0"/>
          <w:sz w:val="28"/>
          <w:szCs w:val="28"/>
        </w:rPr>
      </w:pPr>
    </w:p>
    <w:p w:rsidR="00E57753" w:rsidRDefault="00AB3C06">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57753" w:rsidRDefault="00AB3C06">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57753" w:rsidRDefault="00E57753">
      <w:pPr>
        <w:ind w:firstLine="600"/>
        <w:rPr>
          <w:rFonts w:asciiTheme="minorEastAsia" w:hAnsiTheme="minorEastAsia" w:cs="Times New Roman"/>
          <w:kern w:val="0"/>
          <w:sz w:val="28"/>
          <w:szCs w:val="28"/>
        </w:rPr>
      </w:pPr>
    </w:p>
    <w:p w:rsidR="00E57753" w:rsidRDefault="00AB3C06">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57753" w:rsidRDefault="00AB3C06">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57753" w:rsidRDefault="00AB3C06">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57753" w:rsidRDefault="00AB3C06">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57753" w:rsidRDefault="00AB3C0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57753" w:rsidRDefault="00AB3C0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57753" w:rsidRDefault="00AB3C0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57753" w:rsidRDefault="00AB3C0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57753" w:rsidRDefault="00E3783A">
      <w:pPr>
        <w:ind w:firstLine="573"/>
        <w:rPr>
          <w:rFonts w:asciiTheme="minorEastAsia" w:hAnsiTheme="minorEastAsia" w:cs="Times New Roman"/>
          <w:kern w:val="0"/>
          <w:sz w:val="28"/>
          <w:szCs w:val="28"/>
        </w:rPr>
      </w:pPr>
      <w:r w:rsidRPr="00E3783A">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E3783A">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37CC2" w:rsidRDefault="00237CC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37CC2" w:rsidRDefault="00237CC2">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57753" w:rsidRDefault="00E57753">
      <w:pPr>
        <w:ind w:firstLine="573"/>
        <w:rPr>
          <w:rFonts w:asciiTheme="minorEastAsia" w:hAnsiTheme="minorEastAsia" w:cs="Times New Roman"/>
          <w:kern w:val="0"/>
          <w:sz w:val="28"/>
          <w:szCs w:val="28"/>
        </w:rPr>
      </w:pPr>
    </w:p>
    <w:p w:rsidR="00E57753" w:rsidRDefault="00E57753">
      <w:pPr>
        <w:ind w:firstLine="573"/>
        <w:rPr>
          <w:rFonts w:asciiTheme="minorEastAsia" w:hAnsiTheme="minorEastAsia" w:cs="Times New Roman"/>
          <w:kern w:val="0"/>
          <w:sz w:val="28"/>
          <w:szCs w:val="28"/>
        </w:rPr>
      </w:pPr>
    </w:p>
    <w:p w:rsidR="00E57753" w:rsidRDefault="00E57753">
      <w:pPr>
        <w:ind w:firstLine="573"/>
        <w:rPr>
          <w:rFonts w:asciiTheme="minorEastAsia" w:hAnsiTheme="minorEastAsia" w:cs="Times New Roman"/>
          <w:kern w:val="0"/>
          <w:sz w:val="28"/>
          <w:szCs w:val="28"/>
        </w:rPr>
      </w:pPr>
    </w:p>
    <w:p w:rsidR="00E57753" w:rsidRDefault="00E57753">
      <w:pPr>
        <w:rPr>
          <w:rFonts w:asciiTheme="minorEastAsia" w:hAnsiTheme="minorEastAsia" w:cs="Times New Roman"/>
          <w:kern w:val="0"/>
          <w:sz w:val="28"/>
          <w:szCs w:val="28"/>
        </w:rPr>
      </w:pPr>
    </w:p>
    <w:p w:rsidR="00E57753" w:rsidRDefault="00E57753">
      <w:pPr>
        <w:rPr>
          <w:rFonts w:asciiTheme="minorEastAsia" w:hAnsiTheme="minorEastAsia" w:cs="Times New Roman"/>
          <w:kern w:val="0"/>
          <w:sz w:val="28"/>
          <w:szCs w:val="28"/>
        </w:rPr>
      </w:pP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E57753">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57753" w:rsidRDefault="00AB3C0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5775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r w:rsidR="00E5775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57753" w:rsidRDefault="00E57753">
            <w:pPr>
              <w:adjustRightInd w:val="0"/>
              <w:snapToGrid w:val="0"/>
              <w:spacing w:line="360" w:lineRule="exact"/>
              <w:jc w:val="center"/>
              <w:rPr>
                <w:rFonts w:ascii="Times New Roman" w:eastAsia="宋体" w:hAnsi="Times New Roman" w:cs="Times New Roman"/>
                <w:kern w:val="0"/>
                <w:sz w:val="24"/>
                <w:szCs w:val="24"/>
              </w:rPr>
            </w:pPr>
          </w:p>
        </w:tc>
      </w:tr>
    </w:tbl>
    <w:p w:rsidR="00E57753" w:rsidRDefault="00AB3C06">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我方承诺，以上信息真实可靠；如填报的股东出资额、出资比例等与实际不符，视为放弃成交资格。</w:t>
      </w:r>
    </w:p>
    <w:p w:rsidR="00E57753" w:rsidRDefault="00E57753">
      <w:pPr>
        <w:rPr>
          <w:rFonts w:asciiTheme="minorEastAsia" w:hAnsiTheme="minorEastAsia" w:cs="Times New Roman"/>
          <w:kern w:val="0"/>
          <w:sz w:val="28"/>
          <w:szCs w:val="28"/>
        </w:rPr>
      </w:pPr>
    </w:p>
    <w:p w:rsidR="00E57753" w:rsidRDefault="00AB3C06">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57753" w:rsidRDefault="00AB3C06">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57753" w:rsidRDefault="00AB3C06">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E57753" w:rsidRDefault="00E57753">
      <w:pPr>
        <w:ind w:firstLineChars="600" w:firstLine="1626"/>
        <w:rPr>
          <w:rFonts w:asciiTheme="minorEastAsia" w:hAnsiTheme="minorEastAsia" w:cs="宋体"/>
          <w:kern w:val="0"/>
          <w:sz w:val="28"/>
          <w:szCs w:val="28"/>
          <w:lang w:val="zh-CN"/>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AB3C06">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57753" w:rsidRDefault="00E57753">
      <w:pPr>
        <w:rPr>
          <w:rFonts w:ascii="Times New Roman" w:eastAsia="宋体" w:hAnsi="Times New Roman" w:cs="Times New Roman"/>
          <w:kern w:val="0"/>
          <w:sz w:val="32"/>
          <w:szCs w:val="32"/>
        </w:rPr>
      </w:pPr>
    </w:p>
    <w:p w:rsidR="00E57753" w:rsidRDefault="00AB3C06">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E57753" w:rsidRDefault="00E57753">
      <w:pPr>
        <w:ind w:firstLineChars="402" w:firstLine="1089"/>
        <w:rPr>
          <w:rFonts w:asciiTheme="minorEastAsia" w:hAnsiTheme="minorEastAsia" w:cs="Times New Roman"/>
          <w:kern w:val="0"/>
          <w:sz w:val="28"/>
          <w:szCs w:val="28"/>
        </w:rPr>
      </w:pPr>
    </w:p>
    <w:p w:rsidR="00E57753" w:rsidRDefault="00AB3C06">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57753" w:rsidRDefault="00E57753">
      <w:pPr>
        <w:autoSpaceDE w:val="0"/>
        <w:autoSpaceDN w:val="0"/>
        <w:adjustRightInd w:val="0"/>
        <w:rPr>
          <w:rFonts w:asciiTheme="minorEastAsia" w:hAnsiTheme="minorEastAsia" w:cs="Times New Roman"/>
          <w:snapToGrid w:val="0"/>
          <w:kern w:val="0"/>
          <w:sz w:val="28"/>
          <w:szCs w:val="28"/>
        </w:rPr>
      </w:pPr>
    </w:p>
    <w:p w:rsidR="00E57753" w:rsidRDefault="00AB3C06">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57753" w:rsidRDefault="00AB3C0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E57753" w:rsidRDefault="00AB3C0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57753" w:rsidRDefault="00AB3C0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E57753" w:rsidRDefault="00AB3C0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E57753" w:rsidRDefault="00AB3C0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E57753" w:rsidRDefault="00E57753">
      <w:pPr>
        <w:autoSpaceDE w:val="0"/>
        <w:autoSpaceDN w:val="0"/>
        <w:adjustRightInd w:val="0"/>
        <w:ind w:firstLineChars="200" w:firstLine="542"/>
        <w:rPr>
          <w:rFonts w:asciiTheme="minorEastAsia" w:hAnsiTheme="minorEastAsia" w:cs="Times New Roman"/>
          <w:kern w:val="0"/>
          <w:sz w:val="28"/>
          <w:szCs w:val="28"/>
          <w:lang w:val="zh-CN"/>
        </w:rPr>
      </w:pPr>
    </w:p>
    <w:p w:rsidR="00E57753" w:rsidRDefault="00E57753">
      <w:pPr>
        <w:autoSpaceDE w:val="0"/>
        <w:autoSpaceDN w:val="0"/>
        <w:adjustRightInd w:val="0"/>
        <w:ind w:firstLineChars="200" w:firstLine="542"/>
        <w:rPr>
          <w:rFonts w:asciiTheme="minorEastAsia" w:hAnsiTheme="minorEastAsia" w:cs="Times New Roman"/>
          <w:kern w:val="0"/>
          <w:sz w:val="28"/>
          <w:szCs w:val="28"/>
          <w:lang w:val="zh-CN"/>
        </w:rPr>
      </w:pPr>
    </w:p>
    <w:p w:rsidR="00E57753" w:rsidRDefault="00AB3C06">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E57753" w:rsidRDefault="00AB3C06">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AB3C0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57753" w:rsidRDefault="00AB3C0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57753" w:rsidRDefault="00AB3C0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57753" w:rsidRDefault="00AB3C06">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57753" w:rsidRDefault="00AB3C0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57753" w:rsidRDefault="00AB3C0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7753" w:rsidRDefault="00AB3C0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7753" w:rsidRDefault="00AB3C0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57753" w:rsidRDefault="00E57753">
      <w:pPr>
        <w:rPr>
          <w:rFonts w:asciiTheme="minorEastAsia" w:hAnsiTheme="minorEastAsia" w:cs="宋体"/>
          <w:kern w:val="0"/>
          <w:sz w:val="28"/>
          <w:szCs w:val="28"/>
          <w:lang w:val="zh-CN"/>
        </w:rPr>
      </w:pPr>
    </w:p>
    <w:p w:rsidR="00E57753" w:rsidRDefault="00AB3C06">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57753" w:rsidRDefault="00E57753">
      <w:pPr>
        <w:autoSpaceDE w:val="0"/>
        <w:autoSpaceDN w:val="0"/>
        <w:adjustRightInd w:val="0"/>
        <w:ind w:firstLineChars="98" w:firstLine="266"/>
        <w:rPr>
          <w:rFonts w:asciiTheme="minorEastAsia" w:hAnsiTheme="minorEastAsia" w:cs="Times New Roman"/>
          <w:snapToGrid w:val="0"/>
          <w:kern w:val="0"/>
          <w:sz w:val="28"/>
          <w:szCs w:val="28"/>
        </w:rPr>
      </w:pPr>
    </w:p>
    <w:p w:rsidR="00E57753" w:rsidRDefault="00E57753">
      <w:pPr>
        <w:rPr>
          <w:rFonts w:asciiTheme="minorEastAsia" w:hAnsiTheme="minorEastAsia" w:cs="宋体"/>
          <w:kern w:val="0"/>
          <w:sz w:val="28"/>
          <w:szCs w:val="28"/>
          <w:lang w:val="zh-CN"/>
        </w:rPr>
      </w:pPr>
    </w:p>
    <w:p w:rsidR="00E57753" w:rsidRDefault="00AB3C06">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57753" w:rsidRDefault="00AB3C06">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E57753" w:rsidRDefault="00AB3C06">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57753" w:rsidRDefault="00E57753">
      <w:pPr>
        <w:autoSpaceDE w:val="0"/>
        <w:autoSpaceDN w:val="0"/>
        <w:adjustRightInd w:val="0"/>
        <w:snapToGrid w:val="0"/>
        <w:spacing w:line="360" w:lineRule="exact"/>
        <w:rPr>
          <w:rFonts w:asciiTheme="minorEastAsia" w:hAnsiTheme="minorEastAsia" w:cs="Times New Roman"/>
          <w:snapToGrid w:val="0"/>
          <w:kern w:val="0"/>
          <w:szCs w:val="21"/>
        </w:rPr>
      </w:pPr>
    </w:p>
    <w:p w:rsidR="00E57753" w:rsidRDefault="00E57753">
      <w:pPr>
        <w:autoSpaceDE w:val="0"/>
        <w:autoSpaceDN w:val="0"/>
        <w:adjustRightInd w:val="0"/>
        <w:snapToGrid w:val="0"/>
        <w:spacing w:line="360" w:lineRule="exact"/>
        <w:rPr>
          <w:rFonts w:asciiTheme="minorEastAsia" w:hAnsiTheme="minorEastAsia" w:cs="Times New Roman"/>
          <w:snapToGrid w:val="0"/>
          <w:kern w:val="0"/>
          <w:szCs w:val="21"/>
        </w:rPr>
      </w:pPr>
    </w:p>
    <w:p w:rsidR="00E57753" w:rsidRDefault="00E57753">
      <w:pPr>
        <w:autoSpaceDE w:val="0"/>
        <w:autoSpaceDN w:val="0"/>
        <w:adjustRightInd w:val="0"/>
        <w:snapToGrid w:val="0"/>
        <w:spacing w:line="360" w:lineRule="exact"/>
        <w:rPr>
          <w:rFonts w:asciiTheme="minorEastAsia" w:hAnsiTheme="minorEastAsia" w:cs="Times New Roman"/>
          <w:snapToGrid w:val="0"/>
          <w:kern w:val="0"/>
          <w:szCs w:val="21"/>
        </w:rPr>
      </w:pPr>
    </w:p>
    <w:p w:rsidR="00E57753" w:rsidRDefault="00E57753">
      <w:pPr>
        <w:autoSpaceDE w:val="0"/>
        <w:autoSpaceDN w:val="0"/>
        <w:adjustRightInd w:val="0"/>
        <w:snapToGrid w:val="0"/>
        <w:spacing w:line="360" w:lineRule="exact"/>
        <w:rPr>
          <w:rFonts w:asciiTheme="minorEastAsia" w:hAnsiTheme="minorEastAsia" w:cs="Times New Roman"/>
          <w:snapToGrid w:val="0"/>
          <w:kern w:val="0"/>
          <w:szCs w:val="21"/>
        </w:rPr>
      </w:pPr>
    </w:p>
    <w:p w:rsidR="00E57753" w:rsidRDefault="00AB3C06">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57753" w:rsidRDefault="00AB3C06">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57753" w:rsidRDefault="00AB3C06">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57753" w:rsidRDefault="00AB3C06">
      <w:pPr>
        <w:widowControl/>
        <w:jc w:val="left"/>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    技术指标参数要求明细</w:t>
      </w:r>
    </w:p>
    <w:p w:rsidR="00E57753" w:rsidRDefault="00AB3C06">
      <w:pPr>
        <w:spacing w:line="520" w:lineRule="exact"/>
        <w:jc w:val="center"/>
        <w:rPr>
          <w:rFonts w:ascii="宋体" w:hAnsi="宋体" w:cs="宋体"/>
          <w:bCs/>
          <w:kern w:val="0"/>
          <w:sz w:val="32"/>
          <w:szCs w:val="32"/>
        </w:rPr>
      </w:pPr>
      <w:r>
        <w:rPr>
          <w:rFonts w:asciiTheme="minorEastAsia" w:hAnsiTheme="minorEastAsia" w:cs="Times New Roman" w:hint="eastAsia"/>
          <w:b/>
          <w:bCs/>
          <w:sz w:val="28"/>
          <w:szCs w:val="28"/>
        </w:rPr>
        <w:t xml:space="preserve"> </w:t>
      </w:r>
      <w:r w:rsidR="00237CC2" w:rsidRPr="00237CC2">
        <w:rPr>
          <w:rFonts w:ascii="宋体" w:hAnsi="宋体" w:cs="宋体" w:hint="eastAsia"/>
          <w:bCs/>
          <w:kern w:val="0"/>
          <w:sz w:val="44"/>
          <w:szCs w:val="44"/>
        </w:rPr>
        <w:t>术中冰冻室升级改造</w:t>
      </w:r>
      <w:r>
        <w:rPr>
          <w:rFonts w:ascii="宋体" w:hAnsi="宋体" w:cs="宋体" w:hint="eastAsia"/>
          <w:bCs/>
          <w:kern w:val="0"/>
          <w:sz w:val="44"/>
          <w:szCs w:val="44"/>
        </w:rPr>
        <w:t>技术要求</w:t>
      </w:r>
    </w:p>
    <w:tbl>
      <w:tblPr>
        <w:tblW w:w="9090" w:type="dxa"/>
        <w:jc w:val="center"/>
        <w:tblLayout w:type="fixed"/>
        <w:tblLook w:val="04A0"/>
      </w:tblPr>
      <w:tblGrid>
        <w:gridCol w:w="974"/>
        <w:gridCol w:w="2410"/>
        <w:gridCol w:w="4677"/>
        <w:gridCol w:w="1029"/>
      </w:tblGrid>
      <w:tr w:rsidR="00237CC2" w:rsidRPr="00237CC2" w:rsidTr="00A919E7">
        <w:trPr>
          <w:trHeight w:val="454"/>
          <w:tblHeader/>
          <w:jc w:val="center"/>
        </w:trPr>
        <w:tc>
          <w:tcPr>
            <w:tcW w:w="974" w:type="dxa"/>
            <w:tcBorders>
              <w:top w:val="single" w:sz="8"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技术参数和性能要求</w:t>
            </w:r>
          </w:p>
        </w:tc>
        <w:tc>
          <w:tcPr>
            <w:tcW w:w="1029" w:type="dxa"/>
            <w:tcBorders>
              <w:top w:val="single" w:sz="8" w:space="0" w:color="auto"/>
              <w:left w:val="nil"/>
              <w:bottom w:val="single" w:sz="4" w:space="0" w:color="auto"/>
              <w:right w:val="single" w:sz="8"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备注</w:t>
            </w: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1</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rPr>
                <w:rFonts w:asciiTheme="minorEastAsia" w:hAnsiTheme="minorEastAsia"/>
                <w:b/>
                <w:bCs/>
                <w:kern w:val="0"/>
                <w:szCs w:val="21"/>
              </w:rPr>
            </w:pP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1.1</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设备用途</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hint="eastAsia"/>
                <w:kern w:val="0"/>
                <w:szCs w:val="21"/>
              </w:rPr>
              <w:t>承担医院所有术中病理的制片和诊断任务</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1.2</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color w:val="000000"/>
                <w:kern w:val="0"/>
                <w:szCs w:val="21"/>
              </w:rPr>
            </w:pPr>
            <w:r w:rsidRPr="00237CC2">
              <w:rPr>
                <w:rFonts w:asciiTheme="minorEastAsia" w:hAnsiTheme="minorEastAsia"/>
                <w:color w:val="000000"/>
                <w:kern w:val="0"/>
                <w:szCs w:val="21"/>
              </w:rPr>
              <w:t>实验对象</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本科室涉及</w:t>
            </w:r>
            <w:r w:rsidRPr="00237CC2">
              <w:rPr>
                <w:rFonts w:asciiTheme="minorEastAsia" w:hAnsiTheme="minorEastAsia" w:hint="eastAsia"/>
                <w:kern w:val="0"/>
                <w:szCs w:val="21"/>
              </w:rPr>
              <w:t>的</w:t>
            </w:r>
            <w:r w:rsidRPr="00237CC2">
              <w:rPr>
                <w:rFonts w:asciiTheme="minorEastAsia" w:hAnsiTheme="minorEastAsia"/>
                <w:kern w:val="0"/>
                <w:szCs w:val="21"/>
              </w:rPr>
              <w:t>各类样本</w:t>
            </w: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Cs/>
                <w:kern w:val="0"/>
                <w:szCs w:val="21"/>
              </w:rPr>
            </w:pPr>
            <w:r w:rsidRPr="00237CC2">
              <w:rPr>
                <w:rFonts w:asciiTheme="minorEastAsia" w:hAnsiTheme="minorEastAsia"/>
                <w:bCs/>
                <w:kern w:val="0"/>
                <w:szCs w:val="21"/>
              </w:rPr>
              <w:t>1.3</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Cs/>
                <w:kern w:val="0"/>
                <w:szCs w:val="21"/>
              </w:rPr>
            </w:pPr>
            <w:r w:rsidRPr="00237CC2">
              <w:rPr>
                <w:rFonts w:asciiTheme="minorEastAsia" w:hAnsiTheme="minorEastAsia"/>
                <w:bCs/>
                <w:kern w:val="0"/>
                <w:szCs w:val="21"/>
              </w:rPr>
              <w:t>特殊功能需求</w:t>
            </w:r>
          </w:p>
        </w:tc>
        <w:tc>
          <w:tcPr>
            <w:tcW w:w="4677" w:type="dxa"/>
            <w:tcBorders>
              <w:top w:val="nil"/>
              <w:left w:val="nil"/>
              <w:bottom w:val="single" w:sz="4" w:space="0" w:color="auto"/>
              <w:right w:val="single" w:sz="4" w:space="0" w:color="auto"/>
            </w:tcBorders>
            <w:vAlign w:val="center"/>
            <w:hideMark/>
          </w:tcPr>
          <w:p w:rsidR="00237CC2" w:rsidRPr="00A919E7" w:rsidRDefault="00237CC2" w:rsidP="00A919E7">
            <w:pPr>
              <w:widowControl/>
              <w:adjustRightInd w:val="0"/>
              <w:snapToGrid w:val="0"/>
              <w:spacing w:line="380" w:lineRule="atLeast"/>
              <w:jc w:val="left"/>
              <w:rPr>
                <w:rFonts w:asciiTheme="minorEastAsia" w:hAnsiTheme="minorEastAsia"/>
                <w:bCs/>
                <w:szCs w:val="21"/>
              </w:rPr>
            </w:pPr>
            <w:r w:rsidRPr="00237CC2">
              <w:rPr>
                <w:rFonts w:asciiTheme="minorEastAsia" w:hAnsiTheme="minorEastAsia" w:hint="eastAsia"/>
                <w:bCs/>
                <w:szCs w:val="21"/>
              </w:rPr>
              <w:t>对新风和排风系统进行改造，调整功能布局，安装标准取材工作站</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kern w:val="0"/>
                <w:szCs w:val="21"/>
              </w:rPr>
            </w:pPr>
            <w:r w:rsidRPr="00237CC2">
              <w:rPr>
                <w:rFonts w:asciiTheme="minorEastAsia" w:hAnsiTheme="minorEastAsia"/>
                <w:b/>
                <w:kern w:val="0"/>
                <w:szCs w:val="21"/>
              </w:rPr>
              <w:t>2</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主要技术参数</w:t>
            </w:r>
            <w:r w:rsidRPr="00237CC2">
              <w:rPr>
                <w:rFonts w:asciiTheme="minorEastAsia" w:hAnsiTheme="minor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2.1</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hint="eastAsia"/>
                <w:bCs/>
                <w:color w:val="000000" w:themeColor="text1"/>
                <w:szCs w:val="21"/>
              </w:rPr>
              <w:t>★</w:t>
            </w:r>
            <w:r w:rsidRPr="00237CC2">
              <w:rPr>
                <w:rFonts w:asciiTheme="minorEastAsia" w:hAnsiTheme="minorEastAsia"/>
                <w:kern w:val="0"/>
                <w:szCs w:val="21"/>
              </w:rPr>
              <w:t>参数1</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hint="eastAsia"/>
                <w:kern w:val="0"/>
                <w:szCs w:val="21"/>
              </w:rPr>
              <w:t>全新风空调机组（冷水机）</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1.新风机组功能段和组合方式按要求设置。</w:t>
            </w:r>
            <w:r w:rsidRPr="00237CC2">
              <w:rPr>
                <w:rFonts w:asciiTheme="minorEastAsia" w:hAnsiTheme="minorEastAsia" w:hint="eastAsia"/>
                <w:kern w:val="0"/>
                <w:szCs w:val="21"/>
              </w:rPr>
              <w:t>风量：≥</w:t>
            </w:r>
            <w:r w:rsidRPr="00237CC2">
              <w:rPr>
                <w:rFonts w:asciiTheme="minorEastAsia" w:hAnsiTheme="minorEastAsia"/>
                <w:kern w:val="0"/>
                <w:szCs w:val="21"/>
              </w:rPr>
              <w:t>6000m³/h，冷量：</w:t>
            </w:r>
            <w:r w:rsidRPr="00237CC2">
              <w:rPr>
                <w:rFonts w:asciiTheme="minorEastAsia" w:hAnsiTheme="minorEastAsia" w:hint="eastAsia"/>
                <w:kern w:val="0"/>
                <w:szCs w:val="21"/>
              </w:rPr>
              <w:t>≥</w:t>
            </w:r>
            <w:r w:rsidRPr="00237CC2">
              <w:rPr>
                <w:rFonts w:asciiTheme="minorEastAsia" w:hAnsiTheme="minorEastAsia"/>
                <w:kern w:val="0"/>
                <w:szCs w:val="21"/>
              </w:rPr>
              <w:t>81KW,热量：</w:t>
            </w:r>
            <w:r w:rsidRPr="00237CC2">
              <w:rPr>
                <w:rFonts w:asciiTheme="minorEastAsia" w:hAnsiTheme="minorEastAsia" w:hint="eastAsia"/>
                <w:kern w:val="0"/>
                <w:szCs w:val="21"/>
              </w:rPr>
              <w:t>≥</w:t>
            </w:r>
            <w:r w:rsidRPr="00237CC2">
              <w:rPr>
                <w:rFonts w:asciiTheme="minorEastAsia" w:hAnsiTheme="minorEastAsia"/>
                <w:kern w:val="0"/>
                <w:szCs w:val="21"/>
              </w:rPr>
              <w:t>45.3KW,带初中效过滤器（G4、F8），余压：</w:t>
            </w:r>
            <w:r w:rsidRPr="00237CC2">
              <w:rPr>
                <w:rFonts w:asciiTheme="minorEastAsia" w:hAnsiTheme="minorEastAsia" w:hint="eastAsia"/>
                <w:kern w:val="0"/>
                <w:szCs w:val="21"/>
              </w:rPr>
              <w:t>≥</w:t>
            </w:r>
            <w:r w:rsidRPr="00237CC2">
              <w:rPr>
                <w:rFonts w:asciiTheme="minorEastAsia" w:hAnsiTheme="minorEastAsia"/>
                <w:kern w:val="0"/>
                <w:szCs w:val="21"/>
              </w:rPr>
              <w:t>600Pa（变频）</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2.空调箱体外形采用铝质型材框架结构，铝型材与面板通过高压聚氨酯发泡形成一个整体，铝型材带凹凸槽，安装后形成榫头互扣连接，通过螺栓螺母的连接方式，形成了严密的迷宫式密封。</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3.机组必须有防冷桥措施，机组在运行时，不得出现冷桥和凝露现象。</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4.箱体应具有良好的气密性，按照GB/T14294-2008《组合式空调机组》标准检测，机组的漏风率不得大于0.03%。按照欧洲标准EN1886-2007规定方法测试，漏风率应不低于L2级。（须提供国家空调设备质量监督检验中心或国家压缩机制冷设备质量监督检验中心出具的检验报告</w:t>
            </w:r>
            <w:r w:rsidRPr="00237CC2">
              <w:rPr>
                <w:rFonts w:asciiTheme="minorEastAsia" w:hAnsiTheme="minorEastAsia" w:hint="eastAsia"/>
                <w:kern w:val="0"/>
                <w:szCs w:val="21"/>
              </w:rPr>
              <w:t>复印件并加盖公章</w:t>
            </w:r>
            <w:r w:rsidRPr="00237CC2">
              <w:rPr>
                <w:rFonts w:asciiTheme="minorEastAsia" w:hAnsiTheme="minorEastAsia"/>
                <w:kern w:val="0"/>
                <w:szCs w:val="21"/>
              </w:rPr>
              <w:t>）。</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5.为了方便维护和保养并尽量降低漏风损耗，机组在必要的位置必须配置检修门。机组检修门应整体发泡成型，门框上配置双重刀口密封结构，外观平整不得凸出箱体表面，内部含安全泄压装置，需要转动两次门把手才可开启，内外均可开关。</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lastRenderedPageBreak/>
              <w:t>6.表冷器盘管设计工作压力不低于1.6MPa，且每台均需经过2.5MPa的高压空气检漏及严格的水下保压测试试验，确保焊点不得泄漏。</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7.风机、电机通过刚度及强度极好的减振支架联成一个整体，电机在支架上的位置可以很方便的在两个方向上调节，以达到张紧皮带和调节，确保电机皮带轮与风机皮带轮在同一平面上的作用，确保了传动效率和减低了机械噪声。电机绝缘等级不低于F级，防护等级不低于IP55。</w:t>
            </w:r>
          </w:p>
          <w:p w:rsidR="00237CC2" w:rsidRPr="00237CC2" w:rsidRDefault="00237CC2" w:rsidP="00A919E7">
            <w:pPr>
              <w:widowControl/>
              <w:adjustRightInd w:val="0"/>
              <w:snapToGrid w:val="0"/>
              <w:spacing w:line="380" w:lineRule="atLeast"/>
              <w:rPr>
                <w:rFonts w:asciiTheme="minorEastAsia" w:hAnsiTheme="minorEastAsia"/>
                <w:kern w:val="0"/>
                <w:szCs w:val="21"/>
              </w:rPr>
            </w:pPr>
            <w:r w:rsidRPr="00237CC2">
              <w:rPr>
                <w:rFonts w:asciiTheme="minorEastAsia" w:hAnsiTheme="minorEastAsia"/>
                <w:kern w:val="0"/>
                <w:szCs w:val="21"/>
              </w:rPr>
              <w:t>8.</w:t>
            </w:r>
            <w:r w:rsidRPr="00237CC2">
              <w:rPr>
                <w:rFonts w:asciiTheme="minorEastAsia" w:hAnsiTheme="minorEastAsia" w:hint="eastAsia"/>
                <w:kern w:val="0"/>
                <w:szCs w:val="21"/>
              </w:rPr>
              <w:t>机箱段位要求：进风段（含</w:t>
            </w:r>
            <w:r w:rsidRPr="00237CC2">
              <w:rPr>
                <w:rFonts w:asciiTheme="minorEastAsia" w:hAnsiTheme="minorEastAsia"/>
                <w:kern w:val="0"/>
                <w:szCs w:val="21"/>
              </w:rPr>
              <w:t>过滤器</w:t>
            </w:r>
            <w:r w:rsidRPr="00237CC2">
              <w:rPr>
                <w:rFonts w:asciiTheme="minorEastAsia" w:hAnsiTheme="minorEastAsia" w:hint="eastAsia"/>
                <w:kern w:val="0"/>
                <w:szCs w:val="21"/>
              </w:rPr>
              <w:t>）—风机段-表冷段-出风段</w:t>
            </w:r>
            <w:r w:rsidRPr="00237CC2">
              <w:rPr>
                <w:rFonts w:asciiTheme="minorEastAsia" w:hAnsiTheme="minorEastAsia"/>
                <w:kern w:val="0"/>
                <w:szCs w:val="21"/>
              </w:rPr>
              <w:t>。</w:t>
            </w:r>
          </w:p>
        </w:tc>
        <w:tc>
          <w:tcPr>
            <w:tcW w:w="1029" w:type="dxa"/>
            <w:tcBorders>
              <w:top w:val="nil"/>
              <w:left w:val="nil"/>
              <w:bottom w:val="single" w:sz="4" w:space="0" w:color="auto"/>
              <w:right w:val="single" w:sz="8"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2.2</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bCs/>
                <w:color w:val="000000" w:themeColor="text1"/>
                <w:szCs w:val="21"/>
              </w:rPr>
              <w:t>★</w:t>
            </w:r>
            <w:r w:rsidRPr="00237CC2">
              <w:rPr>
                <w:rFonts w:asciiTheme="minorEastAsia" w:hAnsiTheme="minorEastAsia"/>
                <w:kern w:val="0"/>
                <w:szCs w:val="21"/>
              </w:rPr>
              <w:t>参数2</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病理标本取材工作站：</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1</w:t>
            </w:r>
            <w:r w:rsidRPr="00237CC2">
              <w:rPr>
                <w:rFonts w:asciiTheme="minorEastAsia" w:hAnsiTheme="minorEastAsia" w:hint="eastAsia"/>
                <w:color w:val="000000"/>
                <w:szCs w:val="21"/>
              </w:rPr>
              <w:t>．</w:t>
            </w:r>
            <w:r w:rsidRPr="00237CC2">
              <w:rPr>
                <w:rFonts w:asciiTheme="minorEastAsia" w:hAnsiTheme="minorEastAsia"/>
                <w:color w:val="000000"/>
                <w:szCs w:val="21"/>
              </w:rPr>
              <w:t>采用层流设计，覆盖取材人员的呼吸区域。可导入净化离子新风，上送新风，下排风设计，有效保护取材人员。敞开式的结构设计，使工作人员能有一个通透的视觉效果</w:t>
            </w:r>
            <w:r w:rsidRPr="00237CC2">
              <w:rPr>
                <w:rFonts w:asciiTheme="minorEastAsia" w:hAnsiTheme="minorEastAsia" w:hint="eastAsia"/>
                <w:color w:val="000000"/>
                <w:szCs w:val="21"/>
              </w:rPr>
              <w:t>。</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2</w:t>
            </w:r>
            <w:r w:rsidRPr="00237CC2">
              <w:rPr>
                <w:rFonts w:asciiTheme="minorEastAsia" w:hAnsiTheme="minorEastAsia"/>
                <w:color w:val="000000"/>
                <w:szCs w:val="21"/>
              </w:rPr>
              <w:t>.</w:t>
            </w:r>
            <w:r w:rsidRPr="00237CC2">
              <w:rPr>
                <w:rFonts w:asciiTheme="minorEastAsia" w:hAnsiTheme="minorEastAsia" w:hint="eastAsia"/>
                <w:color w:val="000000"/>
                <w:szCs w:val="21"/>
              </w:rPr>
              <w:t>整体规格：</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产品规格：1800*800*2000mm；材质：整体采用T=1.5mm 304#拉丝不锈钢板；净化新风量400-800m³/h，排风量1000-1500 m³/h；</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3</w:t>
            </w:r>
            <w:r w:rsidRPr="00237CC2">
              <w:rPr>
                <w:rFonts w:asciiTheme="minorEastAsia" w:hAnsiTheme="minorEastAsia"/>
                <w:color w:val="000000"/>
                <w:szCs w:val="21"/>
              </w:rPr>
              <w:t>.</w:t>
            </w:r>
            <w:r w:rsidRPr="00237CC2">
              <w:rPr>
                <w:rFonts w:asciiTheme="minorEastAsia" w:hAnsiTheme="minorEastAsia" w:hint="eastAsia"/>
                <w:color w:val="000000"/>
                <w:szCs w:val="21"/>
              </w:rPr>
              <w:t>基本配置：</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 xml:space="preserve">新风层流风机组；感应式水龙头、抽拉式花洒；紫外线消毒灯；内嵌式平面LED灯，高亮度聚光灯；管路粉碎机；防水插座； </w:t>
            </w:r>
            <w:r w:rsidRPr="00237CC2">
              <w:rPr>
                <w:rFonts w:asciiTheme="minorEastAsia" w:hAnsiTheme="minorEastAsia" w:hint="eastAsia"/>
                <w:color w:val="000000"/>
                <w:szCs w:val="21"/>
              </w:rPr>
              <w:t>控制系统采用触控式屏显示，有友好的人性化操作界面和控制功能。</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4.产品符合GB5226.1-2008机械电气安全的标准，通过保护联结电路连续性的检验、绝缘电阻试验、耐压试验，提供具备CMA资质的第三方检测机构出具的检测报告（所有报告均需附受检样品照片）复印件并加盖公章。采集取材区域空气质量控制系统数据，记录、存储空气质量状况，生成空气质量报告。</w:t>
            </w:r>
          </w:p>
        </w:tc>
        <w:tc>
          <w:tcPr>
            <w:tcW w:w="1029" w:type="dxa"/>
            <w:tcBorders>
              <w:top w:val="nil"/>
              <w:left w:val="nil"/>
              <w:bottom w:val="single" w:sz="4" w:space="0" w:color="auto"/>
              <w:right w:val="single" w:sz="8"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2.3</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bCs/>
                <w:color w:val="000000" w:themeColor="text1"/>
                <w:szCs w:val="21"/>
              </w:rPr>
              <w:t>★</w:t>
            </w:r>
            <w:r w:rsidRPr="00237CC2">
              <w:rPr>
                <w:rFonts w:asciiTheme="minorEastAsia" w:hAnsiTheme="minorEastAsia"/>
                <w:kern w:val="0"/>
                <w:szCs w:val="21"/>
              </w:rPr>
              <w:t>参数3</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气流控制装置：</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1.产品参数：Φ≥200*600mm（±10mm）,圆形金属阀体结构，自适应锥形气流控制装置，电动无级风量调节装置，运行时可根据需要设定任意风量，快速变化，风量变化精准，且风管内阀前静压在100至700Pa无论如何变化均能确保输出风量与设定误差≤±2.5%，确保实验室风量不因部分设备停用而使实验室压力产生变化，导致有害气体外溢或聚集。</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2.检测结果满足档位风量530m³/h（±1%）在阀前静压400Pa、500Pa、600Pa情况下，风量偏差&lt;±2.5%；档位风量1000 m³/h（±1%）在阀前静压400Pa、500Pa、600Pa情况下，风量偏差&lt;±2.5%；档位风量1260 m³/h（±1%）在阀前静压400Pa、500Pa、600Pa情况下，风量偏差&lt;±2.5%；提供具备CMA资质的第三方检测机构出具的检测报告复印件并加盖投标人鲜章。</w:t>
            </w:r>
          </w:p>
        </w:tc>
        <w:tc>
          <w:tcPr>
            <w:tcW w:w="1029" w:type="dxa"/>
            <w:tcBorders>
              <w:top w:val="single" w:sz="4" w:space="0" w:color="auto"/>
              <w:left w:val="nil"/>
              <w:bottom w:val="single" w:sz="4" w:space="0" w:color="auto"/>
              <w:right w:val="single" w:sz="8"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2.4</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szCs w:val="21"/>
                <w:highlight w:val="yellow"/>
              </w:rPr>
            </w:pPr>
            <w:r w:rsidRPr="00237CC2">
              <w:rPr>
                <w:rFonts w:asciiTheme="minorEastAsia" w:hAnsiTheme="minorEastAsia" w:hint="eastAsia"/>
                <w:color w:val="000000"/>
                <w:szCs w:val="21"/>
              </w:rPr>
              <w:t>▲</w:t>
            </w:r>
            <w:r w:rsidRPr="00237CC2">
              <w:rPr>
                <w:rFonts w:asciiTheme="minorEastAsia" w:hAnsiTheme="minorEastAsia"/>
                <w:kern w:val="0"/>
                <w:szCs w:val="21"/>
              </w:rPr>
              <w:t>参数4</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中央空调电离粒子布气装置（平面）</w:t>
            </w:r>
          </w:p>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1.材质：≥3.0mm铝合金一体模压成型，铝合金阳极处理，表面氧化处理；</w:t>
            </w:r>
            <w:r w:rsidRPr="00237CC2">
              <w:rPr>
                <w:rFonts w:asciiTheme="minorEastAsia" w:hAnsiTheme="minorEastAsia" w:hint="eastAsia"/>
                <w:color w:val="000000"/>
                <w:szCs w:val="21"/>
              </w:rPr>
              <w:br/>
              <w:t xml:space="preserve">2.该装置主要运用于实验室洁净空气的送风，其特点为静压箱、均风板、过滤器、和出风散流板做成一体，主要作用是让高能离子随新风经过散流装置时能过滤且均匀的分散到房间的各个角落；采用T=3.0铝合金板制作、喷砂后阳极处理，美观大方。             </w:t>
            </w:r>
            <w:r w:rsidRPr="00237CC2">
              <w:rPr>
                <w:rFonts w:asciiTheme="minorEastAsia" w:hAnsiTheme="minorEastAsia" w:hint="eastAsia"/>
                <w:color w:val="000000"/>
                <w:szCs w:val="21"/>
              </w:rPr>
              <w:br/>
              <w:t>3.带手动调节阀，需用软连接或帆布与风管链接。</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4</w:t>
            </w:r>
            <w:r w:rsidRPr="00237CC2">
              <w:rPr>
                <w:rFonts w:asciiTheme="minorEastAsia" w:hAnsiTheme="minorEastAsia"/>
                <w:color w:val="000000"/>
                <w:szCs w:val="21"/>
              </w:rPr>
              <w:t>.提供具有CMA和CNAS资质的国家级检测机构出具的均匀布气罩箱体材料耐火等级达到B2或以上，且报告须附被检样品完整照片；提供具有CMA和CNAS资质的国家级检测机构出具的均匀布气罩箱体材料导热系数&lt;0.05W/(m·K），且报告须附被检样品完整照片；提供具有CMA和CNAS资质的国家级检测机构出具的均匀布气罩箱体材料未检出甲醛释放量，生</w:t>
            </w:r>
            <w:r w:rsidRPr="00237CC2">
              <w:rPr>
                <w:rFonts w:asciiTheme="minorEastAsia" w:hAnsiTheme="minorEastAsia"/>
                <w:color w:val="000000"/>
                <w:szCs w:val="21"/>
              </w:rPr>
              <w:lastRenderedPageBreak/>
              <w:t>产材料中未检出可溶性铅、可溶性镉、可溶性铬、可溶性汞等重金属成份，且报告须附被检样品完整照片。（需提供检测报告复印件并加盖投标人公章）</w:t>
            </w:r>
          </w:p>
          <w:p w:rsidR="00237CC2" w:rsidRPr="00237CC2" w:rsidRDefault="00237CC2" w:rsidP="00A919E7">
            <w:pPr>
              <w:widowControl/>
              <w:adjustRightInd w:val="0"/>
              <w:snapToGrid w:val="0"/>
              <w:spacing w:line="380" w:lineRule="atLeast"/>
              <w:jc w:val="left"/>
              <w:rPr>
                <w:rFonts w:asciiTheme="minorEastAsia" w:hAnsiTheme="minorEastAsia"/>
                <w:color w:val="000000"/>
                <w:szCs w:val="21"/>
                <w:highlight w:val="yellow"/>
              </w:rPr>
            </w:pPr>
            <w:r w:rsidRPr="00237CC2">
              <w:rPr>
                <w:rFonts w:asciiTheme="minorEastAsia" w:hAnsiTheme="minorEastAsia"/>
                <w:color w:val="000000"/>
                <w:szCs w:val="21"/>
              </w:rPr>
              <w:t>6</w:t>
            </w:r>
            <w:r w:rsidRPr="00237CC2">
              <w:rPr>
                <w:rFonts w:asciiTheme="minorEastAsia" w:hAnsiTheme="minorEastAsia" w:hint="eastAsia"/>
                <w:color w:val="000000"/>
                <w:szCs w:val="21"/>
              </w:rPr>
              <w:t>.</w:t>
            </w:r>
            <w:r w:rsidRPr="00237CC2">
              <w:rPr>
                <w:rFonts w:asciiTheme="minorEastAsia" w:hAnsiTheme="minorEastAsia"/>
                <w:color w:val="000000"/>
                <w:szCs w:val="21"/>
              </w:rPr>
              <w:t>提供具有CMA和CNAS资质的国家级检测机构出具的布气罩用过滤器在700m3/h条件下过滤效率&gt;98%且阻力&lt;55Pa且过滤级别达到亚高效的检测报告</w:t>
            </w:r>
            <w:r w:rsidRPr="00237CC2">
              <w:rPr>
                <w:rFonts w:asciiTheme="minorEastAsia" w:hAnsiTheme="minorEastAsia" w:hint="eastAsia"/>
                <w:color w:val="000000"/>
                <w:szCs w:val="21"/>
              </w:rPr>
              <w:t>复印件并加盖公章</w:t>
            </w:r>
            <w:r w:rsidRPr="00237CC2">
              <w:rPr>
                <w:rFonts w:asciiTheme="minorEastAsia" w:hAnsiTheme="minorEastAsia"/>
                <w:color w:val="000000"/>
                <w:szCs w:val="21"/>
              </w:rPr>
              <w:t>，且报告须附被检样品完整照片。</w:t>
            </w:r>
          </w:p>
        </w:tc>
        <w:tc>
          <w:tcPr>
            <w:tcW w:w="1029" w:type="dxa"/>
            <w:tcBorders>
              <w:top w:val="nil"/>
              <w:left w:val="nil"/>
              <w:bottom w:val="single" w:sz="4" w:space="0" w:color="auto"/>
              <w:right w:val="single" w:sz="8"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2.5</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color w:val="000000"/>
                <w:szCs w:val="21"/>
              </w:rPr>
              <w:t>▲</w:t>
            </w:r>
            <w:r w:rsidRPr="00237CC2">
              <w:rPr>
                <w:rFonts w:asciiTheme="minorEastAsia" w:hAnsiTheme="minorEastAsia"/>
                <w:kern w:val="0"/>
                <w:szCs w:val="21"/>
              </w:rPr>
              <w:t>参数5</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多效有害气体处理装置：</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处理量：5000-6900CMH</w:t>
            </w:r>
            <w:r w:rsidRPr="00237CC2">
              <w:rPr>
                <w:rFonts w:asciiTheme="minorEastAsia" w:hAnsiTheme="minorEastAsia" w:hint="eastAsia"/>
                <w:color w:val="000000"/>
                <w:szCs w:val="21"/>
              </w:rPr>
              <w:t>，</w:t>
            </w:r>
            <w:r w:rsidRPr="00237CC2">
              <w:rPr>
                <w:rFonts w:asciiTheme="minorEastAsia" w:hAnsiTheme="minorEastAsia"/>
                <w:color w:val="000000"/>
                <w:szCs w:val="21"/>
              </w:rPr>
              <w:t>外形尺寸：</w:t>
            </w:r>
            <w:r w:rsidRPr="00237CC2">
              <w:rPr>
                <w:rFonts w:asciiTheme="minorEastAsia" w:hAnsiTheme="minorEastAsia" w:hint="eastAsia"/>
                <w:color w:val="000000"/>
                <w:szCs w:val="21"/>
              </w:rPr>
              <w:t>≦</w:t>
            </w:r>
            <w:r w:rsidRPr="00237CC2">
              <w:rPr>
                <w:rFonts w:asciiTheme="minorEastAsia" w:hAnsiTheme="minorEastAsia"/>
                <w:color w:val="000000"/>
                <w:szCs w:val="21"/>
              </w:rPr>
              <w:t xml:space="preserve">1000*1050*1400； （0.36平方风口）  </w:t>
            </w:r>
          </w:p>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基本配置</w:t>
            </w:r>
            <w:r w:rsidRPr="00237CC2">
              <w:rPr>
                <w:rFonts w:asciiTheme="minorEastAsia" w:hAnsiTheme="minorEastAsia"/>
                <w:color w:val="000000"/>
                <w:szCs w:val="21"/>
              </w:rPr>
              <w:t xml:space="preserve">                                                                                               1.带高能离子管等多层有效处理装置</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2.采用风柜专用铝型材与专业抗腐蚀板材组合，模块化设计，自由组合，每组模块都带有检修门。</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color w:val="000000"/>
                <w:szCs w:val="21"/>
              </w:rPr>
              <w:t>3.采用功率调整器与PLC闭环控制方式（节能环保），采用被动过滤与主动杀菌技术相结合的方法，同时采用光化学和高压脉冲电晕放电的等离子体净化空气技术，具备过滤模块、光电离模块、高能离子模块及传感与控制一体的闭环控制模块，能有效的去除废气中的污染细菌、病毒、真菌、霉菌、霉毒，同时清除废气中的有害化学气体和有害微生物等，从而达到绿色实验室废气排放标准。                                       4.系统带故障判断功能、带输出串口，可与主控制系统通信，实现用户即插即用。</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5.处理装置中前端实验室专用空气净化器装置符合国家标准，达到甲醛（</w:t>
            </w:r>
            <w:r w:rsidRPr="00237CC2">
              <w:rPr>
                <w:rFonts w:asciiTheme="minorEastAsia" w:hAnsiTheme="minorEastAsia"/>
                <w:color w:val="000000"/>
                <w:szCs w:val="21"/>
              </w:rPr>
              <w:t>1小时）净化效率≥98%，TVOC（1小时）净化效率≥98%，达到白色葡萄球菌（1小时）净化效率≥99%，自然菌（1小时）净化效率≥94%；须出具国内具有CMA资质的第三方检测机构出具的检测报告复印件并加盖公章</w:t>
            </w:r>
            <w:r w:rsidRPr="00237CC2">
              <w:rPr>
                <w:rFonts w:asciiTheme="minorEastAsia" w:hAnsiTheme="minorEastAsia" w:hint="eastAsia"/>
                <w:color w:val="000000"/>
                <w:szCs w:val="21"/>
              </w:rPr>
              <w:t>；处理装置中后端空气净化器装置符合国家标准（</w:t>
            </w:r>
            <w:r w:rsidRPr="00237CC2">
              <w:rPr>
                <w:rFonts w:asciiTheme="minorEastAsia" w:hAnsiTheme="minorEastAsia"/>
                <w:color w:val="000000"/>
                <w:szCs w:val="21"/>
              </w:rPr>
              <w:t>GB/T 18801-2015），检测报告显示“苯净化效能检验结果</w:t>
            </w:r>
            <w:r w:rsidRPr="00237CC2">
              <w:rPr>
                <w:rFonts w:asciiTheme="minorEastAsia" w:hAnsiTheme="minorEastAsia"/>
                <w:color w:val="000000"/>
                <w:szCs w:val="21"/>
              </w:rPr>
              <w:lastRenderedPageBreak/>
              <w:t>达到高效级”，臭氧浓度增加量为“未增加”。须出具国内具有CMA资质的第三方检测机构出具的检测报告复印件并加盖公章。</w:t>
            </w: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2.6</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color w:val="000000"/>
                <w:szCs w:val="21"/>
              </w:rPr>
              <w:t>▲</w:t>
            </w:r>
            <w:r w:rsidRPr="00237CC2">
              <w:rPr>
                <w:rFonts w:asciiTheme="minorEastAsia" w:hAnsiTheme="minorEastAsia"/>
                <w:kern w:val="0"/>
                <w:szCs w:val="21"/>
              </w:rPr>
              <w:t>参数</w:t>
            </w:r>
            <w:r w:rsidRPr="00237CC2">
              <w:rPr>
                <w:rFonts w:asciiTheme="minorEastAsia" w:hAnsiTheme="minorEastAsia" w:hint="eastAsia"/>
                <w:kern w:val="0"/>
                <w:szCs w:val="21"/>
              </w:rPr>
              <w:t>6</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标本描写台</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1.材质：</w:t>
            </w:r>
            <w:r w:rsidRPr="00237CC2">
              <w:rPr>
                <w:rFonts w:asciiTheme="minorEastAsia" w:hAnsiTheme="minorEastAsia"/>
                <w:color w:val="000000"/>
                <w:szCs w:val="21"/>
              </w:rPr>
              <w:t>S316不锈钢</w:t>
            </w:r>
            <w:r w:rsidRPr="00237CC2">
              <w:rPr>
                <w:rFonts w:asciiTheme="minorEastAsia" w:hAnsiTheme="minorEastAsia" w:hint="eastAsia"/>
                <w:color w:val="000000"/>
                <w:szCs w:val="21"/>
              </w:rPr>
              <w:t>材质，采用优质T≥</w:t>
            </w:r>
            <w:r w:rsidRPr="00237CC2">
              <w:rPr>
                <w:rFonts w:asciiTheme="minorEastAsia" w:hAnsiTheme="minorEastAsia"/>
                <w:color w:val="000000"/>
                <w:szCs w:val="21"/>
              </w:rPr>
              <w:t>2.0</w:t>
            </w:r>
            <w:r w:rsidRPr="00237CC2">
              <w:rPr>
                <w:rFonts w:asciiTheme="minorEastAsia" w:hAnsiTheme="minorEastAsia" w:hint="eastAsia"/>
                <w:color w:val="000000"/>
                <w:szCs w:val="21"/>
              </w:rPr>
              <w:t>不锈钢拉丝板精制而成。整体易清洁，抗感性强、抑制细菌生长；外观光泽度好、结实耐用、不易氧化生锈、耐腐蚀性能强、美观大方；</w:t>
            </w:r>
            <w:r w:rsidRPr="00237CC2">
              <w:rPr>
                <w:rFonts w:asciiTheme="minorEastAsia" w:hAnsiTheme="minorEastAsia" w:hint="eastAsia"/>
                <w:color w:val="000000"/>
                <w:szCs w:val="21"/>
              </w:rPr>
              <w:br/>
              <w:t xml:space="preserve">规格：1000*850*800mm  </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2.7</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bCs/>
                <w:color w:val="000000" w:themeColor="text1"/>
                <w:szCs w:val="21"/>
              </w:rPr>
              <w:t>▲</w:t>
            </w:r>
            <w:r w:rsidRPr="00237CC2">
              <w:rPr>
                <w:rFonts w:asciiTheme="minorEastAsia" w:hAnsiTheme="minorEastAsia"/>
                <w:kern w:val="0"/>
                <w:szCs w:val="21"/>
              </w:rPr>
              <w:t>参数7</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步入式通风柜</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 xml:space="preserve">1.规格：900*1100*2300mm </w:t>
            </w:r>
            <w:r w:rsidRPr="00237CC2">
              <w:rPr>
                <w:rFonts w:asciiTheme="minorEastAsia" w:hAnsiTheme="minorEastAsia" w:hint="eastAsia"/>
                <w:color w:val="000000"/>
                <w:szCs w:val="21"/>
              </w:rPr>
              <w:br/>
              <w:t>2.材质：全钢结构，采用≥1.5mm厚优质冷轧钢板折弯焊接而成，环氧树脂静电喷塑后耐酸碱，抗腐蚀；导流板为三段式6mm厚抗倍特板。</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bCs/>
                <w:color w:val="000000" w:themeColor="text1"/>
                <w:szCs w:val="21"/>
              </w:rPr>
              <w:t>3</w:t>
            </w:r>
            <w:r w:rsidRPr="00237CC2">
              <w:rPr>
                <w:rFonts w:asciiTheme="minorEastAsia" w:hAnsiTheme="minorEastAsia"/>
                <w:bCs/>
                <w:color w:val="000000" w:themeColor="text1"/>
                <w:szCs w:val="21"/>
              </w:rPr>
              <w:t>.</w:t>
            </w:r>
            <w:r w:rsidRPr="00237CC2">
              <w:rPr>
                <w:rFonts w:asciiTheme="minorEastAsia" w:hAnsiTheme="minorEastAsia" w:hint="eastAsia"/>
                <w:color w:val="000000"/>
                <w:szCs w:val="21"/>
              </w:rPr>
              <w:t>投标人提供通风柜的</w:t>
            </w:r>
            <w:r w:rsidRPr="00237CC2">
              <w:rPr>
                <w:rFonts w:asciiTheme="minorEastAsia" w:hAnsiTheme="minorEastAsia"/>
                <w:color w:val="000000"/>
                <w:szCs w:val="21"/>
              </w:rPr>
              <w:t xml:space="preserve"> SGS 的检测报告，依据ANSI/ASHRAE 110-2016《实验室通风柜性能试验方法》检测，符合ANSI/ASHRAE110-2016面风速检测；（需提供检测报告复印件并加盖投标人公章）</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4</w:t>
            </w:r>
            <w:r w:rsidRPr="00237CC2">
              <w:rPr>
                <w:rFonts w:asciiTheme="minorEastAsia" w:hAnsiTheme="minorEastAsia"/>
                <w:color w:val="000000"/>
                <w:szCs w:val="21"/>
              </w:rPr>
              <w:t>.提供通风柜的 SGS 的检测报告，依据ANSI/ASHRAE 110-2016《实验室通风柜性能试验方法》检测，符合ANSI/ASHRAE110-2016气流形态视觉检测；（需提供检测报告复印件并加盖投标人公章）</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5</w:t>
            </w:r>
            <w:r w:rsidRPr="00237CC2">
              <w:rPr>
                <w:rFonts w:asciiTheme="minorEastAsia" w:hAnsiTheme="minorEastAsia"/>
                <w:color w:val="000000"/>
                <w:szCs w:val="21"/>
              </w:rPr>
              <w:t>.提供通风柜的 SGS 的检测报告，依据ANSI/ASHRAE 110-2016《实验室通风柜性能试验方法》检测，符合ANSI/ASHRAE110-2016示踪气体浓度测试。（需提供检测报告复印件并加盖单位公章）</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6</w:t>
            </w:r>
            <w:r w:rsidRPr="00237CC2">
              <w:rPr>
                <w:rFonts w:asciiTheme="minorEastAsia" w:hAnsiTheme="minorEastAsia"/>
                <w:color w:val="000000"/>
                <w:szCs w:val="21"/>
              </w:rPr>
              <w:t>.提供省级及以上国家家具产品质量监督检验中心2017年以来出具的通过CMA计量认证的合格检测报告，检测依据：GB24820-2009《实验室家具通用技术条件》。提供合格的检测报告</w:t>
            </w:r>
            <w:r w:rsidRPr="00237CC2">
              <w:rPr>
                <w:rFonts w:asciiTheme="minorEastAsia" w:hAnsiTheme="minorEastAsia" w:hint="eastAsia"/>
                <w:color w:val="000000"/>
                <w:szCs w:val="21"/>
              </w:rPr>
              <w:t>复印件并加盖公章</w:t>
            </w:r>
            <w:r w:rsidRPr="00237CC2">
              <w:rPr>
                <w:rFonts w:asciiTheme="minorEastAsia" w:hAnsiTheme="minorEastAsia"/>
                <w:color w:val="000000"/>
                <w:szCs w:val="21"/>
              </w:rPr>
              <w:t>。检验项目至少包含：金属喷漆涂层在24H乙酸盐雾</w:t>
            </w:r>
            <w:r w:rsidRPr="00237CC2">
              <w:rPr>
                <w:rFonts w:asciiTheme="minorEastAsia" w:hAnsiTheme="minorEastAsia"/>
                <w:color w:val="000000"/>
                <w:szCs w:val="21"/>
              </w:rPr>
              <w:lastRenderedPageBreak/>
              <w:t>耐腐蚀性能试验中≥10级；金属电镀层附着力≥2级，在24H乙酸盐雾耐腐蚀性能试验中≥10级。</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2.8</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参数8</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智能纯水蓄水箱（</w:t>
            </w:r>
            <w:r w:rsidRPr="00237CC2">
              <w:rPr>
                <w:rFonts w:asciiTheme="minorEastAsia" w:hAnsiTheme="minorEastAsia"/>
                <w:szCs w:val="21"/>
              </w:rPr>
              <w:t>不低于</w:t>
            </w:r>
            <w:r w:rsidRPr="00237CC2">
              <w:rPr>
                <w:rFonts w:asciiTheme="minorEastAsia" w:hAnsiTheme="minorEastAsia" w:hint="eastAsia"/>
                <w:szCs w:val="21"/>
                <w:lang w:val="it-IT"/>
              </w:rPr>
              <w:t>60</w:t>
            </w:r>
            <w:r w:rsidRPr="00237CC2">
              <w:rPr>
                <w:rFonts w:asciiTheme="minorEastAsia" w:hAnsiTheme="minorEastAsia"/>
                <w:szCs w:val="21"/>
                <w:lang w:val="it-IT"/>
              </w:rPr>
              <w:t xml:space="preserve"> L），标配空气过滤器、溢流器、压力液位传感器、</w:t>
            </w:r>
            <w:r w:rsidRPr="00237CC2">
              <w:rPr>
                <w:rFonts w:asciiTheme="minorEastAsia" w:hAnsiTheme="minorEastAsia" w:hint="eastAsia"/>
                <w:szCs w:val="21"/>
                <w:lang w:val="it-IT"/>
              </w:rPr>
              <w:t>水箱专用紫外灯</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t>2</w:t>
            </w:r>
            <w:r w:rsidRPr="00237CC2">
              <w:rPr>
                <w:rFonts w:asciiTheme="minorEastAsia" w:hAnsiTheme="minorEastAsia"/>
                <w:kern w:val="0"/>
                <w:szCs w:val="21"/>
              </w:rPr>
              <w:t>.9</w:t>
            </w:r>
          </w:p>
        </w:tc>
        <w:tc>
          <w:tcPr>
            <w:tcW w:w="2410"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t>参数</w:t>
            </w:r>
            <w:r w:rsidRPr="00237CC2">
              <w:rPr>
                <w:rFonts w:asciiTheme="minorEastAsia" w:hAnsiTheme="minorEastAsia"/>
                <w:kern w:val="0"/>
                <w:szCs w:val="21"/>
              </w:rPr>
              <w:t>9</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实验边台：</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1</w:t>
            </w:r>
            <w:r w:rsidRPr="00237CC2">
              <w:rPr>
                <w:rFonts w:asciiTheme="minorEastAsia" w:hAnsiTheme="minorEastAsia"/>
                <w:szCs w:val="21"/>
                <w:lang w:val="it-IT"/>
              </w:rPr>
              <w:t>.</w:t>
            </w:r>
            <w:r w:rsidRPr="00237CC2">
              <w:rPr>
                <w:rFonts w:asciiTheme="minorEastAsia" w:hAnsiTheme="minorEastAsia" w:hint="eastAsia"/>
                <w:szCs w:val="21"/>
                <w:lang w:val="it-IT"/>
              </w:rPr>
              <w:t>全钢结构，</w:t>
            </w:r>
            <w:r w:rsidRPr="00237CC2">
              <w:rPr>
                <w:rFonts w:asciiTheme="minorEastAsia" w:hAnsiTheme="minorEastAsia"/>
                <w:szCs w:val="21"/>
                <w:lang w:val="it-IT"/>
              </w:rPr>
              <w:t>Mx750x800mm(±10mm），台面部分采用实验室专用≥12.7mm厚实芯理化板制作而成，柜体及抽屉门板整体采用≥1.2mm优质冷轧钢板制作而成。</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2.门的门冲击试验、门循环试验符合检测要求。</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3</w:t>
            </w:r>
            <w:r w:rsidRPr="00237CC2">
              <w:rPr>
                <w:rFonts w:asciiTheme="minorEastAsia" w:hAnsiTheme="minorEastAsia" w:hint="eastAsia"/>
                <w:szCs w:val="21"/>
                <w:lang w:val="it-IT"/>
              </w:rPr>
              <w:t>．</w:t>
            </w:r>
            <w:r w:rsidRPr="00237CC2">
              <w:rPr>
                <w:rFonts w:asciiTheme="minorEastAsia" w:hAnsiTheme="minorEastAsia"/>
                <w:szCs w:val="21"/>
                <w:lang w:val="it-IT"/>
              </w:rPr>
              <w:t>抽屉和门拉力测试、抽屉冲击试验、抽屉内部滚动冲击符合检测要求。</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4.化学试剂试验、漆面冲击试验、油漆硬度符合检测要求。</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实验台面要求耐化学腐蚀性能优越，抗刮痕，必须采用≥</w:t>
            </w:r>
            <w:r w:rsidRPr="00237CC2">
              <w:rPr>
                <w:rFonts w:asciiTheme="minorEastAsia" w:hAnsiTheme="minorEastAsia"/>
                <w:szCs w:val="21"/>
                <w:lang w:val="it-IT"/>
              </w:rPr>
              <w:t>12.7m厚度的国际知名品牌耐腐蚀实芯理化板. 边缘背边加工带止水槽，打磨,呈弧型。台面应保持水平，拼接台面应保持在一个平面内。台面与柜体之间应连接稳固，台面不能脱落或跷起。实验台面材料必须符合以下技术参数及要求：</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a、化学性能要求:耐化学腐蚀性能优越，提供常规至少100种化学试剂的检测报告，检测方法参照GB/T 17657-2013，其中包含常规试剂37%盐酸、50%硝酸、98%硫酸、次氯酸钠、环己胺、无水乙醇、丙酮、高氯酸、乙二醇、异丙醇、液体石蜡、环己酮、吡啶、三氯乙烯、乳酸、无水乙醚、苯乙烯、磷酸、氢氟酸、氢溴酸等酸碱试剂，同时须提供常规 49 种化学试剂的检测报告，检测方法参照：SEFA3-2010 第 2.1 节：</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b、化学物排放：提供国家建筑工程材料质量监督检验中心出具的测试报告，要求TVOC 浓度≤0.068mg/m³，不得检出苯、甲苯及二甲苯；</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lastRenderedPageBreak/>
              <w:t>c、物理性能要求：提供国家建筑工程材料质量监督检验中心出示的型式检验报告</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燃烧性能：国家标准（</w:t>
            </w:r>
            <w:r w:rsidRPr="00237CC2">
              <w:rPr>
                <w:rFonts w:asciiTheme="minorEastAsia" w:hAnsiTheme="minorEastAsia"/>
                <w:szCs w:val="21"/>
                <w:lang w:val="it-IT"/>
              </w:rPr>
              <w:t>GB/T8624-2012）达到B1级；</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表面耐干热性能：国家标准（</w:t>
            </w:r>
            <w:r w:rsidRPr="00237CC2">
              <w:rPr>
                <w:rFonts w:asciiTheme="minorEastAsia" w:hAnsiTheme="minorEastAsia"/>
                <w:szCs w:val="21"/>
                <w:lang w:val="it-IT"/>
              </w:rPr>
              <w:t>GB/T7911-2013）需达到1级标准；</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表面耐香烟灼烧：国家标准（</w:t>
            </w:r>
            <w:r w:rsidRPr="00237CC2">
              <w:rPr>
                <w:rFonts w:asciiTheme="minorEastAsia" w:hAnsiTheme="minorEastAsia"/>
                <w:szCs w:val="21"/>
                <w:lang w:val="it-IT"/>
              </w:rPr>
              <w:t>GB/T7911-2013）需达到1级标准；</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耐沸水性能表面质量：参照国家标准（</w:t>
            </w:r>
            <w:r w:rsidRPr="00237CC2">
              <w:rPr>
                <w:rFonts w:asciiTheme="minorEastAsia" w:hAnsiTheme="minorEastAsia"/>
                <w:szCs w:val="21"/>
                <w:lang w:val="it-IT"/>
              </w:rPr>
              <w:t>GB/T7911-2013）需达到1级标准；</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d、抗菌性能要求：需符合SGS国际通用标准，其中大肠杆菌抑菌，金黄色葡萄球菌，肺炎克雷伯氏菌等菌种的抑菌率达到99.6%以上；</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szCs w:val="21"/>
                <w:lang w:val="it-IT"/>
              </w:rPr>
              <w:t>e、</w:t>
            </w:r>
            <w:r w:rsidRPr="00237CC2">
              <w:rPr>
                <w:rFonts w:asciiTheme="minorEastAsia" w:hAnsiTheme="minorEastAsia" w:hint="eastAsia"/>
                <w:szCs w:val="21"/>
                <w:lang w:val="it-IT"/>
              </w:rPr>
              <w:t>（须提供完全符合以上技术条款的台面产品，并提供相关证明文件：提供检测机构出具的产品检测报告复印件并加盖公章）</w:t>
            </w:r>
          </w:p>
          <w:p w:rsidR="00237CC2" w:rsidRPr="00237CC2" w:rsidRDefault="00237CC2" w:rsidP="00A919E7">
            <w:pPr>
              <w:adjustRightInd w:val="0"/>
              <w:snapToGrid w:val="0"/>
              <w:spacing w:line="380" w:lineRule="atLeast"/>
              <w:rPr>
                <w:rFonts w:asciiTheme="minorEastAsia" w:hAnsiTheme="minorEastAsia"/>
                <w:szCs w:val="21"/>
                <w:lang w:val="it-IT"/>
              </w:rPr>
            </w:pPr>
            <w:r w:rsidRPr="00237CC2">
              <w:rPr>
                <w:rFonts w:asciiTheme="minorEastAsia" w:hAnsiTheme="minorEastAsia" w:hint="eastAsia"/>
                <w:szCs w:val="21"/>
                <w:lang w:val="it-IT"/>
              </w:rPr>
              <w:t>f</w:t>
            </w:r>
            <w:r w:rsidRPr="00237CC2">
              <w:rPr>
                <w:rFonts w:asciiTheme="minorEastAsia" w:hAnsiTheme="minorEastAsia"/>
                <w:szCs w:val="21"/>
                <w:lang w:val="it-IT"/>
              </w:rPr>
              <w:t>、供应商须提供实验台面制造商对本次项目的质保承诺书并加盖对应实验台面制造商公章。</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lastRenderedPageBreak/>
              <w:t>2</w:t>
            </w:r>
            <w:r w:rsidRPr="00237CC2">
              <w:rPr>
                <w:rFonts w:asciiTheme="minorEastAsia" w:hAnsiTheme="minorEastAsia"/>
                <w:kern w:val="0"/>
                <w:szCs w:val="21"/>
              </w:rPr>
              <w:t>.10</w:t>
            </w:r>
          </w:p>
        </w:tc>
        <w:tc>
          <w:tcPr>
            <w:tcW w:w="2410"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t>参数1</w:t>
            </w:r>
            <w:r w:rsidRPr="00237CC2">
              <w:rPr>
                <w:rFonts w:asciiTheme="minorEastAsia" w:hAnsiTheme="minorEastAsia"/>
                <w:kern w:val="0"/>
                <w:szCs w:val="21"/>
              </w:rPr>
              <w:t>0</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空气质量监测仪</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1.量程：0-10PPM，精度：≦0.01PPM</w:t>
            </w:r>
            <w:r w:rsidRPr="00237CC2">
              <w:rPr>
                <w:rFonts w:asciiTheme="minorEastAsia" w:hAnsiTheme="minorEastAsia" w:hint="eastAsia"/>
                <w:color w:val="000000"/>
                <w:szCs w:val="21"/>
              </w:rPr>
              <w:br/>
              <w:t>2.检测精度：±3%FS，重复精度：≦±3%，相应时间：≦30S，线性度：≦±2%，零点偏移：≦±1%F.S/年</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3.PID光离子检测</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tcPr>
          <w:p w:rsidR="00237CC2" w:rsidRPr="00237CC2" w:rsidRDefault="00237CC2" w:rsidP="00A919E7">
            <w:pPr>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2.11</w:t>
            </w:r>
          </w:p>
        </w:tc>
        <w:tc>
          <w:tcPr>
            <w:tcW w:w="2410"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t>参数1</w:t>
            </w:r>
            <w:r w:rsidRPr="00237CC2">
              <w:rPr>
                <w:rFonts w:asciiTheme="minorEastAsia" w:hAnsiTheme="minorEastAsia"/>
                <w:kern w:val="0"/>
                <w:szCs w:val="21"/>
              </w:rPr>
              <w:t>1</w:t>
            </w:r>
          </w:p>
        </w:tc>
        <w:tc>
          <w:tcPr>
            <w:tcW w:w="4677" w:type="dxa"/>
            <w:tcBorders>
              <w:top w:val="nil"/>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设备移位：</w:t>
            </w:r>
          </w:p>
          <w:p w:rsidR="00237CC2" w:rsidRPr="00237CC2" w:rsidRDefault="00237CC2" w:rsidP="00A919E7">
            <w:pPr>
              <w:widowControl/>
              <w:adjustRightInd w:val="0"/>
              <w:snapToGrid w:val="0"/>
              <w:spacing w:line="380" w:lineRule="atLeast"/>
              <w:rPr>
                <w:rFonts w:asciiTheme="minorEastAsia" w:hAnsiTheme="minorEastAsia"/>
                <w:color w:val="000000"/>
                <w:szCs w:val="21"/>
              </w:rPr>
            </w:pPr>
            <w:r w:rsidRPr="00237CC2">
              <w:rPr>
                <w:rFonts w:asciiTheme="minorEastAsia" w:hAnsiTheme="minorEastAsia" w:hint="eastAsia"/>
                <w:color w:val="000000"/>
                <w:szCs w:val="21"/>
              </w:rPr>
              <w:t>原有取材台，染色通风柜拆除重新更换位置安装</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kern w:val="0"/>
                <w:szCs w:val="21"/>
              </w:rPr>
            </w:pPr>
            <w:r w:rsidRPr="00237CC2">
              <w:rPr>
                <w:rFonts w:asciiTheme="minorEastAsia" w:hAnsiTheme="minorEastAsia"/>
                <w:b/>
                <w:kern w:val="0"/>
                <w:szCs w:val="21"/>
              </w:rPr>
              <w:t>3</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b/>
                <w:bCs/>
                <w:kern w:val="0"/>
                <w:szCs w:val="21"/>
              </w:rPr>
            </w:pPr>
            <w:r w:rsidRPr="00237CC2">
              <w:rPr>
                <w:rFonts w:asciiTheme="minorEastAsia" w:hAnsiTheme="minorEastAsia"/>
                <w:b/>
                <w:bCs/>
                <w:kern w:val="0"/>
                <w:szCs w:val="21"/>
              </w:rPr>
              <w:t>配置需求</w:t>
            </w:r>
            <w:r w:rsidRPr="00237CC2">
              <w:rPr>
                <w:rFonts w:asciiTheme="minorEastAsia" w:hAnsiTheme="minorEastAsia"/>
                <w:b/>
                <w:bCs/>
                <w:kern w:val="0"/>
                <w:szCs w:val="21"/>
              </w:rPr>
              <w:br/>
              <w:t>（一行只写一个配置）</w:t>
            </w:r>
          </w:p>
        </w:tc>
        <w:tc>
          <w:tcPr>
            <w:tcW w:w="4677" w:type="dxa"/>
            <w:tcBorders>
              <w:top w:val="single" w:sz="4" w:space="0" w:color="auto"/>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3.1</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配置1</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系统控制柜一套：</w:t>
            </w:r>
          </w:p>
          <w:p w:rsidR="00237CC2" w:rsidRPr="00A919E7"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 xml:space="preserve">1.规格：700mm宽*400mm深1700mm                                            2.柜体颜色：高压静电喷涂皱纹灰                                     3.含二台2.2KW进口品牌变频器器                           3.柜总容量为25KVA                               </w:t>
            </w:r>
            <w:r w:rsidRPr="00237CC2">
              <w:rPr>
                <w:rFonts w:asciiTheme="minorEastAsia" w:hAnsiTheme="minorEastAsia" w:hint="eastAsia"/>
                <w:color w:val="000000"/>
                <w:szCs w:val="21"/>
              </w:rPr>
              <w:lastRenderedPageBreak/>
              <w:t>4.控制系统：采用PLC控制</w:t>
            </w: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lastRenderedPageBreak/>
              <w:t>3.2</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配置2</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配电箱一套</w:t>
            </w:r>
          </w:p>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1.规格：AP</w:t>
            </w:r>
            <w:r w:rsidRPr="00237CC2">
              <w:rPr>
                <w:rFonts w:asciiTheme="minorEastAsia" w:hAnsiTheme="minorEastAsia" w:hint="eastAsia"/>
                <w:color w:val="000000"/>
                <w:szCs w:val="21"/>
              </w:rPr>
              <w:br/>
              <w:t>2.安装方式：嵌入式（12位）</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 xml:space="preserve">3.3 </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配置3</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电动比例积分三通阀 DN65</w:t>
            </w:r>
          </w:p>
          <w:p w:rsidR="00237CC2" w:rsidRPr="00237CC2" w:rsidRDefault="00237CC2" w:rsidP="00A919E7">
            <w:pPr>
              <w:widowControl/>
              <w:adjustRightInd w:val="0"/>
              <w:snapToGrid w:val="0"/>
              <w:spacing w:line="380" w:lineRule="atLeast"/>
              <w:jc w:val="left"/>
              <w:rPr>
                <w:rFonts w:asciiTheme="minorEastAsia" w:hAnsiTheme="minorEastAsia"/>
                <w:color w:val="000000"/>
                <w:szCs w:val="21"/>
              </w:rPr>
            </w:pPr>
            <w:r w:rsidRPr="00237CC2">
              <w:rPr>
                <w:rFonts w:asciiTheme="minorEastAsia" w:hAnsiTheme="minorEastAsia" w:hint="eastAsia"/>
                <w:color w:val="000000"/>
                <w:szCs w:val="21"/>
              </w:rPr>
              <w:t>1、阀门安装 低压阀门 齿轮、液压传动、电动阀门 法兰连接公称直径(mm以内) 65</w:t>
            </w:r>
            <w:r w:rsidRPr="00237CC2">
              <w:rPr>
                <w:rFonts w:asciiTheme="minorEastAsia" w:hAnsiTheme="minorEastAsia" w:hint="eastAsia"/>
                <w:color w:val="000000"/>
                <w:szCs w:val="21"/>
              </w:rPr>
              <w:br/>
              <w:t>2、电动比例积分二通阀 |DN65</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hint="eastAsia"/>
                <w:kern w:val="0"/>
                <w:szCs w:val="21"/>
              </w:rPr>
              <w:t>2个</w:t>
            </w: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4.1</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保修年限</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w:t>
            </w:r>
            <w:r w:rsidRPr="00237CC2">
              <w:rPr>
                <w:rFonts w:asciiTheme="minorEastAsia" w:hAnsiTheme="minorEastAsia" w:hint="eastAsia"/>
                <w:kern w:val="0"/>
                <w:szCs w:val="21"/>
              </w:rPr>
              <w:t>5</w:t>
            </w:r>
            <w:r w:rsidRPr="00237CC2">
              <w:rPr>
                <w:rFonts w:asciiTheme="minorEastAsia" w:hAnsiTheme="minorEastAsia"/>
                <w:kern w:val="0"/>
                <w:szCs w:val="21"/>
              </w:rPr>
              <w:t>年</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4.2</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出现故障回应时间</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维修到达现场时间≤ 6小时（本地）</w:t>
            </w:r>
            <w:r w:rsidRPr="00237CC2">
              <w:rPr>
                <w:rFonts w:asciiTheme="minorEastAsia" w:hAnsiTheme="minorEastAsia"/>
                <w:kern w:val="0"/>
                <w:szCs w:val="21"/>
              </w:rPr>
              <w:br/>
              <w:t>维修到达现场时间≤24小时（外地）</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4"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4.3</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维修支持</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配件供应时间≥10年</w:t>
            </w:r>
          </w:p>
        </w:tc>
        <w:tc>
          <w:tcPr>
            <w:tcW w:w="1029" w:type="dxa"/>
            <w:tcBorders>
              <w:top w:val="single" w:sz="4" w:space="0" w:color="auto"/>
              <w:left w:val="nil"/>
              <w:bottom w:val="single" w:sz="4" w:space="0" w:color="auto"/>
              <w:right w:val="single" w:sz="4"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4.4</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耗材及零配件</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提供耗材及主要零配件目录（含报价）</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4.5</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维修资料</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提供详细操作手册、维修保养手册、安装手册等</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4.6</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维修工具</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提供维修专用工具1套</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4.7</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预防性维修</w:t>
            </w:r>
            <w:r w:rsidRPr="00237CC2">
              <w:rPr>
                <w:rFonts w:asciiTheme="minorEastAsia" w:hAnsiTheme="minorEastAsia"/>
                <w:kern w:val="0"/>
                <w:szCs w:val="21"/>
              </w:rPr>
              <w:br/>
              <w:t>/定期维护保养</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保修期内提供定期维护保养服务</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4.8</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维修密码支持</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开放</w:t>
            </w: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single" w:sz="4" w:space="0" w:color="auto"/>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4.9</w:t>
            </w:r>
          </w:p>
        </w:tc>
        <w:tc>
          <w:tcPr>
            <w:tcW w:w="2410"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升级</w:t>
            </w:r>
          </w:p>
        </w:tc>
        <w:tc>
          <w:tcPr>
            <w:tcW w:w="4677" w:type="dxa"/>
            <w:tcBorders>
              <w:top w:val="single" w:sz="4" w:space="0" w:color="auto"/>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终身免费软件升级</w:t>
            </w:r>
          </w:p>
        </w:tc>
        <w:tc>
          <w:tcPr>
            <w:tcW w:w="1029" w:type="dxa"/>
            <w:tcBorders>
              <w:top w:val="single" w:sz="4" w:space="0" w:color="auto"/>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4.10</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使用培训</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支持</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r w:rsidR="00237CC2" w:rsidRPr="00237CC2" w:rsidTr="00A919E7">
        <w:trPr>
          <w:trHeight w:val="454"/>
          <w:jc w:val="center"/>
        </w:trPr>
        <w:tc>
          <w:tcPr>
            <w:tcW w:w="974" w:type="dxa"/>
            <w:tcBorders>
              <w:top w:val="nil"/>
              <w:left w:val="single" w:sz="8" w:space="0" w:color="auto"/>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4.11</w:t>
            </w:r>
          </w:p>
        </w:tc>
        <w:tc>
          <w:tcPr>
            <w:tcW w:w="2410"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r w:rsidRPr="00237CC2">
              <w:rPr>
                <w:rFonts w:asciiTheme="minorEastAsia" w:hAnsiTheme="minorEastAsia"/>
                <w:kern w:val="0"/>
                <w:szCs w:val="21"/>
              </w:rPr>
              <w:t>工程师培训</w:t>
            </w:r>
          </w:p>
        </w:tc>
        <w:tc>
          <w:tcPr>
            <w:tcW w:w="4677" w:type="dxa"/>
            <w:tcBorders>
              <w:top w:val="nil"/>
              <w:left w:val="nil"/>
              <w:bottom w:val="single" w:sz="4" w:space="0" w:color="auto"/>
              <w:right w:val="single" w:sz="4" w:space="0" w:color="auto"/>
            </w:tcBorders>
            <w:vAlign w:val="center"/>
            <w:hideMark/>
          </w:tcPr>
          <w:p w:rsidR="00237CC2" w:rsidRPr="00237CC2" w:rsidRDefault="00237CC2" w:rsidP="00A919E7">
            <w:pPr>
              <w:widowControl/>
              <w:adjustRightInd w:val="0"/>
              <w:snapToGrid w:val="0"/>
              <w:spacing w:line="380" w:lineRule="atLeast"/>
              <w:jc w:val="left"/>
              <w:rPr>
                <w:rFonts w:asciiTheme="minorEastAsia" w:hAnsiTheme="minorEastAsia"/>
                <w:kern w:val="0"/>
                <w:szCs w:val="21"/>
              </w:rPr>
            </w:pPr>
            <w:r w:rsidRPr="00237CC2">
              <w:rPr>
                <w:rFonts w:asciiTheme="minorEastAsia" w:hAnsiTheme="minorEastAsia"/>
                <w:kern w:val="0"/>
                <w:szCs w:val="21"/>
              </w:rPr>
              <w:t>支持</w:t>
            </w:r>
          </w:p>
        </w:tc>
        <w:tc>
          <w:tcPr>
            <w:tcW w:w="1029" w:type="dxa"/>
            <w:tcBorders>
              <w:top w:val="nil"/>
              <w:left w:val="nil"/>
              <w:bottom w:val="single" w:sz="4" w:space="0" w:color="auto"/>
              <w:right w:val="single" w:sz="8" w:space="0" w:color="auto"/>
            </w:tcBorders>
            <w:vAlign w:val="center"/>
          </w:tcPr>
          <w:p w:rsidR="00237CC2" w:rsidRPr="00237CC2" w:rsidRDefault="00237CC2" w:rsidP="00A919E7">
            <w:pPr>
              <w:widowControl/>
              <w:adjustRightInd w:val="0"/>
              <w:snapToGrid w:val="0"/>
              <w:spacing w:line="380" w:lineRule="atLeast"/>
              <w:jc w:val="center"/>
              <w:rPr>
                <w:rFonts w:asciiTheme="minorEastAsia" w:hAnsiTheme="minorEastAsia"/>
                <w:kern w:val="0"/>
                <w:szCs w:val="21"/>
              </w:rPr>
            </w:pPr>
          </w:p>
        </w:tc>
      </w:tr>
    </w:tbl>
    <w:p w:rsidR="004113E7" w:rsidRDefault="004113E7" w:rsidP="004113E7">
      <w:pPr>
        <w:rPr>
          <w:sz w:val="36"/>
          <w:szCs w:val="40"/>
        </w:rPr>
      </w:pPr>
    </w:p>
    <w:p w:rsidR="004113E7" w:rsidRDefault="004113E7">
      <w:pPr>
        <w:widowControl/>
        <w:jc w:val="left"/>
        <w:rPr>
          <w:sz w:val="36"/>
          <w:szCs w:val="40"/>
        </w:rPr>
      </w:pPr>
      <w:r>
        <w:rPr>
          <w:sz w:val="36"/>
          <w:szCs w:val="40"/>
        </w:rPr>
        <w:br w:type="page"/>
      </w:r>
    </w:p>
    <w:p w:rsidR="004113E7" w:rsidRPr="00572F1B" w:rsidRDefault="004113E7" w:rsidP="004113E7">
      <w:pPr>
        <w:rPr>
          <w:sz w:val="36"/>
          <w:szCs w:val="40"/>
        </w:rPr>
      </w:pPr>
      <w:r w:rsidRPr="00572F1B">
        <w:rPr>
          <w:rFonts w:hint="eastAsia"/>
          <w:sz w:val="36"/>
          <w:szCs w:val="40"/>
        </w:rPr>
        <w:lastRenderedPageBreak/>
        <w:t>其它</w:t>
      </w:r>
      <w:r>
        <w:rPr>
          <w:rFonts w:hint="eastAsia"/>
          <w:sz w:val="36"/>
          <w:szCs w:val="40"/>
        </w:rPr>
        <w:t>配置需求</w:t>
      </w:r>
      <w:r w:rsidRPr="00572F1B">
        <w:rPr>
          <w:rFonts w:hint="eastAsia"/>
          <w:sz w:val="36"/>
          <w:szCs w:val="40"/>
        </w:rPr>
        <w:t>表</w:t>
      </w:r>
    </w:p>
    <w:tbl>
      <w:tblPr>
        <w:tblW w:w="9090" w:type="dxa"/>
        <w:tblLayout w:type="fixed"/>
        <w:tblLook w:val="04A0"/>
      </w:tblPr>
      <w:tblGrid>
        <w:gridCol w:w="841"/>
        <w:gridCol w:w="1843"/>
        <w:gridCol w:w="5015"/>
        <w:gridCol w:w="1391"/>
      </w:tblGrid>
      <w:tr w:rsidR="004113E7" w:rsidRPr="004113E7" w:rsidTr="004113E7">
        <w:trPr>
          <w:trHeight w:val="510"/>
        </w:trPr>
        <w:tc>
          <w:tcPr>
            <w:tcW w:w="841" w:type="dxa"/>
            <w:tcBorders>
              <w:top w:val="single" w:sz="4" w:space="0" w:color="auto"/>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jc w:val="center"/>
              <w:rPr>
                <w:rFonts w:asciiTheme="minorEastAsia" w:hAnsiTheme="minorEastAsia"/>
                <w:szCs w:val="21"/>
              </w:rPr>
            </w:pPr>
            <w:r w:rsidRPr="004113E7">
              <w:rPr>
                <w:rFonts w:asciiTheme="minorEastAsia" w:hAnsiTheme="minorEastAsia" w:hint="eastAsia"/>
                <w:szCs w:val="21"/>
              </w:rPr>
              <w:t>序号</w:t>
            </w:r>
          </w:p>
        </w:tc>
        <w:tc>
          <w:tcPr>
            <w:tcW w:w="1843" w:type="dxa"/>
            <w:tcBorders>
              <w:top w:val="single" w:sz="4" w:space="0" w:color="auto"/>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jc w:val="center"/>
              <w:rPr>
                <w:rFonts w:asciiTheme="minorEastAsia" w:hAnsiTheme="minorEastAsia"/>
                <w:szCs w:val="21"/>
              </w:rPr>
            </w:pPr>
            <w:r w:rsidRPr="004113E7">
              <w:rPr>
                <w:rFonts w:asciiTheme="minorEastAsia" w:hAnsiTheme="minorEastAsia" w:hint="eastAsia"/>
                <w:szCs w:val="21"/>
              </w:rPr>
              <w:t>名称</w:t>
            </w:r>
          </w:p>
        </w:tc>
        <w:tc>
          <w:tcPr>
            <w:tcW w:w="5015" w:type="dxa"/>
            <w:tcBorders>
              <w:top w:val="single" w:sz="4" w:space="0" w:color="auto"/>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jc w:val="center"/>
              <w:rPr>
                <w:rFonts w:asciiTheme="minorEastAsia" w:hAnsiTheme="minorEastAsia"/>
                <w:szCs w:val="21"/>
              </w:rPr>
            </w:pPr>
            <w:r w:rsidRPr="004113E7">
              <w:rPr>
                <w:rFonts w:asciiTheme="minorEastAsia" w:hAnsiTheme="minorEastAsia" w:hint="eastAsia"/>
                <w:szCs w:val="21"/>
              </w:rPr>
              <w:t>技术要求</w:t>
            </w:r>
          </w:p>
        </w:tc>
        <w:tc>
          <w:tcPr>
            <w:tcW w:w="1391" w:type="dxa"/>
            <w:tcBorders>
              <w:top w:val="single" w:sz="4" w:space="0" w:color="auto"/>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jc w:val="center"/>
              <w:rPr>
                <w:rFonts w:asciiTheme="minorEastAsia" w:hAnsiTheme="minorEastAsia"/>
                <w:szCs w:val="21"/>
              </w:rPr>
            </w:pPr>
            <w:r w:rsidRPr="004113E7">
              <w:rPr>
                <w:rFonts w:asciiTheme="minorEastAsia" w:hAnsiTheme="minorEastAsia" w:hint="eastAsia"/>
                <w:szCs w:val="21"/>
              </w:rPr>
              <w:t>数量</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w:t>
            </w:r>
          </w:p>
        </w:tc>
        <w:tc>
          <w:tcPr>
            <w:tcW w:w="1843"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镀锌线管</w:t>
            </w:r>
          </w:p>
        </w:tc>
        <w:tc>
          <w:tcPr>
            <w:tcW w:w="5015"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1.规格:SC20</w:t>
            </w:r>
            <w:r w:rsidRPr="004113E7">
              <w:rPr>
                <w:rFonts w:asciiTheme="minorEastAsia" w:hAnsiTheme="minorEastAsia"/>
                <w:szCs w:val="21"/>
              </w:rPr>
              <w:t xml:space="preserve">  </w:t>
            </w:r>
            <w:r w:rsidRPr="004113E7">
              <w:rPr>
                <w:rFonts w:asciiTheme="minorEastAsia" w:hAnsiTheme="minorEastAsia" w:hint="eastAsia"/>
                <w:szCs w:val="21"/>
              </w:rPr>
              <w:t>2.配置形式:暗配</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w:t>
            </w:r>
            <w:r w:rsidRPr="004113E7">
              <w:rPr>
                <w:rFonts w:asciiTheme="minorEastAsia" w:hAnsiTheme="minorEastAsia"/>
                <w:szCs w:val="21"/>
              </w:rPr>
              <w:t>69m</w:t>
            </w:r>
          </w:p>
        </w:tc>
      </w:tr>
      <w:tr w:rsidR="004113E7" w:rsidRPr="004113E7" w:rsidTr="004113E7">
        <w:trPr>
          <w:trHeight w:val="510"/>
        </w:trPr>
        <w:tc>
          <w:tcPr>
            <w:tcW w:w="841" w:type="dxa"/>
            <w:tcBorders>
              <w:top w:val="single" w:sz="4" w:space="0" w:color="auto"/>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w:t>
            </w:r>
          </w:p>
        </w:tc>
        <w:tc>
          <w:tcPr>
            <w:tcW w:w="1843" w:type="dxa"/>
            <w:tcBorders>
              <w:top w:val="single" w:sz="4" w:space="0" w:color="auto"/>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电缆线</w:t>
            </w:r>
          </w:p>
        </w:tc>
        <w:tc>
          <w:tcPr>
            <w:tcW w:w="5015" w:type="dxa"/>
            <w:tcBorders>
              <w:top w:val="single" w:sz="4" w:space="0" w:color="auto"/>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1.规格：ZR-RVV 3*2.75</w:t>
            </w:r>
            <w:r w:rsidRPr="004113E7">
              <w:rPr>
                <w:rFonts w:asciiTheme="minorEastAsia" w:hAnsiTheme="minorEastAsia"/>
                <w:szCs w:val="21"/>
              </w:rPr>
              <w:t xml:space="preserve">  </w:t>
            </w:r>
            <w:r w:rsidRPr="004113E7">
              <w:rPr>
                <w:rFonts w:asciiTheme="minorEastAsia" w:hAnsiTheme="minorEastAsia" w:hint="eastAsia"/>
                <w:szCs w:val="21"/>
              </w:rPr>
              <w:t>2.配线形式：管内穿线</w:t>
            </w:r>
          </w:p>
        </w:tc>
        <w:tc>
          <w:tcPr>
            <w:tcW w:w="1391" w:type="dxa"/>
            <w:tcBorders>
              <w:top w:val="single" w:sz="4" w:space="0" w:color="auto"/>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3</w:t>
            </w:r>
            <w:r w:rsidRPr="004113E7">
              <w:rPr>
                <w:rFonts w:asciiTheme="minorEastAsia" w:hAnsiTheme="minorEastAsia"/>
                <w:szCs w:val="21"/>
              </w:rPr>
              <w:t>0m</w:t>
            </w:r>
          </w:p>
        </w:tc>
      </w:tr>
      <w:tr w:rsidR="004113E7" w:rsidRPr="004113E7" w:rsidTr="004113E7">
        <w:trPr>
          <w:trHeight w:val="510"/>
        </w:trPr>
        <w:tc>
          <w:tcPr>
            <w:tcW w:w="841" w:type="dxa"/>
            <w:tcBorders>
              <w:top w:val="single" w:sz="4" w:space="0" w:color="auto"/>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3</w:t>
            </w:r>
          </w:p>
        </w:tc>
        <w:tc>
          <w:tcPr>
            <w:tcW w:w="1843" w:type="dxa"/>
            <w:tcBorders>
              <w:top w:val="single" w:sz="4" w:space="0" w:color="auto"/>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屏蔽导线</w:t>
            </w:r>
          </w:p>
        </w:tc>
        <w:tc>
          <w:tcPr>
            <w:tcW w:w="5015" w:type="dxa"/>
            <w:tcBorders>
              <w:top w:val="single" w:sz="4" w:space="0" w:color="auto"/>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1.规格：ZR-RVVP 3*0.75</w:t>
            </w:r>
            <w:r w:rsidRPr="004113E7">
              <w:rPr>
                <w:rFonts w:asciiTheme="minorEastAsia" w:hAnsiTheme="minorEastAsia"/>
                <w:szCs w:val="21"/>
              </w:rPr>
              <w:t>、ZR-RVSP 2*1</w:t>
            </w:r>
            <w:r w:rsidRPr="004113E7">
              <w:rPr>
                <w:rFonts w:asciiTheme="minorEastAsia" w:hAnsiTheme="minorEastAsia" w:hint="eastAsia"/>
                <w:szCs w:val="21"/>
              </w:rPr>
              <w:br/>
              <w:t>2.配线形式：管内穿线</w:t>
            </w:r>
          </w:p>
        </w:tc>
        <w:tc>
          <w:tcPr>
            <w:tcW w:w="1391" w:type="dxa"/>
            <w:tcBorders>
              <w:top w:val="single" w:sz="4" w:space="0" w:color="auto"/>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2*30m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w:t>
            </w:r>
          </w:p>
        </w:tc>
        <w:tc>
          <w:tcPr>
            <w:tcW w:w="1843"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jc w:val="left"/>
              <w:rPr>
                <w:rFonts w:asciiTheme="minorEastAsia" w:hAnsiTheme="minorEastAsia"/>
                <w:szCs w:val="21"/>
              </w:rPr>
            </w:pPr>
            <w:r w:rsidRPr="004113E7">
              <w:rPr>
                <w:rFonts w:asciiTheme="minorEastAsia" w:hAnsiTheme="minorEastAsia" w:hint="eastAsia"/>
                <w:szCs w:val="21"/>
              </w:rPr>
              <w:t>ZR-YJV电力线缆</w:t>
            </w:r>
          </w:p>
        </w:tc>
        <w:tc>
          <w:tcPr>
            <w:tcW w:w="5015"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1.规格：ZR-YJV-5*1.5</w:t>
            </w:r>
            <w:r w:rsidRPr="004113E7">
              <w:rPr>
                <w:rFonts w:asciiTheme="minorEastAsia" w:hAnsiTheme="minorEastAsia" w:hint="eastAsia"/>
                <w:szCs w:val="21"/>
              </w:rPr>
              <w:br/>
              <w:t>2.配线形式：管内穿线</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3</w:t>
            </w:r>
            <w:r w:rsidRPr="004113E7">
              <w:rPr>
                <w:rFonts w:asciiTheme="minorEastAsia" w:hAnsiTheme="minorEastAsia"/>
                <w:szCs w:val="21"/>
              </w:rPr>
              <w:t>0m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5</w:t>
            </w:r>
          </w:p>
        </w:tc>
        <w:tc>
          <w:tcPr>
            <w:tcW w:w="1843"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电源插座</w:t>
            </w:r>
          </w:p>
        </w:tc>
        <w:tc>
          <w:tcPr>
            <w:tcW w:w="5015"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5孔</w:t>
            </w:r>
            <w:r w:rsidRPr="004113E7">
              <w:rPr>
                <w:rFonts w:asciiTheme="minorEastAsia" w:hAnsiTheme="minorEastAsia" w:hint="eastAsia"/>
                <w:szCs w:val="21"/>
              </w:rPr>
              <w:t xml:space="preserve"> 1</w:t>
            </w:r>
            <w:r w:rsidRPr="004113E7">
              <w:rPr>
                <w:rFonts w:asciiTheme="minorEastAsia" w:hAnsiTheme="minorEastAsia"/>
                <w:szCs w:val="21"/>
              </w:rPr>
              <w:t>0A 暗装含底盒</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11个</w:t>
            </w:r>
          </w:p>
          <w:p w:rsidR="004113E7" w:rsidRPr="004113E7" w:rsidRDefault="004113E7" w:rsidP="004113E7">
            <w:pPr>
              <w:adjustRightInd w:val="0"/>
              <w:snapToGrid w:val="0"/>
              <w:spacing w:line="360" w:lineRule="atLeast"/>
              <w:rPr>
                <w:rFonts w:asciiTheme="minorEastAsia" w:hAnsiTheme="minorEastAsia"/>
                <w:szCs w:val="21"/>
              </w:rPr>
            </w:pP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6</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电源插座</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 xml:space="preserve">双联三孔 </w:t>
            </w:r>
            <w:r w:rsidRPr="004113E7">
              <w:rPr>
                <w:rFonts w:asciiTheme="minorEastAsia" w:hAnsiTheme="minorEastAsia"/>
                <w:szCs w:val="21"/>
              </w:rPr>
              <w:t xml:space="preserve"> 10A 暗装含底盒</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2个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7</w:t>
            </w:r>
          </w:p>
        </w:tc>
        <w:tc>
          <w:tcPr>
            <w:tcW w:w="1843"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双口网络插座</w:t>
            </w:r>
          </w:p>
        </w:tc>
        <w:tc>
          <w:tcPr>
            <w:tcW w:w="5015"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 xml:space="preserve">1.双口，含底盒， 2.暗装                          </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4个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8</w:t>
            </w:r>
          </w:p>
        </w:tc>
        <w:tc>
          <w:tcPr>
            <w:tcW w:w="1843"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电话插座</w:t>
            </w:r>
          </w:p>
        </w:tc>
        <w:tc>
          <w:tcPr>
            <w:tcW w:w="5015" w:type="dxa"/>
            <w:tcBorders>
              <w:top w:val="nil"/>
              <w:left w:val="nil"/>
              <w:bottom w:val="single" w:sz="4" w:space="0" w:color="auto"/>
              <w:right w:val="single" w:sz="4" w:space="0" w:color="auto"/>
            </w:tcBorders>
            <w:vAlign w:val="center"/>
            <w:hideMark/>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1.单口，含底盒</w:t>
            </w:r>
            <w:r w:rsidRPr="004113E7">
              <w:rPr>
                <w:rFonts w:asciiTheme="minorEastAsia" w:hAnsiTheme="minorEastAsia"/>
                <w:szCs w:val="21"/>
              </w:rPr>
              <w:t xml:space="preserve">  </w:t>
            </w:r>
            <w:r w:rsidRPr="004113E7">
              <w:rPr>
                <w:rFonts w:asciiTheme="minorEastAsia" w:hAnsiTheme="minorEastAsia" w:hint="eastAsia"/>
                <w:szCs w:val="21"/>
              </w:rPr>
              <w:t xml:space="preserve">2.暗装                          </w:t>
            </w:r>
          </w:p>
          <w:p w:rsidR="004113E7" w:rsidRPr="004113E7" w:rsidRDefault="004113E7" w:rsidP="004113E7">
            <w:pPr>
              <w:adjustRightInd w:val="0"/>
              <w:snapToGrid w:val="0"/>
              <w:spacing w:line="360" w:lineRule="atLeast"/>
              <w:rPr>
                <w:rFonts w:asciiTheme="minorEastAsia" w:hAnsiTheme="minorEastAsia"/>
                <w:szCs w:val="21"/>
              </w:rPr>
            </w:pP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1个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9</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网络线</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1.规格：六类非蔽线  2.配置形式:暗配</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203</w:t>
            </w:r>
            <w:r w:rsidRPr="004113E7">
              <w:rPr>
                <w:rFonts w:asciiTheme="minorEastAsia" w:hAnsiTheme="minorEastAsia"/>
                <w:szCs w:val="21"/>
              </w:rPr>
              <w:t>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10</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塑料排水管</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jc w:val="left"/>
              <w:rPr>
                <w:rFonts w:asciiTheme="minorEastAsia" w:hAnsiTheme="minorEastAsia"/>
                <w:szCs w:val="21"/>
              </w:rPr>
            </w:pPr>
            <w:r w:rsidRPr="004113E7">
              <w:rPr>
                <w:rFonts w:asciiTheme="minorEastAsia" w:hAnsiTheme="minorEastAsia" w:hint="eastAsia"/>
                <w:szCs w:val="21"/>
              </w:rPr>
              <w:t xml:space="preserve">1.材质：PVC-U   </w:t>
            </w:r>
            <w:r w:rsidRPr="004113E7">
              <w:rPr>
                <w:rFonts w:asciiTheme="minorEastAsia" w:hAnsiTheme="minorEastAsia"/>
                <w:szCs w:val="21"/>
              </w:rPr>
              <w:t>2.规格：De50</w:t>
            </w:r>
            <w:r w:rsidRPr="004113E7">
              <w:rPr>
                <w:rFonts w:asciiTheme="minorEastAsia" w:hAnsiTheme="minorEastAsia" w:hint="eastAsia"/>
                <w:szCs w:val="21"/>
              </w:rPr>
              <w:t xml:space="preserve">                              3.连接形式：粘接 </w:t>
            </w:r>
            <w:r w:rsidRPr="004113E7">
              <w:rPr>
                <w:rFonts w:asciiTheme="minorEastAsia" w:hAnsiTheme="minorEastAsia"/>
                <w:szCs w:val="21"/>
              </w:rPr>
              <w:t>4.综合考虑管件类型及数量</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w:t>
            </w:r>
            <w:r w:rsidRPr="004113E7">
              <w:rPr>
                <w:rFonts w:asciiTheme="minorEastAsia" w:hAnsiTheme="minorEastAsia"/>
                <w:szCs w:val="21"/>
              </w:rPr>
              <w:t>0m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11</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塑料给水管</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 xml:space="preserve">1.材质：PP-R  </w:t>
            </w:r>
            <w:r w:rsidRPr="004113E7">
              <w:rPr>
                <w:rFonts w:asciiTheme="minorEastAsia" w:hAnsiTheme="minorEastAsia"/>
                <w:szCs w:val="21"/>
              </w:rPr>
              <w:t xml:space="preserve">     </w:t>
            </w:r>
            <w:r w:rsidRPr="004113E7">
              <w:rPr>
                <w:rFonts w:asciiTheme="minorEastAsia" w:hAnsiTheme="minorEastAsia" w:hint="eastAsia"/>
                <w:szCs w:val="21"/>
              </w:rPr>
              <w:t>2.规格：DN20 1.25Mpa</w:t>
            </w:r>
            <w:r w:rsidRPr="004113E7">
              <w:rPr>
                <w:rFonts w:asciiTheme="minorEastAsia" w:hAnsiTheme="minorEastAsia" w:hint="eastAsia"/>
                <w:szCs w:val="21"/>
              </w:rPr>
              <w:br/>
              <w:t xml:space="preserve">3.连接形式:热熔接 </w:t>
            </w:r>
            <w:r w:rsidRPr="004113E7">
              <w:rPr>
                <w:rFonts w:asciiTheme="minorEastAsia" w:hAnsiTheme="minorEastAsia"/>
                <w:szCs w:val="21"/>
              </w:rPr>
              <w:t xml:space="preserve">  </w:t>
            </w:r>
            <w:r w:rsidRPr="004113E7">
              <w:rPr>
                <w:rFonts w:asciiTheme="minorEastAsia" w:hAnsiTheme="minorEastAsia" w:hint="eastAsia"/>
                <w:szCs w:val="21"/>
              </w:rPr>
              <w:t>4.压力试验及吹、洗</w:t>
            </w:r>
            <w:r w:rsidRPr="004113E7">
              <w:rPr>
                <w:rFonts w:asciiTheme="minorEastAsia" w:hAnsiTheme="minorEastAsia" w:hint="eastAsia"/>
                <w:szCs w:val="21"/>
              </w:rPr>
              <w:br/>
              <w:t>5.综合考虑管件类型及数量</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10m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12</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角阀</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1.类型:丝口水龙头</w:t>
            </w:r>
            <w:r w:rsidRPr="004113E7">
              <w:rPr>
                <w:rFonts w:asciiTheme="minorEastAsia" w:hAnsiTheme="minorEastAsia" w:hint="eastAsia"/>
                <w:szCs w:val="21"/>
              </w:rPr>
              <w:br/>
              <w:t>2.材质:黄铜</w:t>
            </w:r>
            <w:r w:rsidRPr="004113E7">
              <w:rPr>
                <w:rFonts w:asciiTheme="minorEastAsia" w:hAnsiTheme="minorEastAsia" w:hint="eastAsia"/>
                <w:szCs w:val="21"/>
              </w:rPr>
              <w:br/>
              <w:t>3.型号、规格:DN15</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w:t>
            </w:r>
            <w:r w:rsidRPr="004113E7">
              <w:rPr>
                <w:rFonts w:asciiTheme="minorEastAsia" w:hAnsiTheme="minorEastAsia"/>
                <w:szCs w:val="21"/>
              </w:rPr>
              <w:t>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13</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镀锌钢板风管（带保温）</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1.材质:镀锌钢板</w:t>
            </w:r>
            <w:r w:rsidRPr="004113E7">
              <w:rPr>
                <w:rFonts w:asciiTheme="minorEastAsia" w:hAnsiTheme="minorEastAsia" w:hint="eastAsia"/>
                <w:szCs w:val="21"/>
              </w:rPr>
              <w:br/>
              <w:t>2.形状:矩形</w:t>
            </w:r>
            <w:r w:rsidRPr="004113E7">
              <w:rPr>
                <w:rFonts w:asciiTheme="minorEastAsia" w:hAnsiTheme="minorEastAsia" w:hint="eastAsia"/>
                <w:szCs w:val="21"/>
              </w:rPr>
              <w:br/>
              <w:t>3.板材厚度:＆=0.6mm</w:t>
            </w:r>
            <w:r w:rsidRPr="004113E7">
              <w:rPr>
                <w:rFonts w:asciiTheme="minorEastAsia" w:hAnsiTheme="minorEastAsia" w:hint="eastAsia"/>
                <w:szCs w:val="21"/>
              </w:rPr>
              <w:br/>
              <w:t>4.角铁支架安装，刷红丹防锈漆</w:t>
            </w:r>
            <w:r w:rsidRPr="004113E7">
              <w:rPr>
                <w:rFonts w:asciiTheme="minorEastAsia" w:hAnsiTheme="minorEastAsia" w:hint="eastAsia"/>
                <w:szCs w:val="21"/>
              </w:rPr>
              <w:br/>
              <w:t>5.保温材料：橡塑保温棉厚20mm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33</w:t>
            </w:r>
            <w:r w:rsidRPr="004113E7">
              <w:rPr>
                <w:rFonts w:asciiTheme="minorEastAsia" w:hAnsiTheme="minorEastAsia" w:hint="eastAsia"/>
                <w:szCs w:val="21"/>
              </w:rPr>
              <w:t>㎡</w:t>
            </w:r>
          </w:p>
          <w:p w:rsidR="004113E7" w:rsidRPr="004113E7" w:rsidRDefault="004113E7" w:rsidP="004113E7">
            <w:pPr>
              <w:adjustRightInd w:val="0"/>
              <w:snapToGrid w:val="0"/>
              <w:spacing w:line="360" w:lineRule="atLeast"/>
              <w:rPr>
                <w:rFonts w:asciiTheme="minorEastAsia" w:hAnsiTheme="minorEastAsia"/>
                <w:szCs w:val="21"/>
              </w:rPr>
            </w:pP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14</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jc w:val="left"/>
              <w:rPr>
                <w:rFonts w:asciiTheme="minorEastAsia" w:hAnsiTheme="minorEastAsia"/>
                <w:color w:val="000000"/>
                <w:szCs w:val="21"/>
              </w:rPr>
            </w:pPr>
            <w:r w:rsidRPr="004113E7">
              <w:rPr>
                <w:rFonts w:asciiTheme="minorEastAsia" w:hAnsiTheme="minorEastAsia" w:hint="eastAsia"/>
                <w:color w:val="000000"/>
                <w:szCs w:val="21"/>
              </w:rPr>
              <w:t>空调冷凝管                   （带保温）</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 xml:space="preserve">1.材质:塑料   2.规格:φ40*25                                  </w:t>
            </w:r>
            <w:r w:rsidRPr="004113E7">
              <w:rPr>
                <w:rFonts w:asciiTheme="minorEastAsia" w:hAnsiTheme="minorEastAsia" w:hint="eastAsia"/>
                <w:color w:val="000000"/>
                <w:szCs w:val="21"/>
              </w:rPr>
              <w:br/>
              <w:t xml:space="preserve">3.保温棉材料：橡塑保温棉     </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20</w:t>
            </w:r>
            <w:r w:rsidRPr="004113E7">
              <w:rPr>
                <w:rFonts w:asciiTheme="minorEastAsia" w:hAnsiTheme="minorEastAsia"/>
                <w:szCs w:val="21"/>
              </w:rPr>
              <w:t>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lastRenderedPageBreak/>
              <w:t>15</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电源线</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1.规格：ZR-BV 4.0mm2</w:t>
            </w:r>
            <w:r w:rsidRPr="004113E7">
              <w:rPr>
                <w:rFonts w:asciiTheme="minorEastAsia" w:hAnsiTheme="minorEastAsia" w:hint="eastAsia"/>
                <w:szCs w:val="21"/>
              </w:rPr>
              <w:br/>
              <w:t>2.配线形式：管内穿线</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358m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16</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防雨百叶（带防虫网）</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1.材质：不锈钢</w:t>
            </w:r>
            <w:r w:rsidRPr="004113E7">
              <w:rPr>
                <w:rFonts w:asciiTheme="minorEastAsia" w:hAnsiTheme="minorEastAsia" w:hint="eastAsia"/>
                <w:color w:val="000000"/>
                <w:szCs w:val="21"/>
              </w:rPr>
              <w:br/>
              <w:t>2.规格:1000*300mm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1</w:t>
            </w:r>
            <w:r w:rsidRPr="004113E7">
              <w:rPr>
                <w:rFonts w:asciiTheme="minorEastAsia" w:hAnsiTheme="minorEastAsia" w:hint="eastAsia"/>
                <w:szCs w:val="21"/>
              </w:rPr>
              <w:t>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17</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防雨百叶（带防虫网）</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1.材质：不锈钢</w:t>
            </w:r>
            <w:r w:rsidRPr="004113E7">
              <w:rPr>
                <w:rFonts w:asciiTheme="minorEastAsia" w:hAnsiTheme="minorEastAsia" w:hint="eastAsia"/>
                <w:color w:val="000000"/>
                <w:szCs w:val="21"/>
              </w:rPr>
              <w:br/>
              <w:t>2.规格:600*600mm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18</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镀锌钢管（带保温）</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jc w:val="left"/>
              <w:rPr>
                <w:rFonts w:asciiTheme="minorEastAsia" w:hAnsiTheme="minorEastAsia"/>
                <w:color w:val="000000"/>
                <w:szCs w:val="21"/>
              </w:rPr>
            </w:pPr>
            <w:r w:rsidRPr="004113E7">
              <w:rPr>
                <w:rFonts w:asciiTheme="minorEastAsia" w:hAnsiTheme="minorEastAsia" w:hint="eastAsia"/>
                <w:color w:val="000000"/>
                <w:szCs w:val="21"/>
              </w:rPr>
              <w:t>1.材质:镀锌                                               2.规格:DN65</w:t>
            </w:r>
            <w:r w:rsidRPr="004113E7">
              <w:rPr>
                <w:rFonts w:asciiTheme="minorEastAsia" w:hAnsiTheme="minorEastAsia" w:hint="eastAsia"/>
                <w:color w:val="000000"/>
                <w:szCs w:val="21"/>
              </w:rPr>
              <w:br/>
              <w:t xml:space="preserve">3.保温棉材料：25mm橡塑保温棉     </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6</w:t>
            </w:r>
            <w:r w:rsidRPr="004113E7">
              <w:rPr>
                <w:rFonts w:asciiTheme="minorEastAsia" w:hAnsiTheme="minorEastAsia"/>
                <w:szCs w:val="21"/>
              </w:rPr>
              <w:t>0m</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19</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可曲挠橡胶接头 DN65</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1、可曲挠橡胶接头安装 公称直径(mm以内) 150</w:t>
            </w:r>
            <w:r w:rsidRPr="004113E7">
              <w:rPr>
                <w:rFonts w:asciiTheme="minorEastAsia" w:hAnsiTheme="minorEastAsia" w:hint="eastAsia"/>
                <w:color w:val="000000"/>
                <w:szCs w:val="21"/>
              </w:rPr>
              <w:br/>
              <w:t>2、可曲挠橡胶接头|DN65</w:t>
            </w:r>
            <w:r w:rsidRPr="004113E7">
              <w:rPr>
                <w:rFonts w:asciiTheme="minorEastAsia" w:hAnsiTheme="minorEastAsia" w:hint="eastAsia"/>
                <w:color w:val="000000"/>
                <w:szCs w:val="21"/>
              </w:rPr>
              <w:br/>
              <w:t>3、平焊法兰|DN65</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20</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szCs w:val="21"/>
              </w:rPr>
            </w:pPr>
            <w:r w:rsidRPr="004113E7">
              <w:rPr>
                <w:rFonts w:asciiTheme="minorEastAsia" w:hAnsiTheme="minorEastAsia" w:hint="eastAsia"/>
                <w:szCs w:val="21"/>
              </w:rPr>
              <w:t>蝶阀 DN65</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1、焊接法兰阀安装 公称直径(mm以内) 65</w:t>
            </w:r>
            <w:r w:rsidRPr="004113E7">
              <w:rPr>
                <w:rFonts w:asciiTheme="minorEastAsia" w:hAnsiTheme="minorEastAsia" w:hint="eastAsia"/>
                <w:szCs w:val="21"/>
              </w:rPr>
              <w:br/>
              <w:t>2、蝶阀|DN65</w:t>
            </w:r>
            <w:r w:rsidRPr="004113E7">
              <w:rPr>
                <w:rFonts w:asciiTheme="minorEastAsia" w:hAnsiTheme="minorEastAsia" w:hint="eastAsia"/>
                <w:szCs w:val="21"/>
              </w:rPr>
              <w:br/>
              <w:t>3、平焊法兰|DN65</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21</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温度计</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-20-100</w:t>
            </w:r>
            <w:r w:rsidRPr="004113E7">
              <w:rPr>
                <w:rFonts w:asciiTheme="minorEastAsia" w:hAnsiTheme="minorEastAsia"/>
                <w:szCs w:val="21"/>
              </w:rPr>
              <w:t>°C</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4支</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22</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压力表</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0-1.6</w:t>
            </w:r>
            <w:r w:rsidRPr="004113E7">
              <w:rPr>
                <w:rFonts w:asciiTheme="minorEastAsia" w:hAnsiTheme="minorEastAsia"/>
                <w:szCs w:val="21"/>
              </w:rPr>
              <w:t>MPa</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4个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23</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压差表</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-60-60</w:t>
            </w:r>
            <w:r w:rsidRPr="004113E7">
              <w:rPr>
                <w:rFonts w:asciiTheme="minorEastAsia" w:hAnsiTheme="minorEastAsia"/>
                <w:szCs w:val="21"/>
              </w:rPr>
              <w:t>Pa</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3支</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24</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闸阀（泄水闸阀）</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jc w:val="left"/>
              <w:rPr>
                <w:rFonts w:asciiTheme="minorEastAsia" w:hAnsiTheme="minorEastAsia"/>
                <w:color w:val="000000"/>
                <w:szCs w:val="21"/>
              </w:rPr>
            </w:pPr>
            <w:r w:rsidRPr="004113E7">
              <w:rPr>
                <w:rFonts w:asciiTheme="minorEastAsia" w:hAnsiTheme="minorEastAsia" w:hint="eastAsia"/>
                <w:color w:val="000000"/>
                <w:szCs w:val="21"/>
              </w:rPr>
              <w:t>1.材质:镀锌                                             2.规格:DN25</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25</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全新风空调机组基础</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1.钢结构基础</w:t>
            </w:r>
            <w:r w:rsidRPr="004113E7">
              <w:rPr>
                <w:rFonts w:asciiTheme="minorEastAsia" w:hAnsiTheme="minorEastAsia" w:hint="eastAsia"/>
                <w:color w:val="000000"/>
                <w:szCs w:val="21"/>
              </w:rPr>
              <w:br/>
              <w:t xml:space="preserve">2.16#槽钢        </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26</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排风机基础</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1.钢结构基础</w:t>
            </w:r>
            <w:r w:rsidRPr="004113E7">
              <w:rPr>
                <w:rFonts w:asciiTheme="minorEastAsia" w:hAnsiTheme="minorEastAsia" w:hint="eastAsia"/>
                <w:color w:val="000000"/>
                <w:szCs w:val="21"/>
              </w:rPr>
              <w:br/>
              <w:t xml:space="preserve">2.16#槽钢         </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27</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widowControl/>
              <w:adjustRightInd w:val="0"/>
              <w:snapToGrid w:val="0"/>
              <w:spacing w:line="360" w:lineRule="atLeast"/>
              <w:rPr>
                <w:rFonts w:asciiTheme="minorEastAsia" w:hAnsiTheme="minorEastAsia"/>
                <w:color w:val="000000"/>
                <w:szCs w:val="21"/>
              </w:rPr>
            </w:pPr>
            <w:r w:rsidRPr="004113E7">
              <w:rPr>
                <w:rFonts w:asciiTheme="minorEastAsia" w:hAnsiTheme="minorEastAsia" w:hint="eastAsia"/>
                <w:color w:val="000000"/>
                <w:szCs w:val="21"/>
              </w:rPr>
              <w:t>旧设备拆除费用</w:t>
            </w: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旧空调、排风机、风管</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1项</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28</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电动风量调节阀</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1.材质：PVC管电动风量调节阀</w:t>
            </w:r>
            <w:r w:rsidRPr="004113E7">
              <w:rPr>
                <w:rFonts w:asciiTheme="minorEastAsia" w:hAnsiTheme="minorEastAsia" w:hint="eastAsia"/>
                <w:szCs w:val="21"/>
              </w:rPr>
              <w:br/>
              <w:t>2.规格:DN110mm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1个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29</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电动风量调节阀</w:t>
            </w:r>
          </w:p>
          <w:p w:rsidR="004113E7" w:rsidRPr="004113E7" w:rsidRDefault="004113E7" w:rsidP="004113E7">
            <w:pPr>
              <w:adjustRightInd w:val="0"/>
              <w:snapToGrid w:val="0"/>
              <w:spacing w:line="360" w:lineRule="atLeast"/>
              <w:rPr>
                <w:rFonts w:asciiTheme="minorEastAsia" w:hAnsiTheme="minorEastAsia"/>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1.材质：PVC管电动风量调节阀</w:t>
            </w:r>
            <w:r w:rsidRPr="004113E7">
              <w:rPr>
                <w:rFonts w:asciiTheme="minorEastAsia" w:hAnsiTheme="minorEastAsia" w:hint="eastAsia"/>
                <w:szCs w:val="21"/>
              </w:rPr>
              <w:br/>
              <w:t>2.规格</w:t>
            </w:r>
            <w:r w:rsidRPr="004113E7">
              <w:rPr>
                <w:rFonts w:asciiTheme="minorEastAsia" w:hAnsiTheme="minorEastAsia"/>
                <w:szCs w:val="21"/>
              </w:rPr>
              <w:t>DN200mm、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1个</w:t>
            </w:r>
          </w:p>
        </w:tc>
      </w:tr>
      <w:tr w:rsidR="004113E7" w:rsidRPr="004113E7" w:rsidTr="004113E7">
        <w:trPr>
          <w:trHeight w:val="510"/>
        </w:trPr>
        <w:tc>
          <w:tcPr>
            <w:tcW w:w="841" w:type="dxa"/>
            <w:tcBorders>
              <w:top w:val="nil"/>
              <w:left w:val="single" w:sz="8" w:space="0" w:color="auto"/>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30</w:t>
            </w:r>
          </w:p>
        </w:tc>
        <w:tc>
          <w:tcPr>
            <w:tcW w:w="1843"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电动风量调节阀</w:t>
            </w:r>
          </w:p>
          <w:p w:rsidR="004113E7" w:rsidRPr="004113E7" w:rsidRDefault="004113E7" w:rsidP="004113E7">
            <w:pPr>
              <w:widowControl/>
              <w:adjustRightInd w:val="0"/>
              <w:snapToGrid w:val="0"/>
              <w:spacing w:line="360" w:lineRule="atLeast"/>
              <w:rPr>
                <w:rFonts w:asciiTheme="minorEastAsia" w:hAnsiTheme="minorEastAsia"/>
                <w:color w:val="000000"/>
                <w:szCs w:val="21"/>
              </w:rPr>
            </w:pPr>
          </w:p>
        </w:tc>
        <w:tc>
          <w:tcPr>
            <w:tcW w:w="5015" w:type="dxa"/>
            <w:tcBorders>
              <w:top w:val="nil"/>
              <w:left w:val="nil"/>
              <w:bottom w:val="single" w:sz="4" w:space="0" w:color="auto"/>
              <w:right w:val="single" w:sz="4"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hint="eastAsia"/>
                <w:szCs w:val="21"/>
              </w:rPr>
              <w:t>1.材质：PVC管电动风量调节阀</w:t>
            </w:r>
            <w:r w:rsidRPr="004113E7">
              <w:rPr>
                <w:rFonts w:asciiTheme="minorEastAsia" w:hAnsiTheme="minorEastAsia" w:hint="eastAsia"/>
                <w:szCs w:val="21"/>
              </w:rPr>
              <w:br/>
              <w:t>2.规格:</w:t>
            </w:r>
            <w:r w:rsidRPr="004113E7">
              <w:rPr>
                <w:rFonts w:asciiTheme="minorEastAsia" w:hAnsiTheme="minorEastAsia"/>
                <w:szCs w:val="21"/>
              </w:rPr>
              <w:t xml:space="preserve"> DN250mm</w:t>
            </w:r>
          </w:p>
        </w:tc>
        <w:tc>
          <w:tcPr>
            <w:tcW w:w="1391" w:type="dxa"/>
            <w:tcBorders>
              <w:top w:val="nil"/>
              <w:left w:val="nil"/>
              <w:bottom w:val="single" w:sz="4" w:space="0" w:color="auto"/>
              <w:right w:val="single" w:sz="8" w:space="0" w:color="auto"/>
            </w:tcBorders>
            <w:vAlign w:val="center"/>
          </w:tcPr>
          <w:p w:rsidR="004113E7" w:rsidRPr="004113E7" w:rsidRDefault="004113E7" w:rsidP="004113E7">
            <w:pPr>
              <w:adjustRightInd w:val="0"/>
              <w:snapToGrid w:val="0"/>
              <w:spacing w:line="360" w:lineRule="atLeast"/>
              <w:rPr>
                <w:rFonts w:asciiTheme="minorEastAsia" w:hAnsiTheme="minorEastAsia"/>
                <w:szCs w:val="21"/>
              </w:rPr>
            </w:pPr>
            <w:r w:rsidRPr="004113E7">
              <w:rPr>
                <w:rFonts w:asciiTheme="minorEastAsia" w:hAnsiTheme="minorEastAsia"/>
                <w:szCs w:val="21"/>
              </w:rPr>
              <w:t>4个</w:t>
            </w:r>
          </w:p>
        </w:tc>
      </w:tr>
    </w:tbl>
    <w:p w:rsidR="00E57753" w:rsidRDefault="00E57753">
      <w:pPr>
        <w:widowControl/>
        <w:jc w:val="left"/>
        <w:rPr>
          <w:rFonts w:asciiTheme="minorEastAsia" w:hAnsiTheme="minorEastAsia" w:cs="Times New Roman"/>
          <w:b/>
          <w:bCs/>
          <w:sz w:val="28"/>
          <w:szCs w:val="28"/>
        </w:rPr>
      </w:pPr>
    </w:p>
    <w:sectPr w:rsidR="00E57753" w:rsidSect="00E57753">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94F" w:rsidRDefault="0054094F" w:rsidP="00E57753">
      <w:r>
        <w:separator/>
      </w:r>
    </w:p>
  </w:endnote>
  <w:endnote w:type="continuationSeparator" w:id="0">
    <w:p w:rsidR="0054094F" w:rsidRDefault="0054094F" w:rsidP="00E57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9"/>
      <w:wordWrap w:val="0"/>
      <w:jc w:val="right"/>
      <w:rPr>
        <w:sz w:val="24"/>
        <w:szCs w:val="24"/>
      </w:rPr>
    </w:pPr>
    <w:r>
      <w:rPr>
        <w:rFonts w:hint="eastAsia"/>
        <w:sz w:val="24"/>
        <w:szCs w:val="24"/>
      </w:rPr>
      <w:t>—</w:t>
    </w:r>
    <w:r w:rsidR="00E3783A">
      <w:rPr>
        <w:rStyle w:val="ad"/>
        <w:sz w:val="24"/>
        <w:szCs w:val="24"/>
      </w:rPr>
      <w:fldChar w:fldCharType="begin"/>
    </w:r>
    <w:r>
      <w:rPr>
        <w:rStyle w:val="ad"/>
        <w:sz w:val="24"/>
        <w:szCs w:val="24"/>
      </w:rPr>
      <w:instrText xml:space="preserve"> PAGE </w:instrText>
    </w:r>
    <w:r w:rsidR="00E3783A">
      <w:rPr>
        <w:rStyle w:val="ad"/>
        <w:sz w:val="24"/>
        <w:szCs w:val="24"/>
      </w:rPr>
      <w:fldChar w:fldCharType="separate"/>
    </w:r>
    <w:r w:rsidR="00D7736A">
      <w:rPr>
        <w:rStyle w:val="ad"/>
        <w:noProof/>
        <w:sz w:val="24"/>
        <w:szCs w:val="24"/>
      </w:rPr>
      <w:t>1</w:t>
    </w:r>
    <w:r w:rsidR="00E3783A">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9"/>
      <w:wordWrap w:val="0"/>
      <w:jc w:val="right"/>
      <w:rPr>
        <w:sz w:val="24"/>
        <w:szCs w:val="24"/>
      </w:rPr>
    </w:pPr>
    <w:r>
      <w:rPr>
        <w:rFonts w:hint="eastAsia"/>
        <w:sz w:val="24"/>
        <w:szCs w:val="24"/>
      </w:rPr>
      <w:t>—</w:t>
    </w:r>
    <w:r w:rsidR="00E3783A">
      <w:rPr>
        <w:rStyle w:val="ad"/>
        <w:sz w:val="24"/>
        <w:szCs w:val="24"/>
      </w:rPr>
      <w:fldChar w:fldCharType="begin"/>
    </w:r>
    <w:r>
      <w:rPr>
        <w:rStyle w:val="ad"/>
        <w:sz w:val="24"/>
        <w:szCs w:val="24"/>
      </w:rPr>
      <w:instrText xml:space="preserve"> PAGE </w:instrText>
    </w:r>
    <w:r w:rsidR="00E3783A">
      <w:rPr>
        <w:rStyle w:val="ad"/>
        <w:sz w:val="24"/>
        <w:szCs w:val="24"/>
      </w:rPr>
      <w:fldChar w:fldCharType="separate"/>
    </w:r>
    <w:r w:rsidR="00D7736A">
      <w:rPr>
        <w:rStyle w:val="ad"/>
        <w:noProof/>
        <w:sz w:val="24"/>
        <w:szCs w:val="24"/>
      </w:rPr>
      <w:t>4</w:t>
    </w:r>
    <w:r w:rsidR="00E3783A">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9"/>
      <w:wordWrap w:val="0"/>
      <w:jc w:val="right"/>
      <w:rPr>
        <w:rFonts w:ascii="宋体"/>
        <w:sz w:val="24"/>
        <w:szCs w:val="24"/>
      </w:rPr>
    </w:pPr>
    <w:r>
      <w:rPr>
        <w:rFonts w:ascii="宋体" w:hint="eastAsia"/>
        <w:sz w:val="24"/>
        <w:szCs w:val="24"/>
      </w:rPr>
      <w:t>—</w:t>
    </w:r>
    <w:r w:rsidR="00E3783A">
      <w:rPr>
        <w:rStyle w:val="ad"/>
        <w:sz w:val="24"/>
        <w:szCs w:val="24"/>
      </w:rPr>
      <w:fldChar w:fldCharType="begin"/>
    </w:r>
    <w:r>
      <w:rPr>
        <w:rStyle w:val="ad"/>
        <w:sz w:val="24"/>
        <w:szCs w:val="24"/>
      </w:rPr>
      <w:instrText xml:space="preserve"> PAGE </w:instrText>
    </w:r>
    <w:r w:rsidR="00E3783A">
      <w:rPr>
        <w:rStyle w:val="ad"/>
        <w:sz w:val="24"/>
        <w:szCs w:val="24"/>
      </w:rPr>
      <w:fldChar w:fldCharType="separate"/>
    </w:r>
    <w:r w:rsidR="00D7736A">
      <w:rPr>
        <w:rStyle w:val="ad"/>
        <w:noProof/>
        <w:sz w:val="24"/>
        <w:szCs w:val="24"/>
      </w:rPr>
      <w:t>63</w:t>
    </w:r>
    <w:r w:rsidR="00E3783A">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94F" w:rsidRDefault="0054094F" w:rsidP="00E57753">
      <w:r>
        <w:separator/>
      </w:r>
    </w:p>
  </w:footnote>
  <w:footnote w:type="continuationSeparator" w:id="0">
    <w:p w:rsidR="0054094F" w:rsidRDefault="0054094F" w:rsidP="00E57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p>
  <w:p w:rsidR="00237CC2" w:rsidRDefault="00237CC2">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bCs/>
        <w:sz w:val="21"/>
        <w:szCs w:val="21"/>
      </w:rPr>
    </w:pPr>
  </w:p>
  <w:p w:rsidR="00237CC2" w:rsidRDefault="00237CC2">
    <w:pPr>
      <w:pStyle w:val="aa"/>
      <w:jc w:val="both"/>
      <w:rPr>
        <w:rFonts w:ascii="楷体_GB2312" w:eastAsia="楷体_GB2312"/>
        <w:bCs/>
        <w:sz w:val="21"/>
        <w:szCs w:val="21"/>
      </w:rPr>
    </w:pPr>
  </w:p>
  <w:p w:rsidR="00237CC2" w:rsidRDefault="00237CC2">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C2" w:rsidRDefault="00237CC2">
    <w:pPr>
      <w:pStyle w:val="aa"/>
      <w:jc w:val="both"/>
      <w:rPr>
        <w:rFonts w:ascii="楷体_GB2312" w:eastAsia="楷体_GB2312"/>
        <w:bCs/>
        <w:sz w:val="21"/>
        <w:szCs w:val="21"/>
      </w:rPr>
    </w:pPr>
  </w:p>
  <w:p w:rsidR="00237CC2" w:rsidRDefault="00237CC2">
    <w:pPr>
      <w:pStyle w:val="aa"/>
      <w:jc w:val="both"/>
      <w:rPr>
        <w:rFonts w:ascii="楷体_GB2312" w:eastAsia="楷体_GB2312"/>
        <w:bCs/>
        <w:sz w:val="21"/>
        <w:szCs w:val="21"/>
      </w:rPr>
    </w:pPr>
  </w:p>
  <w:p w:rsidR="00237CC2" w:rsidRDefault="00237CC2">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0AC4"/>
    <w:rsid w:val="00064303"/>
    <w:rsid w:val="000643B1"/>
    <w:rsid w:val="00071DFE"/>
    <w:rsid w:val="00082A64"/>
    <w:rsid w:val="0009494E"/>
    <w:rsid w:val="00094D66"/>
    <w:rsid w:val="0009631F"/>
    <w:rsid w:val="000A16A1"/>
    <w:rsid w:val="000A2365"/>
    <w:rsid w:val="000A47EE"/>
    <w:rsid w:val="000A574E"/>
    <w:rsid w:val="000B18A0"/>
    <w:rsid w:val="000B19B8"/>
    <w:rsid w:val="000B3547"/>
    <w:rsid w:val="000B6DC5"/>
    <w:rsid w:val="000C05CF"/>
    <w:rsid w:val="000C28D4"/>
    <w:rsid w:val="000C4DEC"/>
    <w:rsid w:val="000D1A63"/>
    <w:rsid w:val="000D2147"/>
    <w:rsid w:val="000D6D49"/>
    <w:rsid w:val="000E0A41"/>
    <w:rsid w:val="000E203F"/>
    <w:rsid w:val="000E24CF"/>
    <w:rsid w:val="000F19EE"/>
    <w:rsid w:val="00101A4E"/>
    <w:rsid w:val="00103C28"/>
    <w:rsid w:val="00110765"/>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0BC6"/>
    <w:rsid w:val="00172231"/>
    <w:rsid w:val="00174EC9"/>
    <w:rsid w:val="00180B18"/>
    <w:rsid w:val="001811A8"/>
    <w:rsid w:val="00187861"/>
    <w:rsid w:val="001A083F"/>
    <w:rsid w:val="001A14C3"/>
    <w:rsid w:val="001A4FD9"/>
    <w:rsid w:val="001B14E3"/>
    <w:rsid w:val="001B7705"/>
    <w:rsid w:val="001D0023"/>
    <w:rsid w:val="001D1B14"/>
    <w:rsid w:val="001E3296"/>
    <w:rsid w:val="001E32C5"/>
    <w:rsid w:val="001E34F3"/>
    <w:rsid w:val="001E460B"/>
    <w:rsid w:val="002032BB"/>
    <w:rsid w:val="00214820"/>
    <w:rsid w:val="00224E5F"/>
    <w:rsid w:val="00226556"/>
    <w:rsid w:val="0023780A"/>
    <w:rsid w:val="00237CC2"/>
    <w:rsid w:val="002425C9"/>
    <w:rsid w:val="00244ADF"/>
    <w:rsid w:val="002474B3"/>
    <w:rsid w:val="00262C6B"/>
    <w:rsid w:val="00265A44"/>
    <w:rsid w:val="00280298"/>
    <w:rsid w:val="00282E06"/>
    <w:rsid w:val="002850B7"/>
    <w:rsid w:val="002A09F2"/>
    <w:rsid w:val="002A29CA"/>
    <w:rsid w:val="002A65C6"/>
    <w:rsid w:val="002A695D"/>
    <w:rsid w:val="002B0F4F"/>
    <w:rsid w:val="002B6E50"/>
    <w:rsid w:val="002C0F66"/>
    <w:rsid w:val="002C1147"/>
    <w:rsid w:val="002C1741"/>
    <w:rsid w:val="002C6A11"/>
    <w:rsid w:val="002C7EAA"/>
    <w:rsid w:val="002D0174"/>
    <w:rsid w:val="002D0387"/>
    <w:rsid w:val="002D12A7"/>
    <w:rsid w:val="002D331A"/>
    <w:rsid w:val="002D43B1"/>
    <w:rsid w:val="002D4DA1"/>
    <w:rsid w:val="002E3D9F"/>
    <w:rsid w:val="002E4317"/>
    <w:rsid w:val="002F1927"/>
    <w:rsid w:val="003027C7"/>
    <w:rsid w:val="00303E33"/>
    <w:rsid w:val="003222A0"/>
    <w:rsid w:val="00326330"/>
    <w:rsid w:val="00335CDA"/>
    <w:rsid w:val="003407DF"/>
    <w:rsid w:val="00344422"/>
    <w:rsid w:val="003470EC"/>
    <w:rsid w:val="00354E1F"/>
    <w:rsid w:val="00357351"/>
    <w:rsid w:val="00373302"/>
    <w:rsid w:val="003813C8"/>
    <w:rsid w:val="0038320A"/>
    <w:rsid w:val="0038362B"/>
    <w:rsid w:val="00384C3A"/>
    <w:rsid w:val="00387C50"/>
    <w:rsid w:val="0039032C"/>
    <w:rsid w:val="00390E87"/>
    <w:rsid w:val="003A0065"/>
    <w:rsid w:val="003A0B24"/>
    <w:rsid w:val="003B09EC"/>
    <w:rsid w:val="003B09F3"/>
    <w:rsid w:val="003B3BD0"/>
    <w:rsid w:val="003C0056"/>
    <w:rsid w:val="003C64FC"/>
    <w:rsid w:val="003C7F91"/>
    <w:rsid w:val="003D19FD"/>
    <w:rsid w:val="003F338D"/>
    <w:rsid w:val="003F5B3D"/>
    <w:rsid w:val="00407420"/>
    <w:rsid w:val="004112AF"/>
    <w:rsid w:val="004113E7"/>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1B31"/>
    <w:rsid w:val="00491881"/>
    <w:rsid w:val="004B0444"/>
    <w:rsid w:val="004B75DB"/>
    <w:rsid w:val="004C0035"/>
    <w:rsid w:val="004C3916"/>
    <w:rsid w:val="004D7DB3"/>
    <w:rsid w:val="004E0DFC"/>
    <w:rsid w:val="004E0F38"/>
    <w:rsid w:val="004E18EC"/>
    <w:rsid w:val="004E35E3"/>
    <w:rsid w:val="004E6AEB"/>
    <w:rsid w:val="004F142D"/>
    <w:rsid w:val="004F5E12"/>
    <w:rsid w:val="00503A7C"/>
    <w:rsid w:val="00511498"/>
    <w:rsid w:val="00511692"/>
    <w:rsid w:val="00511818"/>
    <w:rsid w:val="00515B35"/>
    <w:rsid w:val="005222C3"/>
    <w:rsid w:val="00522CA7"/>
    <w:rsid w:val="00531671"/>
    <w:rsid w:val="00532B1E"/>
    <w:rsid w:val="00533850"/>
    <w:rsid w:val="00537FF9"/>
    <w:rsid w:val="0054094F"/>
    <w:rsid w:val="00544E62"/>
    <w:rsid w:val="005506CA"/>
    <w:rsid w:val="00554F2D"/>
    <w:rsid w:val="005574E2"/>
    <w:rsid w:val="00564319"/>
    <w:rsid w:val="00564B59"/>
    <w:rsid w:val="00576044"/>
    <w:rsid w:val="00577DD4"/>
    <w:rsid w:val="00585142"/>
    <w:rsid w:val="00587FEE"/>
    <w:rsid w:val="005927B8"/>
    <w:rsid w:val="00592C5C"/>
    <w:rsid w:val="005A24EB"/>
    <w:rsid w:val="005A29A0"/>
    <w:rsid w:val="005A3C0B"/>
    <w:rsid w:val="005A4F46"/>
    <w:rsid w:val="005B13C9"/>
    <w:rsid w:val="005B5235"/>
    <w:rsid w:val="005C5539"/>
    <w:rsid w:val="005D5EDA"/>
    <w:rsid w:val="005E2274"/>
    <w:rsid w:val="005E6410"/>
    <w:rsid w:val="005F2C28"/>
    <w:rsid w:val="005F3E10"/>
    <w:rsid w:val="005F717C"/>
    <w:rsid w:val="00600C60"/>
    <w:rsid w:val="006044D4"/>
    <w:rsid w:val="00611178"/>
    <w:rsid w:val="006210E0"/>
    <w:rsid w:val="00623381"/>
    <w:rsid w:val="00624CCB"/>
    <w:rsid w:val="0062692F"/>
    <w:rsid w:val="006325D8"/>
    <w:rsid w:val="00635860"/>
    <w:rsid w:val="00636412"/>
    <w:rsid w:val="006419F8"/>
    <w:rsid w:val="006437F7"/>
    <w:rsid w:val="00643BF5"/>
    <w:rsid w:val="006470B3"/>
    <w:rsid w:val="00647E07"/>
    <w:rsid w:val="006508EA"/>
    <w:rsid w:val="006624BA"/>
    <w:rsid w:val="00662CCA"/>
    <w:rsid w:val="006638B8"/>
    <w:rsid w:val="0066756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1F18"/>
    <w:rsid w:val="006C227D"/>
    <w:rsid w:val="006C6D5D"/>
    <w:rsid w:val="006D2D2E"/>
    <w:rsid w:val="006D6637"/>
    <w:rsid w:val="006E2984"/>
    <w:rsid w:val="006E5F9F"/>
    <w:rsid w:val="006E67F2"/>
    <w:rsid w:val="006F15B6"/>
    <w:rsid w:val="006F181B"/>
    <w:rsid w:val="006F40A6"/>
    <w:rsid w:val="00707914"/>
    <w:rsid w:val="007122C0"/>
    <w:rsid w:val="00717C01"/>
    <w:rsid w:val="007264A9"/>
    <w:rsid w:val="00733299"/>
    <w:rsid w:val="0073357E"/>
    <w:rsid w:val="00735A12"/>
    <w:rsid w:val="0074178F"/>
    <w:rsid w:val="00756021"/>
    <w:rsid w:val="0077103A"/>
    <w:rsid w:val="007824F3"/>
    <w:rsid w:val="00791442"/>
    <w:rsid w:val="0079179A"/>
    <w:rsid w:val="0079773B"/>
    <w:rsid w:val="007A278C"/>
    <w:rsid w:val="007A403E"/>
    <w:rsid w:val="007B376E"/>
    <w:rsid w:val="007B5D59"/>
    <w:rsid w:val="007C03E1"/>
    <w:rsid w:val="007C0768"/>
    <w:rsid w:val="007C0CB8"/>
    <w:rsid w:val="007C3F3E"/>
    <w:rsid w:val="007C6BF1"/>
    <w:rsid w:val="007D1C89"/>
    <w:rsid w:val="007D3780"/>
    <w:rsid w:val="007D3D24"/>
    <w:rsid w:val="007E019D"/>
    <w:rsid w:val="007E1897"/>
    <w:rsid w:val="007E3BC6"/>
    <w:rsid w:val="007E64E0"/>
    <w:rsid w:val="007E7276"/>
    <w:rsid w:val="007F1DBB"/>
    <w:rsid w:val="00801F8B"/>
    <w:rsid w:val="00802D9C"/>
    <w:rsid w:val="00804692"/>
    <w:rsid w:val="00806CBB"/>
    <w:rsid w:val="00807080"/>
    <w:rsid w:val="00807A68"/>
    <w:rsid w:val="00807D77"/>
    <w:rsid w:val="00814F60"/>
    <w:rsid w:val="00821C86"/>
    <w:rsid w:val="0084332D"/>
    <w:rsid w:val="0084720F"/>
    <w:rsid w:val="00850856"/>
    <w:rsid w:val="00853C33"/>
    <w:rsid w:val="00856888"/>
    <w:rsid w:val="008642CB"/>
    <w:rsid w:val="00864CD8"/>
    <w:rsid w:val="008729B3"/>
    <w:rsid w:val="00880DAF"/>
    <w:rsid w:val="00882004"/>
    <w:rsid w:val="008A52B6"/>
    <w:rsid w:val="008B1F89"/>
    <w:rsid w:val="008C2787"/>
    <w:rsid w:val="008C7216"/>
    <w:rsid w:val="008D071C"/>
    <w:rsid w:val="008D1277"/>
    <w:rsid w:val="008D2F02"/>
    <w:rsid w:val="008D38DC"/>
    <w:rsid w:val="008D583C"/>
    <w:rsid w:val="008E0677"/>
    <w:rsid w:val="008E3548"/>
    <w:rsid w:val="008E43CB"/>
    <w:rsid w:val="008E63D4"/>
    <w:rsid w:val="008F1814"/>
    <w:rsid w:val="008F2ED3"/>
    <w:rsid w:val="008F2F01"/>
    <w:rsid w:val="008F3C8F"/>
    <w:rsid w:val="008F3D33"/>
    <w:rsid w:val="008F4528"/>
    <w:rsid w:val="008F7856"/>
    <w:rsid w:val="0090127B"/>
    <w:rsid w:val="00903989"/>
    <w:rsid w:val="00916D12"/>
    <w:rsid w:val="00932621"/>
    <w:rsid w:val="009350B3"/>
    <w:rsid w:val="00942048"/>
    <w:rsid w:val="0094231D"/>
    <w:rsid w:val="00946502"/>
    <w:rsid w:val="009478E9"/>
    <w:rsid w:val="00947963"/>
    <w:rsid w:val="009727C6"/>
    <w:rsid w:val="00977600"/>
    <w:rsid w:val="00977E68"/>
    <w:rsid w:val="00992272"/>
    <w:rsid w:val="00993AD3"/>
    <w:rsid w:val="009942A5"/>
    <w:rsid w:val="009959AD"/>
    <w:rsid w:val="009A1A23"/>
    <w:rsid w:val="009B25A3"/>
    <w:rsid w:val="009C35C9"/>
    <w:rsid w:val="009C364C"/>
    <w:rsid w:val="009C534C"/>
    <w:rsid w:val="009D2C79"/>
    <w:rsid w:val="009D44BE"/>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3470F"/>
    <w:rsid w:val="00A45B45"/>
    <w:rsid w:val="00A510FB"/>
    <w:rsid w:val="00A522F8"/>
    <w:rsid w:val="00A56167"/>
    <w:rsid w:val="00A60A96"/>
    <w:rsid w:val="00A6539D"/>
    <w:rsid w:val="00A6734F"/>
    <w:rsid w:val="00A74755"/>
    <w:rsid w:val="00A829B8"/>
    <w:rsid w:val="00A919E7"/>
    <w:rsid w:val="00A93B99"/>
    <w:rsid w:val="00AA43E5"/>
    <w:rsid w:val="00AA4E34"/>
    <w:rsid w:val="00AB3C06"/>
    <w:rsid w:val="00AB444E"/>
    <w:rsid w:val="00AC0A94"/>
    <w:rsid w:val="00AC5A6B"/>
    <w:rsid w:val="00AC74FF"/>
    <w:rsid w:val="00AD20F1"/>
    <w:rsid w:val="00AD7FB4"/>
    <w:rsid w:val="00AE412B"/>
    <w:rsid w:val="00AE4417"/>
    <w:rsid w:val="00AE46A0"/>
    <w:rsid w:val="00AE5AAA"/>
    <w:rsid w:val="00AE75BE"/>
    <w:rsid w:val="00AF18FA"/>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03E8"/>
    <w:rsid w:val="00B57CA4"/>
    <w:rsid w:val="00B62B52"/>
    <w:rsid w:val="00B6394A"/>
    <w:rsid w:val="00B66C1E"/>
    <w:rsid w:val="00B67EE1"/>
    <w:rsid w:val="00B741B4"/>
    <w:rsid w:val="00B8070C"/>
    <w:rsid w:val="00B80D48"/>
    <w:rsid w:val="00B81FFF"/>
    <w:rsid w:val="00B91398"/>
    <w:rsid w:val="00BA16EB"/>
    <w:rsid w:val="00BA185D"/>
    <w:rsid w:val="00BA32A2"/>
    <w:rsid w:val="00BA493D"/>
    <w:rsid w:val="00BA55FB"/>
    <w:rsid w:val="00BB5DEA"/>
    <w:rsid w:val="00BC12B2"/>
    <w:rsid w:val="00BD07A7"/>
    <w:rsid w:val="00BD5F97"/>
    <w:rsid w:val="00BD64F3"/>
    <w:rsid w:val="00BD7A73"/>
    <w:rsid w:val="00BD7E70"/>
    <w:rsid w:val="00BE6EB9"/>
    <w:rsid w:val="00BF1317"/>
    <w:rsid w:val="00BF67AD"/>
    <w:rsid w:val="00C0262E"/>
    <w:rsid w:val="00C040B7"/>
    <w:rsid w:val="00C114CF"/>
    <w:rsid w:val="00C14157"/>
    <w:rsid w:val="00C14EE8"/>
    <w:rsid w:val="00C152D6"/>
    <w:rsid w:val="00C3231E"/>
    <w:rsid w:val="00C37536"/>
    <w:rsid w:val="00C37A4A"/>
    <w:rsid w:val="00C42A5C"/>
    <w:rsid w:val="00C443A8"/>
    <w:rsid w:val="00C464AC"/>
    <w:rsid w:val="00C475A2"/>
    <w:rsid w:val="00C5456B"/>
    <w:rsid w:val="00C63B8C"/>
    <w:rsid w:val="00C64A94"/>
    <w:rsid w:val="00C7014A"/>
    <w:rsid w:val="00C76787"/>
    <w:rsid w:val="00C77891"/>
    <w:rsid w:val="00C8222E"/>
    <w:rsid w:val="00C834FA"/>
    <w:rsid w:val="00C840DC"/>
    <w:rsid w:val="00C84595"/>
    <w:rsid w:val="00C8795F"/>
    <w:rsid w:val="00C929CC"/>
    <w:rsid w:val="00CA3EE4"/>
    <w:rsid w:val="00CA4146"/>
    <w:rsid w:val="00CB02C8"/>
    <w:rsid w:val="00CB1178"/>
    <w:rsid w:val="00CB35B5"/>
    <w:rsid w:val="00CB37F9"/>
    <w:rsid w:val="00CC1FAE"/>
    <w:rsid w:val="00CD3A99"/>
    <w:rsid w:val="00CD46E0"/>
    <w:rsid w:val="00CE4AC8"/>
    <w:rsid w:val="00CE66D3"/>
    <w:rsid w:val="00CF3C82"/>
    <w:rsid w:val="00CF5733"/>
    <w:rsid w:val="00D12374"/>
    <w:rsid w:val="00D12ABC"/>
    <w:rsid w:val="00D1746D"/>
    <w:rsid w:val="00D21D08"/>
    <w:rsid w:val="00D27EB7"/>
    <w:rsid w:val="00D37ADF"/>
    <w:rsid w:val="00D40A20"/>
    <w:rsid w:val="00D47BC2"/>
    <w:rsid w:val="00D51588"/>
    <w:rsid w:val="00D53C28"/>
    <w:rsid w:val="00D562CF"/>
    <w:rsid w:val="00D7048A"/>
    <w:rsid w:val="00D7736A"/>
    <w:rsid w:val="00D93183"/>
    <w:rsid w:val="00D977E8"/>
    <w:rsid w:val="00DA402D"/>
    <w:rsid w:val="00DA600D"/>
    <w:rsid w:val="00DA6119"/>
    <w:rsid w:val="00DA6CAB"/>
    <w:rsid w:val="00DA7A4C"/>
    <w:rsid w:val="00DB24F6"/>
    <w:rsid w:val="00DB4E01"/>
    <w:rsid w:val="00DC3285"/>
    <w:rsid w:val="00DC6C40"/>
    <w:rsid w:val="00DD114F"/>
    <w:rsid w:val="00DD189B"/>
    <w:rsid w:val="00DD5406"/>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3783A"/>
    <w:rsid w:val="00E41380"/>
    <w:rsid w:val="00E42694"/>
    <w:rsid w:val="00E46E3C"/>
    <w:rsid w:val="00E5386A"/>
    <w:rsid w:val="00E57753"/>
    <w:rsid w:val="00E60B3D"/>
    <w:rsid w:val="00E626EF"/>
    <w:rsid w:val="00E647D9"/>
    <w:rsid w:val="00E74634"/>
    <w:rsid w:val="00E7484E"/>
    <w:rsid w:val="00E838D5"/>
    <w:rsid w:val="00E8648F"/>
    <w:rsid w:val="00E90F02"/>
    <w:rsid w:val="00E9244B"/>
    <w:rsid w:val="00E94981"/>
    <w:rsid w:val="00EA0E56"/>
    <w:rsid w:val="00EB466C"/>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16D6"/>
    <w:rsid w:val="00F54CD2"/>
    <w:rsid w:val="00F5553D"/>
    <w:rsid w:val="00F55708"/>
    <w:rsid w:val="00F61B44"/>
    <w:rsid w:val="00F710C9"/>
    <w:rsid w:val="00F733E8"/>
    <w:rsid w:val="00F75355"/>
    <w:rsid w:val="00F76A38"/>
    <w:rsid w:val="00F77CF0"/>
    <w:rsid w:val="00F8495E"/>
    <w:rsid w:val="00F94D11"/>
    <w:rsid w:val="00FA4E4F"/>
    <w:rsid w:val="00FA6F2C"/>
    <w:rsid w:val="00FB2E1B"/>
    <w:rsid w:val="00FB5116"/>
    <w:rsid w:val="00FB5E65"/>
    <w:rsid w:val="00FC15F7"/>
    <w:rsid w:val="00FC33D8"/>
    <w:rsid w:val="00FC4F28"/>
    <w:rsid w:val="00FD08FD"/>
    <w:rsid w:val="00FD5363"/>
    <w:rsid w:val="00FE133A"/>
    <w:rsid w:val="00FE2A78"/>
    <w:rsid w:val="00FF019E"/>
    <w:rsid w:val="00FF5ABB"/>
    <w:rsid w:val="00FF768E"/>
    <w:rsid w:val="2C455EB9"/>
    <w:rsid w:val="2C6B5272"/>
    <w:rsid w:val="42180C2C"/>
    <w:rsid w:val="4C4117AF"/>
    <w:rsid w:val="568547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753"/>
    <w:pPr>
      <w:widowControl w:val="0"/>
      <w:jc w:val="both"/>
    </w:pPr>
    <w:rPr>
      <w:kern w:val="2"/>
      <w:sz w:val="21"/>
      <w:szCs w:val="22"/>
    </w:rPr>
  </w:style>
  <w:style w:type="paragraph" w:styleId="1">
    <w:name w:val="heading 1"/>
    <w:basedOn w:val="a"/>
    <w:next w:val="a"/>
    <w:link w:val="1Char"/>
    <w:qFormat/>
    <w:rsid w:val="00E5775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E57753"/>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57753"/>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E57753"/>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E57753"/>
    <w:rPr>
      <w:rFonts w:ascii="Times New Roman" w:eastAsia="宋体" w:hAnsi="Times New Roman" w:cs="Times New Roman"/>
      <w:kern w:val="0"/>
      <w:szCs w:val="24"/>
    </w:rPr>
  </w:style>
  <w:style w:type="paragraph" w:styleId="a6">
    <w:name w:val="Body Text Indent"/>
    <w:basedOn w:val="a"/>
    <w:link w:val="Char1"/>
    <w:qFormat/>
    <w:rsid w:val="00E57753"/>
    <w:pPr>
      <w:ind w:firstLine="555"/>
    </w:pPr>
    <w:rPr>
      <w:rFonts w:ascii="Times New Roman" w:eastAsia="宋体" w:hAnsi="Times New Roman" w:cs="Times New Roman"/>
      <w:kern w:val="0"/>
      <w:sz w:val="24"/>
      <w:szCs w:val="24"/>
    </w:rPr>
  </w:style>
  <w:style w:type="paragraph" w:styleId="a7">
    <w:name w:val="Plain Text"/>
    <w:basedOn w:val="a"/>
    <w:link w:val="Char2"/>
    <w:qFormat/>
    <w:rsid w:val="00E57753"/>
    <w:rPr>
      <w:rFonts w:ascii="宋体" w:eastAsia="宋体" w:hAnsi="Courier New" w:cs="Courier New"/>
      <w:sz w:val="24"/>
      <w:szCs w:val="21"/>
    </w:rPr>
  </w:style>
  <w:style w:type="paragraph" w:styleId="20">
    <w:name w:val="Body Text Indent 2"/>
    <w:basedOn w:val="a"/>
    <w:link w:val="2Char0"/>
    <w:qFormat/>
    <w:rsid w:val="00E57753"/>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E57753"/>
    <w:rPr>
      <w:rFonts w:ascii="Times New Roman" w:eastAsia="宋体" w:hAnsi="Times New Roman" w:cs="Times New Roman"/>
      <w:kern w:val="0"/>
      <w:sz w:val="18"/>
      <w:szCs w:val="18"/>
    </w:rPr>
  </w:style>
  <w:style w:type="paragraph" w:styleId="a9">
    <w:name w:val="footer"/>
    <w:basedOn w:val="a"/>
    <w:link w:val="Char4"/>
    <w:qFormat/>
    <w:rsid w:val="00E57753"/>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E57753"/>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E57753"/>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E57753"/>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E57753"/>
    <w:pPr>
      <w:spacing w:line="360" w:lineRule="auto"/>
    </w:pPr>
    <w:rPr>
      <w:rFonts w:ascii="Calibri" w:eastAsia="宋体" w:hAnsi="Calibri" w:cs="Times New Roman"/>
      <w:sz w:val="24"/>
      <w:szCs w:val="24"/>
    </w:rPr>
  </w:style>
  <w:style w:type="paragraph" w:styleId="11">
    <w:name w:val="index 1"/>
    <w:basedOn w:val="a"/>
    <w:next w:val="a"/>
    <w:semiHidden/>
    <w:qFormat/>
    <w:rsid w:val="00E57753"/>
    <w:rPr>
      <w:rFonts w:ascii="Times New Roman" w:eastAsia="宋体" w:hAnsi="Times New Roman" w:cs="Times New Roman"/>
      <w:kern w:val="0"/>
      <w:sz w:val="24"/>
      <w:szCs w:val="24"/>
    </w:rPr>
  </w:style>
  <w:style w:type="table" w:styleId="ac">
    <w:name w:val="Table Grid"/>
    <w:basedOn w:val="a2"/>
    <w:qFormat/>
    <w:rsid w:val="00E57753"/>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E57753"/>
    <w:rPr>
      <w:rFonts w:cs="Times New Roman"/>
    </w:rPr>
  </w:style>
  <w:style w:type="character" w:styleId="ae">
    <w:name w:val="Hyperlink"/>
    <w:basedOn w:val="a1"/>
    <w:uiPriority w:val="99"/>
    <w:qFormat/>
    <w:rsid w:val="00E57753"/>
    <w:rPr>
      <w:rFonts w:cs="Times New Roman"/>
      <w:color w:val="0000FF"/>
      <w:u w:val="single"/>
    </w:rPr>
  </w:style>
  <w:style w:type="character" w:customStyle="1" w:styleId="1Char">
    <w:name w:val="标题 1 Char"/>
    <w:basedOn w:val="a1"/>
    <w:link w:val="1"/>
    <w:rsid w:val="00E57753"/>
    <w:rPr>
      <w:rFonts w:ascii="Times New Roman" w:eastAsia="宋体" w:hAnsi="Times New Roman" w:cs="Times New Roman"/>
      <w:b/>
      <w:bCs/>
      <w:kern w:val="44"/>
      <w:sz w:val="44"/>
      <w:szCs w:val="44"/>
    </w:rPr>
  </w:style>
  <w:style w:type="character" w:customStyle="1" w:styleId="2Char">
    <w:name w:val="标题 2 Char"/>
    <w:basedOn w:val="a1"/>
    <w:link w:val="2"/>
    <w:rsid w:val="00E57753"/>
    <w:rPr>
      <w:rFonts w:ascii="Arial" w:eastAsia="黑体" w:hAnsi="Arial" w:cs="Times New Roman"/>
      <w:b/>
      <w:kern w:val="0"/>
      <w:sz w:val="32"/>
      <w:szCs w:val="20"/>
    </w:rPr>
  </w:style>
  <w:style w:type="character" w:customStyle="1" w:styleId="Char5">
    <w:name w:val="页眉 Char"/>
    <w:basedOn w:val="a1"/>
    <w:link w:val="aa"/>
    <w:qFormat/>
    <w:rsid w:val="00E57753"/>
    <w:rPr>
      <w:rFonts w:ascii="Times New Roman" w:eastAsia="宋体" w:hAnsi="Times New Roman" w:cs="Times New Roman"/>
      <w:kern w:val="0"/>
      <w:sz w:val="18"/>
      <w:szCs w:val="18"/>
    </w:rPr>
  </w:style>
  <w:style w:type="character" w:customStyle="1" w:styleId="Char4">
    <w:name w:val="页脚 Char"/>
    <w:basedOn w:val="a1"/>
    <w:link w:val="a9"/>
    <w:rsid w:val="00E57753"/>
    <w:rPr>
      <w:rFonts w:ascii="Times New Roman" w:eastAsia="宋体" w:hAnsi="Times New Roman" w:cs="Times New Roman"/>
      <w:kern w:val="0"/>
      <w:sz w:val="18"/>
      <w:szCs w:val="18"/>
    </w:rPr>
  </w:style>
  <w:style w:type="paragraph" w:customStyle="1" w:styleId="af">
    <w:name w:val="正文文字缩进"/>
    <w:rsid w:val="00E57753"/>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rsid w:val="00E57753"/>
    <w:rPr>
      <w:rFonts w:ascii="Times New Roman" w:eastAsia="宋体" w:hAnsi="Times New Roman" w:cs="Times New Roman"/>
      <w:kern w:val="0"/>
      <w:sz w:val="24"/>
      <w:szCs w:val="24"/>
    </w:rPr>
  </w:style>
  <w:style w:type="character" w:customStyle="1" w:styleId="Char1">
    <w:name w:val="正文文本缩进 Char"/>
    <w:basedOn w:val="a1"/>
    <w:link w:val="a6"/>
    <w:qFormat/>
    <w:rsid w:val="00E57753"/>
    <w:rPr>
      <w:rFonts w:ascii="Times New Roman" w:eastAsia="宋体" w:hAnsi="Times New Roman" w:cs="Times New Roman"/>
      <w:kern w:val="0"/>
      <w:sz w:val="24"/>
      <w:szCs w:val="24"/>
    </w:rPr>
  </w:style>
  <w:style w:type="character" w:customStyle="1" w:styleId="Char0">
    <w:name w:val="正文文本 Char"/>
    <w:basedOn w:val="a1"/>
    <w:link w:val="a5"/>
    <w:qFormat/>
    <w:rsid w:val="00E57753"/>
    <w:rPr>
      <w:rFonts w:ascii="Times New Roman" w:eastAsia="宋体" w:hAnsi="Times New Roman" w:cs="Times New Roman"/>
      <w:kern w:val="0"/>
      <w:szCs w:val="24"/>
    </w:rPr>
  </w:style>
  <w:style w:type="character" w:customStyle="1" w:styleId="2Char1">
    <w:name w:val="正文文本 2 Char"/>
    <w:basedOn w:val="a1"/>
    <w:link w:val="21"/>
    <w:qFormat/>
    <w:rsid w:val="00E57753"/>
    <w:rPr>
      <w:rFonts w:ascii="Times New Roman" w:eastAsia="宋体" w:hAnsi="Times New Roman" w:cs="Times New Roman"/>
      <w:kern w:val="0"/>
      <w:szCs w:val="24"/>
    </w:rPr>
  </w:style>
  <w:style w:type="paragraph" w:customStyle="1" w:styleId="12">
    <w:name w:val="样式1"/>
    <w:basedOn w:val="1"/>
    <w:rsid w:val="00E57753"/>
    <w:pPr>
      <w:spacing w:line="640" w:lineRule="exact"/>
      <w:jc w:val="center"/>
    </w:pPr>
    <w:rPr>
      <w:rFonts w:ascii="方正小标宋简体" w:eastAsia="方正小标宋简体" w:hAnsi="华文中宋"/>
      <w:b w:val="0"/>
    </w:rPr>
  </w:style>
  <w:style w:type="paragraph" w:customStyle="1" w:styleId="22">
    <w:name w:val="样式2"/>
    <w:basedOn w:val="1"/>
    <w:qFormat/>
    <w:rsid w:val="00E57753"/>
    <w:pPr>
      <w:spacing w:line="640" w:lineRule="exact"/>
      <w:jc w:val="center"/>
    </w:pPr>
    <w:rPr>
      <w:rFonts w:ascii="方正小标宋简体" w:eastAsia="方正小标宋简体" w:hAnsi="华文中宋"/>
      <w:b w:val="0"/>
    </w:rPr>
  </w:style>
  <w:style w:type="paragraph" w:customStyle="1" w:styleId="3">
    <w:name w:val="样式3"/>
    <w:basedOn w:val="1"/>
    <w:qFormat/>
    <w:rsid w:val="00E57753"/>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E57753"/>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E57753"/>
    <w:rPr>
      <w:rFonts w:ascii="宋体" w:eastAsia="宋体" w:hAnsi="Courier New" w:cs="Courier New"/>
      <w:sz w:val="24"/>
      <w:szCs w:val="21"/>
    </w:rPr>
  </w:style>
  <w:style w:type="character" w:customStyle="1" w:styleId="Char3">
    <w:name w:val="批注框文本 Char"/>
    <w:basedOn w:val="a1"/>
    <w:link w:val="a8"/>
    <w:semiHidden/>
    <w:qFormat/>
    <w:rsid w:val="00E57753"/>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57753"/>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E57753"/>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E57753"/>
    <w:rPr>
      <w:rFonts w:ascii="Times New Roman" w:eastAsia="宋体" w:hAnsi="Times New Roman" w:cs="Times New Roman"/>
      <w:kern w:val="0"/>
      <w:szCs w:val="20"/>
    </w:rPr>
  </w:style>
  <w:style w:type="character" w:customStyle="1" w:styleId="apple-style-span">
    <w:name w:val="apple-style-span"/>
    <w:rsid w:val="00E57753"/>
  </w:style>
  <w:style w:type="character" w:customStyle="1" w:styleId="ListParagraphChar">
    <w:name w:val="List Paragraph Char"/>
    <w:link w:val="13"/>
    <w:locked/>
    <w:rsid w:val="00E57753"/>
    <w:rPr>
      <w:rFonts w:ascii="Calibri" w:eastAsia="宋体" w:hAnsi="Calibri" w:cs="Times New Roman"/>
      <w:kern w:val="0"/>
      <w:sz w:val="22"/>
      <w:szCs w:val="20"/>
      <w:lang w:eastAsia="en-US"/>
    </w:rPr>
  </w:style>
  <w:style w:type="paragraph" w:customStyle="1" w:styleId="CharCharCharChar">
    <w:name w:val="Char Char Char Char"/>
    <w:basedOn w:val="a"/>
    <w:rsid w:val="00E57753"/>
    <w:rPr>
      <w:rFonts w:ascii="Times New Roman" w:eastAsia="宋体" w:hAnsi="Times New Roman" w:cs="Times New Roman"/>
      <w:sz w:val="24"/>
      <w:szCs w:val="36"/>
    </w:rPr>
  </w:style>
  <w:style w:type="character" w:customStyle="1" w:styleId="CharChar4">
    <w:name w:val="Char Char4"/>
    <w:qFormat/>
    <w:locked/>
    <w:rsid w:val="00E57753"/>
    <w:rPr>
      <w:rFonts w:ascii="宋体" w:eastAsia="宋体" w:hAnsi="Courier New"/>
      <w:kern w:val="2"/>
      <w:sz w:val="21"/>
      <w:lang w:bidi="ar-SA"/>
    </w:rPr>
  </w:style>
  <w:style w:type="character" w:customStyle="1" w:styleId="GB2312">
    <w:name w:val="样式 (中文) 仿宋_GB2312 三号"/>
    <w:basedOn w:val="a1"/>
    <w:qFormat/>
    <w:rsid w:val="00E57753"/>
    <w:rPr>
      <w:rFonts w:ascii="仿宋_GB2312" w:eastAsia="仿宋_GB2312" w:hint="eastAsia"/>
      <w:sz w:val="32"/>
    </w:rPr>
  </w:style>
  <w:style w:type="character" w:customStyle="1" w:styleId="CharChar3">
    <w:name w:val="Char Char3"/>
    <w:basedOn w:val="a1"/>
    <w:locked/>
    <w:rsid w:val="00E57753"/>
    <w:rPr>
      <w:rFonts w:ascii="宋体" w:eastAsia="宋体" w:hAnsi="宋体"/>
      <w:sz w:val="18"/>
      <w:szCs w:val="18"/>
      <w:lang w:val="en-US" w:eastAsia="zh-CN" w:bidi="ar-SA"/>
    </w:rPr>
  </w:style>
  <w:style w:type="paragraph" w:customStyle="1" w:styleId="msolistparagraph0">
    <w:name w:val="msolistparagraph"/>
    <w:qFormat/>
    <w:rsid w:val="00E57753"/>
    <w:pPr>
      <w:widowControl w:val="0"/>
      <w:ind w:firstLineChars="200" w:firstLine="420"/>
      <w:jc w:val="both"/>
    </w:pPr>
    <w:rPr>
      <w:rFonts w:ascii="Arial" w:eastAsia="宋体" w:hAnsi="Arial" w:cs="Times New Roman"/>
      <w:kern w:val="2"/>
      <w:sz w:val="21"/>
      <w:szCs w:val="22"/>
    </w:rPr>
  </w:style>
  <w:style w:type="paragraph" w:customStyle="1" w:styleId="Style9">
    <w:name w:val="_Style 9"/>
    <w:basedOn w:val="a"/>
    <w:next w:val="af0"/>
    <w:uiPriority w:val="34"/>
    <w:qFormat/>
    <w:rsid w:val="00E57753"/>
    <w:pPr>
      <w:ind w:firstLineChars="200" w:firstLine="420"/>
    </w:pPr>
    <w:rPr>
      <w:rFonts w:ascii="等线" w:eastAsia="等线" w:hAnsi="等线" w:cs="Times New Roman"/>
    </w:rPr>
  </w:style>
  <w:style w:type="paragraph" w:styleId="af0">
    <w:name w:val="List Paragraph"/>
    <w:basedOn w:val="a"/>
    <w:uiPriority w:val="34"/>
    <w:qFormat/>
    <w:rsid w:val="00E5775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E8AF0-7915-4E90-919B-F27E4A21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66</Pages>
  <Words>5773</Words>
  <Characters>32910</Characters>
  <Application>Microsoft Office Word</Application>
  <DocSecurity>0</DocSecurity>
  <Lines>274</Lines>
  <Paragraphs>77</Paragraphs>
  <ScaleCrop>false</ScaleCrop>
  <Company>china</Company>
  <LinksUpToDate>false</LinksUpToDate>
  <CharactersWithSpaces>38606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444</cp:revision>
  <cp:lastPrinted>2020-11-05T10:47:00Z</cp:lastPrinted>
  <dcterms:created xsi:type="dcterms:W3CDTF">2016-06-29T06:49:00Z</dcterms:created>
  <dcterms:modified xsi:type="dcterms:W3CDTF">2020-11-13T10:56:00Z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