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A2022" w:rsidRPr="005A2022">
        <w:rPr>
          <w:rFonts w:ascii="宋体" w:eastAsia="宋体" w:hAnsi="宋体" w:cs="Times New Roman" w:hint="eastAsia"/>
          <w:kern w:val="0"/>
          <w:sz w:val="36"/>
          <w:szCs w:val="36"/>
          <w:u w:val="single"/>
        </w:rPr>
        <w:t>双</w:t>
      </w:r>
      <w:proofErr w:type="gramStart"/>
      <w:r w:rsidR="005A2022" w:rsidRPr="005A2022">
        <w:rPr>
          <w:rFonts w:ascii="宋体" w:eastAsia="宋体" w:hAnsi="宋体" w:cs="Times New Roman" w:hint="eastAsia"/>
          <w:kern w:val="0"/>
          <w:sz w:val="36"/>
          <w:szCs w:val="36"/>
          <w:u w:val="single"/>
        </w:rPr>
        <w:t>扉</w:t>
      </w:r>
      <w:proofErr w:type="gramEnd"/>
      <w:r w:rsidR="005A2022" w:rsidRPr="005A2022">
        <w:rPr>
          <w:rFonts w:ascii="宋体" w:eastAsia="宋体" w:hAnsi="宋体" w:cs="Times New Roman" w:hint="eastAsia"/>
          <w:kern w:val="0"/>
          <w:sz w:val="36"/>
          <w:szCs w:val="36"/>
          <w:u w:val="single"/>
        </w:rPr>
        <w:t>高压灭菌器</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95682" w:rsidRPr="00695682">
        <w:rPr>
          <w:rFonts w:ascii="宋体" w:eastAsia="宋体" w:hAnsi="宋体" w:cs="Times New Roman"/>
          <w:kern w:val="0"/>
          <w:sz w:val="36"/>
          <w:szCs w:val="36"/>
          <w:u w:val="single"/>
        </w:rPr>
        <w:t>2020-XNYY-YQ-17</w:t>
      </w:r>
      <w:r w:rsidR="005A2022">
        <w:rPr>
          <w:rFonts w:ascii="宋体" w:eastAsia="宋体" w:hAnsi="宋体" w:cs="Times New Roman"/>
          <w:kern w:val="0"/>
          <w:sz w:val="36"/>
          <w:szCs w:val="36"/>
          <w:u w:val="single"/>
        </w:rPr>
        <w:t>3</w:t>
      </w:r>
      <w:r>
        <w:rPr>
          <w:rFonts w:ascii="宋体" w:eastAsia="宋体" w:hAnsi="宋体" w:cs="Times New Roman" w:hint="eastAsia"/>
          <w:kern w:val="0"/>
          <w:sz w:val="36"/>
          <w:szCs w:val="36"/>
          <w:u w:val="single"/>
        </w:rPr>
        <w:t xml:space="preserve"> </w:t>
      </w:r>
    </w:p>
    <w:p w:rsidR="000F19EE" w:rsidRPr="00695682" w:rsidRDefault="000F19EE" w:rsidP="00881A2F">
      <w:pPr>
        <w:rPr>
          <w:rFonts w:ascii="Times New Roman" w:eastAsia="华文中宋" w:hAnsi="Times New Roman" w:cs="Times New Roman"/>
          <w:kern w:val="0"/>
          <w:sz w:val="36"/>
          <w:szCs w:val="36"/>
        </w:rPr>
      </w:pPr>
    </w:p>
    <w:p w:rsidR="00156746" w:rsidRPr="00653509"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44CA">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2F3473"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D25455">
          <w:rPr>
            <w:noProof/>
            <w:webHidden/>
            <w:sz w:val="32"/>
          </w:rPr>
          <w:t>1</w:t>
        </w:r>
        <w:r w:rsidRPr="00644283">
          <w:rPr>
            <w:noProof/>
            <w:webHidden/>
            <w:sz w:val="32"/>
          </w:rPr>
          <w:fldChar w:fldCharType="end"/>
        </w:r>
      </w:hyperlink>
    </w:p>
    <w:p w:rsidR="00644283" w:rsidRPr="00644283" w:rsidRDefault="00D25455"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2F3473" w:rsidRPr="00644283">
          <w:rPr>
            <w:noProof/>
            <w:webHidden/>
            <w:sz w:val="32"/>
          </w:rPr>
          <w:fldChar w:fldCharType="begin"/>
        </w:r>
        <w:r w:rsidR="00644283" w:rsidRPr="00644283">
          <w:rPr>
            <w:noProof/>
            <w:webHidden/>
            <w:sz w:val="32"/>
          </w:rPr>
          <w:instrText xml:space="preserve"> PAGEREF _Toc37172688 \h </w:instrText>
        </w:r>
        <w:r w:rsidR="002F3473" w:rsidRPr="00644283">
          <w:rPr>
            <w:noProof/>
            <w:webHidden/>
            <w:sz w:val="32"/>
          </w:rPr>
        </w:r>
        <w:r w:rsidR="002F3473" w:rsidRPr="00644283">
          <w:rPr>
            <w:noProof/>
            <w:webHidden/>
            <w:sz w:val="32"/>
          </w:rPr>
          <w:fldChar w:fldCharType="separate"/>
        </w:r>
        <w:r>
          <w:rPr>
            <w:noProof/>
            <w:webHidden/>
            <w:sz w:val="32"/>
          </w:rPr>
          <w:t>4</w:t>
        </w:r>
        <w:r w:rsidR="002F3473" w:rsidRPr="00644283">
          <w:rPr>
            <w:noProof/>
            <w:webHidden/>
            <w:sz w:val="32"/>
          </w:rPr>
          <w:fldChar w:fldCharType="end"/>
        </w:r>
      </w:hyperlink>
    </w:p>
    <w:p w:rsidR="00644283" w:rsidRPr="00644283" w:rsidRDefault="00D25455"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366179">
          <w:rPr>
            <w:rFonts w:hint="eastAsia"/>
            <w:noProof/>
            <w:webHidden/>
            <w:sz w:val="32"/>
          </w:rPr>
          <w:t>9</w:t>
        </w:r>
      </w:hyperlink>
    </w:p>
    <w:p w:rsidR="00644283" w:rsidRPr="00644283" w:rsidRDefault="00D25455"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2F3473" w:rsidRPr="00644283">
          <w:rPr>
            <w:noProof/>
            <w:webHidden/>
            <w:sz w:val="32"/>
          </w:rPr>
          <w:fldChar w:fldCharType="begin"/>
        </w:r>
        <w:r w:rsidR="00644283" w:rsidRPr="00644283">
          <w:rPr>
            <w:noProof/>
            <w:webHidden/>
            <w:sz w:val="32"/>
          </w:rPr>
          <w:instrText xml:space="preserve"> PAGEREF _Toc37172690 \h </w:instrText>
        </w:r>
        <w:r w:rsidR="002F3473" w:rsidRPr="00644283">
          <w:rPr>
            <w:noProof/>
            <w:webHidden/>
            <w:sz w:val="32"/>
          </w:rPr>
        </w:r>
        <w:r w:rsidR="002F3473" w:rsidRPr="00644283">
          <w:rPr>
            <w:noProof/>
            <w:webHidden/>
            <w:sz w:val="32"/>
          </w:rPr>
          <w:fldChar w:fldCharType="separate"/>
        </w:r>
        <w:r>
          <w:rPr>
            <w:noProof/>
            <w:webHidden/>
            <w:sz w:val="32"/>
          </w:rPr>
          <w:t>33</w:t>
        </w:r>
        <w:r w:rsidR="002F3473" w:rsidRPr="00644283">
          <w:rPr>
            <w:noProof/>
            <w:webHidden/>
            <w:sz w:val="32"/>
          </w:rPr>
          <w:fldChar w:fldCharType="end"/>
        </w:r>
      </w:hyperlink>
    </w:p>
    <w:p w:rsidR="00644283" w:rsidRPr="00644283" w:rsidRDefault="00D25455"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2F3473" w:rsidRPr="00644283">
          <w:rPr>
            <w:noProof/>
            <w:webHidden/>
            <w:sz w:val="32"/>
          </w:rPr>
          <w:fldChar w:fldCharType="begin"/>
        </w:r>
        <w:r w:rsidR="00644283" w:rsidRPr="00644283">
          <w:rPr>
            <w:noProof/>
            <w:webHidden/>
            <w:sz w:val="32"/>
          </w:rPr>
          <w:instrText xml:space="preserve"> PAGEREF _Toc37172691 \h </w:instrText>
        </w:r>
        <w:r w:rsidR="002F3473" w:rsidRPr="00644283">
          <w:rPr>
            <w:noProof/>
            <w:webHidden/>
            <w:sz w:val="32"/>
          </w:rPr>
        </w:r>
        <w:r w:rsidR="002F3473" w:rsidRPr="00644283">
          <w:rPr>
            <w:noProof/>
            <w:webHidden/>
            <w:sz w:val="32"/>
          </w:rPr>
          <w:fldChar w:fldCharType="separate"/>
        </w:r>
        <w:r>
          <w:rPr>
            <w:noProof/>
            <w:webHidden/>
            <w:sz w:val="32"/>
          </w:rPr>
          <w:t>36</w:t>
        </w:r>
        <w:r w:rsidR="002F3473" w:rsidRPr="00644283">
          <w:rPr>
            <w:noProof/>
            <w:webHidden/>
            <w:sz w:val="32"/>
          </w:rPr>
          <w:fldChar w:fldCharType="end"/>
        </w:r>
      </w:hyperlink>
    </w:p>
    <w:p w:rsidR="007154D8" w:rsidRPr="002B0A3B" w:rsidRDefault="002F3473"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25455">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bookmarkStart w:id="4" w:name="_GoBack"/>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A2022" w:rsidRPr="005A2022">
        <w:rPr>
          <w:rFonts w:ascii="Tahoma" w:hAnsi="Tahoma" w:cs="Tahoma" w:hint="eastAsia"/>
          <w:b/>
          <w:bCs/>
          <w:kern w:val="0"/>
          <w:sz w:val="28"/>
          <w:szCs w:val="28"/>
        </w:rPr>
        <w:t>双</w:t>
      </w:r>
      <w:proofErr w:type="gramStart"/>
      <w:r w:rsidR="005A2022" w:rsidRPr="005A2022">
        <w:rPr>
          <w:rFonts w:ascii="Tahoma" w:hAnsi="Tahoma" w:cs="Tahoma" w:hint="eastAsia"/>
          <w:b/>
          <w:bCs/>
          <w:kern w:val="0"/>
          <w:sz w:val="28"/>
          <w:szCs w:val="28"/>
        </w:rPr>
        <w:t>扉</w:t>
      </w:r>
      <w:proofErr w:type="gramEnd"/>
      <w:r w:rsidR="005A2022" w:rsidRPr="005A2022">
        <w:rPr>
          <w:rFonts w:ascii="Tahoma" w:hAnsi="Tahoma" w:cs="Tahoma" w:hint="eastAsia"/>
          <w:b/>
          <w:bCs/>
          <w:kern w:val="0"/>
          <w:sz w:val="28"/>
          <w:szCs w:val="28"/>
        </w:rPr>
        <w:t>高压灭菌器</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95682" w:rsidRPr="00695682">
        <w:rPr>
          <w:rFonts w:ascii="Tahoma" w:hAnsi="Tahoma" w:cs="Tahoma"/>
          <w:kern w:val="0"/>
          <w:sz w:val="28"/>
          <w:szCs w:val="28"/>
        </w:rPr>
        <w:t>2020-XNYY-YQ-17</w:t>
      </w:r>
      <w:r w:rsidR="00754891">
        <w:rPr>
          <w:rFonts w:ascii="Tahoma" w:hAnsi="Tahoma" w:cs="Tahoma" w:hint="eastAsia"/>
          <w:kern w:val="0"/>
          <w:sz w:val="28"/>
          <w:szCs w:val="28"/>
        </w:rPr>
        <w:t>3</w:t>
      </w:r>
    </w:p>
    <w:p w:rsidR="00297A15" w:rsidRPr="0069568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A2022" w:rsidRPr="005A2022">
        <w:rPr>
          <w:rFonts w:asciiTheme="minorEastAsia" w:hAnsiTheme="minorEastAsia" w:cs="Times New Roman" w:hint="eastAsia"/>
          <w:b/>
          <w:kern w:val="0"/>
          <w:sz w:val="24"/>
          <w:szCs w:val="24"/>
        </w:rPr>
        <w:t>双</w:t>
      </w:r>
      <w:proofErr w:type="gramStart"/>
      <w:r w:rsidR="005A2022" w:rsidRPr="005A2022">
        <w:rPr>
          <w:rFonts w:asciiTheme="minorEastAsia" w:hAnsiTheme="minorEastAsia" w:cs="Times New Roman" w:hint="eastAsia"/>
          <w:b/>
          <w:kern w:val="0"/>
          <w:sz w:val="24"/>
          <w:szCs w:val="24"/>
        </w:rPr>
        <w:t>扉</w:t>
      </w:r>
      <w:proofErr w:type="gramEnd"/>
      <w:r w:rsidR="005A2022" w:rsidRPr="005A2022">
        <w:rPr>
          <w:rFonts w:asciiTheme="minorEastAsia" w:hAnsiTheme="minorEastAsia" w:cs="Times New Roman" w:hint="eastAsia"/>
          <w:b/>
          <w:kern w:val="0"/>
          <w:sz w:val="24"/>
          <w:szCs w:val="24"/>
        </w:rPr>
        <w:t>高压灭菌器</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754891">
        <w:rPr>
          <w:rFonts w:asciiTheme="minorEastAsia" w:hAnsiTheme="minorEastAsia" w:cs="Times New Roman" w:hint="eastAsia"/>
          <w:b/>
          <w:kern w:val="0"/>
          <w:sz w:val="24"/>
          <w:szCs w:val="24"/>
        </w:rPr>
        <w:t>173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5A2022" w:rsidP="003D1292">
            <w:pPr>
              <w:adjustRightInd w:val="0"/>
              <w:snapToGrid w:val="0"/>
              <w:jc w:val="center"/>
              <w:rPr>
                <w:rFonts w:asciiTheme="minorEastAsia" w:hAnsiTheme="minorEastAsia" w:cs="Times New Roman"/>
                <w:szCs w:val="21"/>
              </w:rPr>
            </w:pPr>
            <w:r w:rsidRPr="005A2022">
              <w:rPr>
                <w:rFonts w:asciiTheme="minorEastAsia" w:hAnsiTheme="minorEastAsia" w:cs="Times New Roman" w:hint="eastAsia"/>
                <w:szCs w:val="21"/>
              </w:rPr>
              <w:t>双</w:t>
            </w:r>
            <w:proofErr w:type="gramStart"/>
            <w:r w:rsidRPr="005A2022">
              <w:rPr>
                <w:rFonts w:asciiTheme="minorEastAsia" w:hAnsiTheme="minorEastAsia" w:cs="Times New Roman" w:hint="eastAsia"/>
                <w:szCs w:val="21"/>
              </w:rPr>
              <w:t>扉</w:t>
            </w:r>
            <w:proofErr w:type="gramEnd"/>
            <w:r w:rsidRPr="005A2022">
              <w:rPr>
                <w:rFonts w:asciiTheme="minorEastAsia" w:hAnsiTheme="minorEastAsia" w:cs="Times New Roman" w:hint="eastAsia"/>
                <w:szCs w:val="21"/>
              </w:rPr>
              <w:t>高压灭菌器</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A2022" w:rsidP="003D1292">
            <w:pPr>
              <w:adjustRightInd w:val="0"/>
              <w:snapToGrid w:val="0"/>
              <w:jc w:val="center"/>
              <w:rPr>
                <w:rFonts w:asciiTheme="minorEastAsia" w:hAnsiTheme="minorEastAsia" w:cs="Times New Roman"/>
                <w:szCs w:val="21"/>
              </w:rPr>
            </w:pPr>
            <w:r>
              <w:rPr>
                <w:rFonts w:asciiTheme="minorEastAsia" w:hAnsiTheme="minorEastAsia" w:cs="Times New Roman"/>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1</w:t>
      </w:r>
      <w:r w:rsidR="00D25455">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2</w:t>
      </w:r>
      <w:r w:rsidR="00D25455">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D25455">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1</w:t>
      </w:r>
      <w:r w:rsidR="00D25455">
        <w:rPr>
          <w:rFonts w:asciiTheme="minorEastAsia" w:hAnsiTheme="minorEastAsia" w:cs="Times New Roman" w:hint="eastAsia"/>
          <w:color w:val="FF0000"/>
          <w:kern w:val="0"/>
          <w:sz w:val="24"/>
          <w:szCs w:val="24"/>
        </w:rPr>
        <w:t>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bookmarkEnd w:id="4"/>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74"/>
        <w:gridCol w:w="2247"/>
        <w:gridCol w:w="1272"/>
        <w:gridCol w:w="2398"/>
        <w:gridCol w:w="1059"/>
        <w:gridCol w:w="960"/>
      </w:tblGrid>
      <w:tr w:rsidR="009B6C69" w:rsidRPr="00E016D8" w:rsidTr="00520ECC">
        <w:trPr>
          <w:trHeight w:hRule="exact" w:val="956"/>
          <w:jc w:val="center"/>
        </w:trPr>
        <w:tc>
          <w:tcPr>
            <w:tcW w:w="852"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40"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520ECC">
        <w:trPr>
          <w:trHeight w:hRule="exact" w:val="855"/>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5A2022" w:rsidP="004A2AB0">
            <w:pPr>
              <w:adjustRightInd w:val="0"/>
              <w:snapToGrid w:val="0"/>
              <w:jc w:val="center"/>
              <w:rPr>
                <w:rFonts w:asciiTheme="minorEastAsia" w:hAnsiTheme="minorEastAsia" w:cs="Times New Roman"/>
                <w:kern w:val="0"/>
                <w:sz w:val="24"/>
                <w:szCs w:val="24"/>
              </w:rPr>
            </w:pPr>
            <w:r w:rsidRPr="005A2022">
              <w:rPr>
                <w:rFonts w:asciiTheme="minorEastAsia" w:hAnsiTheme="minorEastAsia" w:cs="Times New Roman" w:hint="eastAsia"/>
                <w:szCs w:val="21"/>
              </w:rPr>
              <w:t>双</w:t>
            </w:r>
            <w:proofErr w:type="gramStart"/>
            <w:r w:rsidRPr="005A2022">
              <w:rPr>
                <w:rFonts w:asciiTheme="minorEastAsia" w:hAnsiTheme="minorEastAsia" w:cs="Times New Roman" w:hint="eastAsia"/>
                <w:szCs w:val="21"/>
              </w:rPr>
              <w:t>扉</w:t>
            </w:r>
            <w:proofErr w:type="gramEnd"/>
            <w:r w:rsidRPr="005A2022">
              <w:rPr>
                <w:rFonts w:asciiTheme="minorEastAsia" w:hAnsiTheme="minorEastAsia" w:cs="Times New Roman" w:hint="eastAsia"/>
                <w:szCs w:val="21"/>
              </w:rPr>
              <w:t>高压灭菌器</w:t>
            </w:r>
          </w:p>
        </w:tc>
        <w:tc>
          <w:tcPr>
            <w:tcW w:w="1240"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5A2022"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2</w:t>
            </w:r>
          </w:p>
        </w:tc>
      </w:tr>
    </w:tbl>
    <w:bookmarkEnd w:id="9"/>
    <w:p w:rsidR="00520ECC" w:rsidRPr="008C4AD4" w:rsidRDefault="00520ECC" w:rsidP="00520ECC">
      <w:pPr>
        <w:widowControl/>
        <w:jc w:val="center"/>
        <w:rPr>
          <w:rFonts w:ascii="Times New Roman" w:eastAsia="方正小标宋简体" w:hAnsi="Times New Roman"/>
          <w:bCs/>
          <w:kern w:val="0"/>
          <w:sz w:val="40"/>
          <w:szCs w:val="44"/>
        </w:rPr>
      </w:pPr>
      <w:r w:rsidRPr="008C4AD4">
        <w:rPr>
          <w:rFonts w:ascii="Times New Roman" w:eastAsia="方正小标宋简体" w:hAnsi="Times New Roman"/>
          <w:bCs/>
          <w:kern w:val="0"/>
          <w:sz w:val="40"/>
          <w:szCs w:val="44"/>
        </w:rPr>
        <w:t>双</w:t>
      </w:r>
      <w:proofErr w:type="gramStart"/>
      <w:r w:rsidRPr="008C4AD4">
        <w:rPr>
          <w:rFonts w:ascii="Times New Roman" w:eastAsia="方正小标宋简体" w:hAnsi="Times New Roman"/>
          <w:bCs/>
          <w:kern w:val="0"/>
          <w:sz w:val="40"/>
          <w:szCs w:val="44"/>
        </w:rPr>
        <w:t>扉</w:t>
      </w:r>
      <w:proofErr w:type="gramEnd"/>
      <w:r w:rsidRPr="008C4AD4">
        <w:rPr>
          <w:rFonts w:ascii="Times New Roman" w:eastAsia="方正小标宋简体" w:hAnsi="Times New Roman"/>
          <w:bCs/>
          <w:kern w:val="0"/>
          <w:sz w:val="40"/>
          <w:szCs w:val="44"/>
        </w:rPr>
        <w:t>高压灭菌器技术参数确认表</w:t>
      </w:r>
    </w:p>
    <w:tbl>
      <w:tblPr>
        <w:tblW w:w="8813" w:type="dxa"/>
        <w:tblInd w:w="108" w:type="dxa"/>
        <w:tblLayout w:type="fixed"/>
        <w:tblLook w:val="0000" w:firstRow="0" w:lastRow="0" w:firstColumn="0" w:lastColumn="0" w:noHBand="0" w:noVBand="0"/>
      </w:tblPr>
      <w:tblGrid>
        <w:gridCol w:w="851"/>
        <w:gridCol w:w="2126"/>
        <w:gridCol w:w="4820"/>
        <w:gridCol w:w="1016"/>
      </w:tblGrid>
      <w:tr w:rsidR="00520ECC" w:rsidRPr="00FC4794" w:rsidTr="009300DC">
        <w:trPr>
          <w:trHeight w:val="824"/>
          <w:tblHeader/>
        </w:trPr>
        <w:tc>
          <w:tcPr>
            <w:tcW w:w="851" w:type="dxa"/>
            <w:tcBorders>
              <w:top w:val="single" w:sz="8"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r w:rsidRPr="00FC4794">
              <w:rPr>
                <w:rFonts w:asciiTheme="minorEastAsia" w:hAnsiTheme="minor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r w:rsidRPr="00FC4794">
              <w:rPr>
                <w:rFonts w:asciiTheme="minorEastAsia" w:hAnsiTheme="minorEastAsia"/>
                <w:b/>
                <w:bCs/>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r w:rsidRPr="00FC4794">
              <w:rPr>
                <w:rFonts w:asciiTheme="minorEastAsia" w:hAnsiTheme="minorEastAsia"/>
                <w:b/>
                <w:bCs/>
                <w:kern w:val="0"/>
                <w:szCs w:val="21"/>
              </w:rPr>
              <w:t>技术参数和性能要求</w:t>
            </w:r>
          </w:p>
        </w:tc>
        <w:tc>
          <w:tcPr>
            <w:tcW w:w="1016" w:type="dxa"/>
            <w:tcBorders>
              <w:top w:val="single" w:sz="8"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r w:rsidRPr="00FC4794">
              <w:rPr>
                <w:rFonts w:asciiTheme="minorEastAsia" w:hAnsiTheme="minorEastAsia"/>
                <w:b/>
                <w:bCs/>
                <w:kern w:val="0"/>
                <w:szCs w:val="21"/>
              </w:rPr>
              <w:t>备注</w:t>
            </w:r>
          </w:p>
        </w:tc>
      </w:tr>
      <w:tr w:rsidR="00520ECC" w:rsidRPr="00FC4794" w:rsidTr="009300DC">
        <w:trPr>
          <w:trHeight w:val="844"/>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r w:rsidRPr="00FC4794">
              <w:rPr>
                <w:rFonts w:asciiTheme="minorEastAsia" w:hAnsiTheme="minorEastAsia"/>
                <w:b/>
                <w:bCs/>
                <w:kern w:val="0"/>
                <w:szCs w:val="21"/>
              </w:rPr>
              <w:t>1</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r w:rsidRPr="00FC4794">
              <w:rPr>
                <w:rFonts w:asciiTheme="minorEastAsia" w:hAnsiTheme="minorEastAsia"/>
                <w:b/>
                <w:bCs/>
                <w:kern w:val="0"/>
                <w:szCs w:val="21"/>
              </w:rPr>
              <w:t>设备使用需求</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rPr>
                <w:rFonts w:asciiTheme="minorEastAsia" w:hAnsiTheme="minorEastAsia"/>
                <w:b/>
                <w:bCs/>
                <w:kern w:val="0"/>
                <w:szCs w:val="21"/>
              </w:rPr>
            </w:pP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p>
        </w:tc>
      </w:tr>
      <w:tr w:rsidR="00520ECC" w:rsidRPr="00FC4794" w:rsidTr="009300DC">
        <w:trPr>
          <w:trHeight w:val="850"/>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1.1</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设备用途</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主要用于固体/医疗器皿灭菌、实验废弃物灭菌等。</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85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520ECC" w:rsidRPr="00FC4794" w:rsidRDefault="00520ECC" w:rsidP="00FC4794">
            <w:pPr>
              <w:widowControl/>
              <w:adjustRightInd w:val="0"/>
              <w:snapToGrid w:val="0"/>
              <w:jc w:val="center"/>
              <w:rPr>
                <w:rFonts w:asciiTheme="minorEastAsia" w:hAnsiTheme="minorEastAsia"/>
                <w:color w:val="000000"/>
                <w:kern w:val="0"/>
                <w:szCs w:val="21"/>
              </w:rPr>
            </w:pPr>
            <w:r w:rsidRPr="00FC4794">
              <w:rPr>
                <w:rFonts w:asciiTheme="minorEastAsia" w:hAnsiTheme="minorEastAsia"/>
                <w:color w:val="000000"/>
                <w:kern w:val="0"/>
                <w:szCs w:val="21"/>
              </w:rPr>
              <w:t>实验对象</w:t>
            </w:r>
          </w:p>
        </w:tc>
        <w:tc>
          <w:tcPr>
            <w:tcW w:w="4820" w:type="dxa"/>
            <w:tcBorders>
              <w:top w:val="single" w:sz="4" w:space="0" w:color="auto"/>
              <w:left w:val="nil"/>
              <w:bottom w:val="single" w:sz="4" w:space="0" w:color="auto"/>
              <w:right w:val="single" w:sz="4" w:space="0" w:color="auto"/>
            </w:tcBorders>
            <w:shd w:val="clear" w:color="000000" w:fill="auto"/>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本科室固体的灭菌、废弃物的灭菌、生物安全实验室里高危物质灭菌。</w:t>
            </w:r>
          </w:p>
        </w:tc>
        <w:tc>
          <w:tcPr>
            <w:tcW w:w="1016" w:type="dxa"/>
            <w:tcBorders>
              <w:top w:val="single" w:sz="4" w:space="0" w:color="auto"/>
              <w:left w:val="nil"/>
              <w:bottom w:val="single" w:sz="4" w:space="0" w:color="auto"/>
              <w:right w:val="single" w:sz="8" w:space="0" w:color="auto"/>
            </w:tcBorders>
            <w:shd w:val="clear" w:color="000000" w:fill="auto"/>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850"/>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Cs/>
                <w:kern w:val="0"/>
                <w:szCs w:val="21"/>
              </w:rPr>
            </w:pPr>
            <w:r w:rsidRPr="00FC4794">
              <w:rPr>
                <w:rFonts w:asciiTheme="minorEastAsia" w:hAnsiTheme="minorEastAsia"/>
                <w:bCs/>
                <w:kern w:val="0"/>
                <w:szCs w:val="21"/>
              </w:rPr>
              <w:t>1.3</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Cs/>
                <w:kern w:val="0"/>
                <w:szCs w:val="21"/>
              </w:rPr>
            </w:pPr>
            <w:r w:rsidRPr="00FC4794">
              <w:rPr>
                <w:rFonts w:asciiTheme="minorEastAsia" w:hAnsiTheme="minorEastAsia"/>
                <w:bCs/>
                <w:kern w:val="0"/>
                <w:szCs w:val="21"/>
              </w:rPr>
              <w:t>特殊功能需求</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bCs/>
                <w:kern w:val="0"/>
                <w:szCs w:val="21"/>
              </w:rPr>
            </w:pPr>
            <w:r w:rsidRPr="00FC4794">
              <w:rPr>
                <w:rFonts w:asciiTheme="minorEastAsia" w:hAnsiTheme="minorEastAsia"/>
                <w:bCs/>
                <w:kern w:val="0"/>
                <w:szCs w:val="21"/>
              </w:rPr>
              <w:t>所有潜在致病性物质的气体及液体，都可以在排放出去之前被过滤，同时滤芯也完成在线灭菌。</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p>
        </w:tc>
      </w:tr>
      <w:tr w:rsidR="00520ECC" w:rsidRPr="00FC4794" w:rsidTr="009300DC">
        <w:trPr>
          <w:trHeight w:val="990"/>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
                <w:kern w:val="0"/>
                <w:szCs w:val="21"/>
              </w:rPr>
            </w:pPr>
            <w:r w:rsidRPr="00FC4794">
              <w:rPr>
                <w:rFonts w:asciiTheme="minorEastAsia" w:hAnsiTheme="minorEastAsia"/>
                <w:b/>
                <w:kern w:val="0"/>
                <w:szCs w:val="21"/>
              </w:rPr>
              <w:t>2</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r w:rsidRPr="00FC4794">
              <w:rPr>
                <w:rFonts w:asciiTheme="minorEastAsia" w:hAnsiTheme="minorEastAsia"/>
                <w:b/>
                <w:bCs/>
                <w:kern w:val="0"/>
                <w:szCs w:val="21"/>
              </w:rPr>
              <w:t>主要技术参数（一行只写一个参数）</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737"/>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2.1</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cs="宋体" w:hint="eastAsia"/>
                <w:kern w:val="0"/>
                <w:szCs w:val="21"/>
              </w:rPr>
              <w:t>★</w:t>
            </w:r>
            <w:r w:rsidRPr="00FC4794">
              <w:rPr>
                <w:rFonts w:asciiTheme="minorEastAsia" w:hAnsiTheme="minorEastAsia"/>
                <w:kern w:val="0"/>
                <w:szCs w:val="21"/>
              </w:rPr>
              <w:t>参数1</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pStyle w:val="af2"/>
              <w:adjustRightInd w:val="0"/>
              <w:snapToGrid w:val="0"/>
              <w:ind w:firstLineChars="0" w:firstLine="0"/>
              <w:rPr>
                <w:rFonts w:asciiTheme="minorEastAsia" w:eastAsiaTheme="minorEastAsia" w:hAnsiTheme="minorEastAsia"/>
                <w:color w:val="000000"/>
                <w:sz w:val="21"/>
                <w:szCs w:val="21"/>
              </w:rPr>
            </w:pPr>
            <w:r w:rsidRPr="00FC4794">
              <w:rPr>
                <w:rFonts w:asciiTheme="minorEastAsia" w:eastAsiaTheme="minorEastAsia" w:hAnsiTheme="minorEastAsia"/>
                <w:color w:val="000000"/>
                <w:kern w:val="2"/>
                <w:sz w:val="21"/>
                <w:szCs w:val="21"/>
              </w:rPr>
              <w:t>有效容积不低于90L，压力罐体，材质为耐腐蚀高强度不锈钢，灭菌温度大于等于120</w:t>
            </w:r>
            <w:r w:rsidRPr="00FC4794">
              <w:rPr>
                <w:rFonts w:asciiTheme="minorEastAsia" w:eastAsiaTheme="minorEastAsia" w:hAnsiTheme="minorEastAsia" w:cs="宋体" w:hint="eastAsia"/>
                <w:color w:val="000000"/>
                <w:kern w:val="2"/>
                <w:sz w:val="21"/>
                <w:szCs w:val="21"/>
              </w:rPr>
              <w:t>℃</w:t>
            </w:r>
            <w:r w:rsidRPr="00FC4794">
              <w:rPr>
                <w:rFonts w:asciiTheme="minorEastAsia" w:eastAsiaTheme="minorEastAsia" w:hAnsiTheme="minorEastAsia"/>
                <w:color w:val="000000"/>
                <w:kern w:val="2"/>
                <w:sz w:val="21"/>
                <w:szCs w:val="21"/>
              </w:rPr>
              <w:t>，蒸汽压力大于等于2bar，可选配到145</w:t>
            </w:r>
            <w:r w:rsidRPr="00FC4794">
              <w:rPr>
                <w:rFonts w:asciiTheme="minorEastAsia" w:eastAsiaTheme="minorEastAsia" w:hAnsiTheme="minorEastAsia" w:cs="宋体" w:hint="eastAsia"/>
                <w:color w:val="000000"/>
                <w:kern w:val="2"/>
                <w:sz w:val="21"/>
                <w:szCs w:val="21"/>
              </w:rPr>
              <w:t>℃</w:t>
            </w:r>
            <w:r w:rsidRPr="00FC4794">
              <w:rPr>
                <w:rFonts w:asciiTheme="minorEastAsia" w:eastAsiaTheme="minorEastAsia" w:hAnsiTheme="minorEastAsia"/>
                <w:color w:val="000000"/>
                <w:kern w:val="2"/>
                <w:sz w:val="21"/>
                <w:szCs w:val="21"/>
              </w:rPr>
              <w:t>以上，4.5bar以上工作温度及压力</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737"/>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2.2</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cs="宋体" w:hint="eastAsia"/>
                <w:kern w:val="0"/>
                <w:szCs w:val="21"/>
              </w:rPr>
              <w:t>★</w:t>
            </w:r>
            <w:r w:rsidRPr="00FC4794">
              <w:rPr>
                <w:rFonts w:asciiTheme="minorEastAsia" w:hAnsiTheme="minorEastAsia"/>
                <w:kern w:val="0"/>
                <w:szCs w:val="21"/>
              </w:rPr>
              <w:t>参数2</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adjustRightInd w:val="0"/>
              <w:snapToGrid w:val="0"/>
              <w:jc w:val="left"/>
              <w:rPr>
                <w:rFonts w:asciiTheme="minorEastAsia" w:hAnsiTheme="minorEastAsia"/>
                <w:color w:val="000000"/>
                <w:szCs w:val="21"/>
              </w:rPr>
            </w:pPr>
            <w:r w:rsidRPr="00FC4794">
              <w:rPr>
                <w:rFonts w:asciiTheme="minorEastAsia" w:hAnsiTheme="minorEastAsia"/>
                <w:kern w:val="0"/>
                <w:szCs w:val="21"/>
              </w:rPr>
              <w:t>配0.2 μm的排放过滤系统，用于排出气体及水的过滤与在线灭菌，满足BSL-3及以上级别生物安全实验室传染性物质的处理，内部含温度监控探头,过滤器也被持续在线灭菌</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737"/>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lastRenderedPageBreak/>
              <w:t>2.3</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cs="宋体" w:hint="eastAsia"/>
                <w:kern w:val="0"/>
                <w:szCs w:val="21"/>
              </w:rPr>
              <w:t>★</w:t>
            </w:r>
            <w:r w:rsidRPr="00FC4794">
              <w:rPr>
                <w:rFonts w:asciiTheme="minorEastAsia" w:hAnsiTheme="minorEastAsia"/>
                <w:kern w:val="0"/>
                <w:szCs w:val="21"/>
              </w:rPr>
              <w:t>参数3</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bCs/>
                <w:color w:val="000000"/>
                <w:kern w:val="0"/>
                <w:szCs w:val="21"/>
              </w:rPr>
            </w:pPr>
            <w:r w:rsidRPr="00FC4794">
              <w:rPr>
                <w:rFonts w:asciiTheme="minorEastAsia" w:hAnsiTheme="minorEastAsia"/>
                <w:bCs/>
                <w:kern w:val="0"/>
                <w:szCs w:val="21"/>
              </w:rPr>
              <w:t>配分级预真空及后真空系统，用于对器皿、枪头、空腔物品、织物、滤芯等物品进行脉动抽真空，以确保蒸汽的穿透性；配干燥功能，用于对灭菌的器皿进行彻底干燥，需配合后真空系统使用</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rPr>
                <w:rFonts w:asciiTheme="minorEastAsia" w:hAnsiTheme="minorEastAsia"/>
                <w:kern w:val="0"/>
                <w:szCs w:val="21"/>
              </w:rPr>
            </w:pPr>
          </w:p>
        </w:tc>
      </w:tr>
      <w:tr w:rsidR="00520ECC" w:rsidRPr="00FC4794" w:rsidTr="009300DC">
        <w:trPr>
          <w:trHeight w:val="737"/>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2.4</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▲参数4</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adjustRightInd w:val="0"/>
              <w:snapToGrid w:val="0"/>
              <w:jc w:val="left"/>
              <w:rPr>
                <w:rFonts w:asciiTheme="minorEastAsia" w:hAnsiTheme="minorEastAsia"/>
                <w:color w:val="000000"/>
                <w:szCs w:val="21"/>
              </w:rPr>
            </w:pPr>
            <w:r w:rsidRPr="00FC4794">
              <w:rPr>
                <w:rFonts w:asciiTheme="minorEastAsia" w:hAnsiTheme="minorEastAsia"/>
                <w:bCs/>
                <w:kern w:val="0"/>
                <w:szCs w:val="21"/>
              </w:rPr>
              <w:t>热门锁系统，联动温度、压力控制的安全锁系统，依据国际通行压力容器的相关规定；采用铰链开门及自动门锁系统，环锁闭合装置与密封系统结合，确保高压灭菌锅盖子的绝对密封，密封圈利用蒸汽压力进行加压密封，无须另外的压缩空气来加压。</w:t>
            </w: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w:t>
            </w:r>
          </w:p>
        </w:tc>
      </w:tr>
      <w:tr w:rsidR="00520ECC" w:rsidRPr="00FC4794" w:rsidTr="009300DC">
        <w:trPr>
          <w:trHeight w:val="737"/>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2.5</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▲参数5</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bCs/>
                <w:kern w:val="0"/>
                <w:szCs w:val="21"/>
              </w:rPr>
            </w:pPr>
            <w:r w:rsidRPr="00FC4794">
              <w:rPr>
                <w:rFonts w:asciiTheme="minorEastAsia" w:hAnsiTheme="minorEastAsia"/>
                <w:color w:val="000000"/>
                <w:kern w:val="0"/>
                <w:szCs w:val="21"/>
              </w:rPr>
              <w:t>自带独立蒸汽发生器，置于机器内部，电加热产生蒸汽，功率不应小于9kW；</w:t>
            </w:r>
            <w:r w:rsidRPr="00FC4794">
              <w:rPr>
                <w:rFonts w:asciiTheme="minorEastAsia" w:hAnsiTheme="minorEastAsia"/>
                <w:bCs/>
                <w:kern w:val="0"/>
                <w:szCs w:val="21"/>
              </w:rPr>
              <w:t>蒸汽发生器中去离子水的自动加入功能</w:t>
            </w: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737"/>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2.6</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▲参数6</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bCs/>
                <w:kern w:val="0"/>
                <w:szCs w:val="21"/>
              </w:rPr>
            </w:pPr>
            <w:r w:rsidRPr="00FC4794">
              <w:rPr>
                <w:rFonts w:asciiTheme="minorEastAsia" w:hAnsiTheme="minorEastAsia"/>
                <w:szCs w:val="21"/>
              </w:rPr>
              <w:t>全负荷满载测试负重不能超过370kg</w:t>
            </w: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737"/>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2.7</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参数7</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color w:val="000000"/>
                <w:kern w:val="0"/>
                <w:szCs w:val="21"/>
              </w:rPr>
            </w:pPr>
            <w:r w:rsidRPr="00FC4794">
              <w:rPr>
                <w:rFonts w:asciiTheme="minorEastAsia" w:hAnsiTheme="minorEastAsia"/>
                <w:color w:val="000000"/>
                <w:szCs w:val="21"/>
              </w:rPr>
              <w:t>不少于25个针对液体、固体、废弃物的专用灭菌程序。控制功能采用专用的微控制器,集中控制蒸汽压力,温度及灭菌时间,同时也控制各种选配件,例如前后脉动真空及干燥系统。</w:t>
            </w: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737"/>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2.8</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参数8</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szCs w:val="21"/>
              </w:rPr>
            </w:pPr>
            <w:r w:rsidRPr="00FC4794">
              <w:rPr>
                <w:rFonts w:asciiTheme="minorEastAsia" w:hAnsiTheme="minorEastAsia"/>
                <w:bCs/>
                <w:kern w:val="0"/>
                <w:szCs w:val="21"/>
              </w:rPr>
              <w:t>内置记忆功能，用于文件管理，最高达500个灭菌循环的记录。</w:t>
            </w: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737"/>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2.9</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参数9</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bCs/>
                <w:szCs w:val="21"/>
              </w:rPr>
            </w:pPr>
            <w:r w:rsidRPr="00FC4794">
              <w:rPr>
                <w:rFonts w:asciiTheme="minorEastAsia" w:hAnsiTheme="minorEastAsia"/>
                <w:color w:val="000000"/>
                <w:szCs w:val="21"/>
              </w:rPr>
              <w:t>仪器所用的安全阀都是经过欧盟认证检测过的知名产品。</w:t>
            </w: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737"/>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2.10</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参数10</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szCs w:val="21"/>
              </w:rPr>
            </w:pPr>
            <w:r w:rsidRPr="00FC4794">
              <w:rPr>
                <w:rFonts w:asciiTheme="minorEastAsia" w:hAnsiTheme="minorEastAsia"/>
                <w:bCs/>
                <w:kern w:val="0"/>
                <w:szCs w:val="21"/>
              </w:rPr>
              <w:t>使用彩色液晶触摸屏幕控制所有参数及数据读取，微处理器控制的全自动灭菌过程。</w:t>
            </w: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
                <w:kern w:val="0"/>
                <w:szCs w:val="21"/>
              </w:rPr>
            </w:pPr>
            <w:r w:rsidRPr="00FC4794">
              <w:rPr>
                <w:rFonts w:asciiTheme="minorEastAsia" w:hAnsiTheme="minorEastAsia"/>
                <w:b/>
                <w:kern w:val="0"/>
                <w:szCs w:val="21"/>
              </w:rPr>
              <w:t>3</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r w:rsidRPr="00FC4794">
              <w:rPr>
                <w:rFonts w:asciiTheme="minorEastAsia" w:hAnsiTheme="minorEastAsia"/>
                <w:b/>
                <w:bCs/>
                <w:kern w:val="0"/>
                <w:szCs w:val="21"/>
              </w:rPr>
              <w:t>配置需求（一行只写一个配置）</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23"/>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3.1</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配置1</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szCs w:val="21"/>
              </w:rPr>
            </w:pPr>
            <w:r w:rsidRPr="00FC4794">
              <w:rPr>
                <w:rFonts w:asciiTheme="minorEastAsia" w:hAnsiTheme="minorEastAsia"/>
                <w:szCs w:val="21"/>
              </w:rPr>
              <w:t>柜式双</w:t>
            </w:r>
            <w:proofErr w:type="gramStart"/>
            <w:r w:rsidRPr="00FC4794">
              <w:rPr>
                <w:rFonts w:asciiTheme="minorEastAsia" w:hAnsiTheme="minorEastAsia"/>
                <w:szCs w:val="21"/>
              </w:rPr>
              <w:t>霏</w:t>
            </w:r>
            <w:proofErr w:type="gramEnd"/>
            <w:r w:rsidRPr="00FC4794">
              <w:rPr>
                <w:rFonts w:asciiTheme="minorEastAsia" w:hAnsiTheme="minorEastAsia"/>
                <w:szCs w:val="21"/>
              </w:rPr>
              <w:t>蒸汽灭菌器主机一台</w:t>
            </w: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17"/>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3.2</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配置2</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bCs/>
                <w:color w:val="000000"/>
                <w:kern w:val="0"/>
                <w:szCs w:val="21"/>
              </w:rPr>
            </w:pPr>
            <w:r w:rsidRPr="00FC4794">
              <w:rPr>
                <w:rFonts w:asciiTheme="minorEastAsia" w:hAnsiTheme="minorEastAsia"/>
                <w:bCs/>
                <w:color w:val="000000"/>
                <w:kern w:val="0"/>
                <w:szCs w:val="21"/>
              </w:rPr>
              <w:t>真空装置 1套</w:t>
            </w:r>
          </w:p>
          <w:p w:rsidR="00520ECC" w:rsidRPr="00FC4794" w:rsidRDefault="00520ECC" w:rsidP="00FC4794">
            <w:pPr>
              <w:widowControl/>
              <w:adjustRightInd w:val="0"/>
              <w:snapToGrid w:val="0"/>
              <w:jc w:val="left"/>
              <w:rPr>
                <w:rFonts w:asciiTheme="minorEastAsia" w:hAnsiTheme="minorEastAsia"/>
                <w:bCs/>
                <w:color w:val="000000"/>
                <w:kern w:val="0"/>
                <w:szCs w:val="21"/>
              </w:rPr>
            </w:pPr>
            <w:r w:rsidRPr="00FC4794">
              <w:rPr>
                <w:rFonts w:asciiTheme="minorEastAsia" w:hAnsiTheme="minorEastAsia"/>
                <w:bCs/>
                <w:color w:val="000000"/>
                <w:kern w:val="0"/>
                <w:szCs w:val="21"/>
              </w:rPr>
              <w:t>超强干燥系统  1套</w:t>
            </w:r>
          </w:p>
          <w:p w:rsidR="00520ECC" w:rsidRPr="00FC4794" w:rsidRDefault="00520ECC" w:rsidP="00FC4794">
            <w:pPr>
              <w:widowControl/>
              <w:adjustRightInd w:val="0"/>
              <w:snapToGrid w:val="0"/>
              <w:jc w:val="left"/>
              <w:rPr>
                <w:rFonts w:asciiTheme="minorEastAsia" w:hAnsiTheme="minorEastAsia"/>
                <w:bCs/>
                <w:szCs w:val="21"/>
              </w:rPr>
            </w:pPr>
            <w:r w:rsidRPr="00FC4794">
              <w:rPr>
                <w:rFonts w:asciiTheme="minorEastAsia" w:hAnsiTheme="minorEastAsia"/>
                <w:bCs/>
                <w:color w:val="000000"/>
                <w:kern w:val="0"/>
                <w:szCs w:val="21"/>
              </w:rPr>
              <w:t>生物安全排放过滤系统 1套</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06"/>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 xml:space="preserve">3.3 </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配置3</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szCs w:val="21"/>
              </w:rPr>
            </w:pPr>
            <w:r w:rsidRPr="00FC4794">
              <w:rPr>
                <w:rFonts w:asciiTheme="minorEastAsia" w:hAnsiTheme="minorEastAsia"/>
                <w:szCs w:val="21"/>
              </w:rPr>
              <w:t>灭菌篮 ,灭菌垃圾桶 各1个</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06"/>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3.4</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配置4</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szCs w:val="21"/>
              </w:rPr>
            </w:pPr>
            <w:r w:rsidRPr="00FC4794">
              <w:rPr>
                <w:rFonts w:asciiTheme="minorEastAsia" w:hAnsiTheme="minorEastAsia"/>
                <w:bCs/>
                <w:kern w:val="0"/>
                <w:szCs w:val="21"/>
              </w:rPr>
              <w:t>文档记录软件 1套</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575"/>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r w:rsidRPr="00FC4794">
              <w:rPr>
                <w:rFonts w:asciiTheme="minorEastAsia" w:hAnsiTheme="minorEastAsia"/>
                <w:b/>
                <w:bCs/>
                <w:kern w:val="0"/>
                <w:szCs w:val="21"/>
              </w:rPr>
              <w:t>4</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r w:rsidRPr="00FC4794">
              <w:rPr>
                <w:rFonts w:asciiTheme="minorEastAsia" w:hAnsiTheme="minorEastAsia"/>
                <w:b/>
                <w:bCs/>
                <w:kern w:val="0"/>
                <w:szCs w:val="21"/>
              </w:rPr>
              <w:t>售后服务</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b/>
                <w:bCs/>
                <w:kern w:val="0"/>
                <w:szCs w:val="21"/>
              </w:rPr>
            </w:pP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b/>
                <w:bCs/>
                <w:kern w:val="0"/>
                <w:szCs w:val="21"/>
              </w:rPr>
            </w:pPr>
          </w:p>
        </w:tc>
      </w:tr>
      <w:tr w:rsidR="00520ECC" w:rsidRPr="00FC4794" w:rsidTr="009300DC">
        <w:trPr>
          <w:trHeight w:val="692"/>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lastRenderedPageBreak/>
              <w:t>4.1</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保修年限</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≥3年</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1077"/>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4.2</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出现故障回应时间</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维修到达现场时间≤ 6小时（本地）</w:t>
            </w:r>
            <w:r w:rsidRPr="00FC4794">
              <w:rPr>
                <w:rFonts w:asciiTheme="minorEastAsia" w:hAnsiTheme="minorEastAsia"/>
                <w:kern w:val="0"/>
                <w:szCs w:val="21"/>
              </w:rPr>
              <w:br/>
              <w:t>维修到达现场时间≤24小时（外地）</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4.3</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维修支持</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配件供应时间≥10年</w:t>
            </w:r>
          </w:p>
        </w:tc>
        <w:tc>
          <w:tcPr>
            <w:tcW w:w="101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30"/>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4.4</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耗材及零配件</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提供耗材及主要零配件目录（含报价）</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30"/>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4.5</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维修资料</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提供详细操作手册、维修保养手册、安装手册等</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30"/>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4.6</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维修工具</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提供维修专用工具1套</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30"/>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4.7</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预防性维修</w:t>
            </w:r>
            <w:r w:rsidRPr="00FC4794">
              <w:rPr>
                <w:rFonts w:asciiTheme="minorEastAsia" w:hAnsiTheme="minorEastAsia"/>
                <w:kern w:val="0"/>
                <w:szCs w:val="21"/>
              </w:rPr>
              <w:br/>
              <w:t>/定期维护保养</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保修期内提供定期维护保养服务</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30"/>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4.8</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维修密码支持</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开放</w:t>
            </w: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30"/>
        </w:trPr>
        <w:tc>
          <w:tcPr>
            <w:tcW w:w="851" w:type="dxa"/>
            <w:tcBorders>
              <w:top w:val="single" w:sz="4" w:space="0" w:color="auto"/>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4.9</w:t>
            </w:r>
          </w:p>
        </w:tc>
        <w:tc>
          <w:tcPr>
            <w:tcW w:w="2126"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升级</w:t>
            </w:r>
          </w:p>
        </w:tc>
        <w:tc>
          <w:tcPr>
            <w:tcW w:w="4820" w:type="dxa"/>
            <w:tcBorders>
              <w:top w:val="single" w:sz="4" w:space="0" w:color="auto"/>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终身免费软件升级</w:t>
            </w:r>
          </w:p>
        </w:tc>
        <w:tc>
          <w:tcPr>
            <w:tcW w:w="1016" w:type="dxa"/>
            <w:tcBorders>
              <w:top w:val="single" w:sz="4" w:space="0" w:color="auto"/>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30"/>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4.10</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使用培训</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支持</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r w:rsidR="00520ECC" w:rsidRPr="00FC4794" w:rsidTr="009300DC">
        <w:trPr>
          <w:trHeight w:val="630"/>
        </w:trPr>
        <w:tc>
          <w:tcPr>
            <w:tcW w:w="851" w:type="dxa"/>
            <w:tcBorders>
              <w:top w:val="nil"/>
              <w:left w:val="single" w:sz="8" w:space="0" w:color="auto"/>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4.11</w:t>
            </w:r>
          </w:p>
        </w:tc>
        <w:tc>
          <w:tcPr>
            <w:tcW w:w="2126"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r w:rsidRPr="00FC4794">
              <w:rPr>
                <w:rFonts w:asciiTheme="minorEastAsia" w:hAnsiTheme="minorEastAsia"/>
                <w:kern w:val="0"/>
                <w:szCs w:val="21"/>
              </w:rPr>
              <w:t>工程师培训</w:t>
            </w:r>
          </w:p>
        </w:tc>
        <w:tc>
          <w:tcPr>
            <w:tcW w:w="4820" w:type="dxa"/>
            <w:tcBorders>
              <w:top w:val="nil"/>
              <w:left w:val="nil"/>
              <w:bottom w:val="single" w:sz="4" w:space="0" w:color="auto"/>
              <w:right w:val="single" w:sz="4" w:space="0" w:color="auto"/>
            </w:tcBorders>
            <w:vAlign w:val="center"/>
          </w:tcPr>
          <w:p w:rsidR="00520ECC" w:rsidRPr="00FC4794" w:rsidRDefault="00520ECC" w:rsidP="00FC4794">
            <w:pPr>
              <w:widowControl/>
              <w:adjustRightInd w:val="0"/>
              <w:snapToGrid w:val="0"/>
              <w:jc w:val="left"/>
              <w:rPr>
                <w:rFonts w:asciiTheme="minorEastAsia" w:hAnsiTheme="minorEastAsia"/>
                <w:kern w:val="0"/>
                <w:szCs w:val="21"/>
              </w:rPr>
            </w:pPr>
            <w:r w:rsidRPr="00FC4794">
              <w:rPr>
                <w:rFonts w:asciiTheme="minorEastAsia" w:hAnsiTheme="minorEastAsia"/>
                <w:kern w:val="0"/>
                <w:szCs w:val="21"/>
              </w:rPr>
              <w:t>支持</w:t>
            </w:r>
          </w:p>
        </w:tc>
        <w:tc>
          <w:tcPr>
            <w:tcW w:w="1016" w:type="dxa"/>
            <w:tcBorders>
              <w:top w:val="nil"/>
              <w:left w:val="nil"/>
              <w:bottom w:val="single" w:sz="4" w:space="0" w:color="auto"/>
              <w:right w:val="single" w:sz="8" w:space="0" w:color="auto"/>
            </w:tcBorders>
            <w:vAlign w:val="center"/>
          </w:tcPr>
          <w:p w:rsidR="00520ECC" w:rsidRPr="00FC4794" w:rsidRDefault="00520ECC" w:rsidP="00FC4794">
            <w:pPr>
              <w:widowControl/>
              <w:adjustRightInd w:val="0"/>
              <w:snapToGrid w:val="0"/>
              <w:jc w:val="center"/>
              <w:rPr>
                <w:rFonts w:asciiTheme="minorEastAsia" w:hAnsiTheme="minorEastAsia"/>
                <w:kern w:val="0"/>
                <w:szCs w:val="21"/>
              </w:rPr>
            </w:pPr>
          </w:p>
        </w:tc>
      </w:tr>
    </w:tbl>
    <w:p w:rsidR="005A2022" w:rsidRDefault="005A2022" w:rsidP="00493346">
      <w:pPr>
        <w:adjustRightInd w:val="0"/>
        <w:snapToGrid w:val="0"/>
        <w:spacing w:line="440" w:lineRule="exact"/>
        <w:rPr>
          <w:rFonts w:ascii="宋体" w:eastAsia="宋体" w:hAnsi="宋体" w:cs="宋体"/>
          <w:bCs/>
          <w:kern w:val="0"/>
          <w:sz w:val="32"/>
          <w:szCs w:val="32"/>
        </w:rPr>
      </w:pPr>
    </w:p>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980C78" w:rsidRDefault="00980C78" w:rsidP="00895983">
      <w:pPr>
        <w:adjustRightInd w:val="0"/>
        <w:snapToGrid w:val="0"/>
        <w:spacing w:line="440" w:lineRule="exact"/>
        <w:jc w:val="center"/>
        <w:rPr>
          <w:rFonts w:asciiTheme="minorEastAsia" w:hAnsiTheme="minorEastAsia" w:cs="Times New Roman"/>
          <w:kern w:val="0"/>
          <w:sz w:val="24"/>
          <w:szCs w:val="24"/>
        </w:rPr>
      </w:pPr>
    </w:p>
    <w:p w:rsidR="00980C78" w:rsidRDefault="00980C78" w:rsidP="00895983">
      <w:pPr>
        <w:adjustRightInd w:val="0"/>
        <w:snapToGrid w:val="0"/>
        <w:spacing w:line="440" w:lineRule="exact"/>
        <w:jc w:val="center"/>
        <w:rPr>
          <w:rFonts w:asciiTheme="minorEastAsia" w:hAnsiTheme="minorEastAsia" w:cs="Times New Roman"/>
          <w:kern w:val="0"/>
          <w:sz w:val="24"/>
          <w:szCs w:val="24"/>
        </w:rPr>
      </w:pPr>
    </w:p>
    <w:p w:rsidR="00980C78" w:rsidRDefault="00980C7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w:t>
      </w:r>
      <w:r w:rsidR="002E0A0C" w:rsidRPr="00E016D8">
        <w:rPr>
          <w:rFonts w:asciiTheme="minorEastAsia" w:hAnsiTheme="minorEastAsia" w:cs="Times New Roman" w:hint="eastAsia"/>
          <w:sz w:val="24"/>
          <w:szCs w:val="24"/>
        </w:rPr>
        <w:lastRenderedPageBreak/>
        <w:t>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firstRow="0" w:lastRow="0" w:firstColumn="0" w:lastColumn="0" w:noHBand="0" w:noVBand="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493346" w:rsidRPr="00ED13A6">
              <w:rPr>
                <w:color w:val="000000"/>
                <w:kern w:val="2"/>
                <w:sz w:val="21"/>
                <w:szCs w:val="21"/>
              </w:rPr>
              <w:t>有效容积不低于</w:t>
            </w:r>
            <w:r w:rsidR="00493346" w:rsidRPr="00ED13A6">
              <w:rPr>
                <w:color w:val="000000"/>
                <w:kern w:val="2"/>
                <w:sz w:val="21"/>
                <w:szCs w:val="21"/>
              </w:rPr>
              <w:t>90L</w:t>
            </w:r>
            <w:r w:rsidR="00493346" w:rsidRPr="00ED13A6">
              <w:rPr>
                <w:color w:val="000000"/>
                <w:kern w:val="2"/>
                <w:sz w:val="21"/>
                <w:szCs w:val="21"/>
              </w:rPr>
              <w:t>，压力罐体，材质为耐腐蚀高强度不锈钢，灭菌温度大于等于</w:t>
            </w:r>
            <w:r w:rsidR="00493346" w:rsidRPr="00ED13A6">
              <w:rPr>
                <w:color w:val="000000"/>
                <w:kern w:val="2"/>
                <w:sz w:val="21"/>
                <w:szCs w:val="21"/>
              </w:rPr>
              <w:t>120</w:t>
            </w:r>
            <w:r w:rsidR="00493346" w:rsidRPr="00ED13A6">
              <w:rPr>
                <w:rFonts w:ascii="宋体" w:hAnsi="宋体" w:cs="宋体" w:hint="eastAsia"/>
                <w:color w:val="000000"/>
                <w:kern w:val="2"/>
                <w:sz w:val="21"/>
                <w:szCs w:val="21"/>
              </w:rPr>
              <w:t>℃</w:t>
            </w:r>
            <w:r w:rsidR="00493346" w:rsidRPr="00ED13A6">
              <w:rPr>
                <w:color w:val="000000"/>
                <w:kern w:val="2"/>
                <w:sz w:val="21"/>
                <w:szCs w:val="21"/>
              </w:rPr>
              <w:t>，蒸汽压力大于等于</w:t>
            </w:r>
            <w:r w:rsidR="00493346" w:rsidRPr="00ED13A6">
              <w:rPr>
                <w:color w:val="000000"/>
                <w:kern w:val="2"/>
                <w:sz w:val="21"/>
                <w:szCs w:val="21"/>
              </w:rPr>
              <w:t>2bar</w:t>
            </w:r>
            <w:r w:rsidR="00493346" w:rsidRPr="00ED13A6">
              <w:rPr>
                <w:color w:val="000000"/>
                <w:kern w:val="2"/>
                <w:sz w:val="21"/>
                <w:szCs w:val="21"/>
              </w:rPr>
              <w:t>，可选配到</w:t>
            </w:r>
            <w:r w:rsidR="00493346" w:rsidRPr="00ED13A6">
              <w:rPr>
                <w:color w:val="000000"/>
                <w:kern w:val="2"/>
                <w:sz w:val="21"/>
                <w:szCs w:val="21"/>
              </w:rPr>
              <w:t>145</w:t>
            </w:r>
            <w:r w:rsidR="00493346" w:rsidRPr="00ED13A6">
              <w:rPr>
                <w:rFonts w:ascii="宋体" w:hAnsi="宋体" w:cs="宋体" w:hint="eastAsia"/>
                <w:color w:val="000000"/>
                <w:kern w:val="2"/>
                <w:sz w:val="21"/>
                <w:szCs w:val="21"/>
              </w:rPr>
              <w:t>℃</w:t>
            </w:r>
            <w:r w:rsidR="00493346" w:rsidRPr="00ED13A6">
              <w:rPr>
                <w:color w:val="000000"/>
                <w:kern w:val="2"/>
                <w:sz w:val="21"/>
                <w:szCs w:val="21"/>
              </w:rPr>
              <w:t>以上，</w:t>
            </w:r>
            <w:r w:rsidR="00493346" w:rsidRPr="00ED13A6">
              <w:rPr>
                <w:color w:val="000000"/>
                <w:kern w:val="2"/>
                <w:sz w:val="21"/>
                <w:szCs w:val="21"/>
              </w:rPr>
              <w:t>4.5bar</w:t>
            </w:r>
            <w:r w:rsidR="00493346" w:rsidRPr="00ED13A6">
              <w:rPr>
                <w:color w:val="000000"/>
                <w:kern w:val="2"/>
                <w:sz w:val="21"/>
                <w:szCs w:val="21"/>
              </w:rPr>
              <w:t>以上工作温度及压力</w:t>
            </w:r>
          </w:p>
        </w:tc>
        <w:tc>
          <w:tcPr>
            <w:tcW w:w="708" w:type="dxa"/>
            <w:vAlign w:val="center"/>
            <w:hideMark/>
          </w:tcPr>
          <w:p w:rsidR="000E441D" w:rsidRPr="00AB4A4E" w:rsidRDefault="00FC479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493346" w:rsidP="000E441D">
            <w:pPr>
              <w:spacing w:line="440" w:lineRule="exact"/>
              <w:rPr>
                <w:rFonts w:ascii="宋体" w:hAnsi="宋体" w:cs="宋体"/>
                <w:szCs w:val="21"/>
              </w:rPr>
            </w:pPr>
            <w:r w:rsidRPr="008C4AD4">
              <w:rPr>
                <w:rFonts w:ascii="宋体" w:hAnsi="宋体" w:cs="宋体" w:hint="eastAsia"/>
              </w:rPr>
              <w:t>★</w:t>
            </w:r>
            <w:r w:rsidRPr="00ED13A6">
              <w:rPr>
                <w:szCs w:val="21"/>
              </w:rPr>
              <w:t>配</w:t>
            </w:r>
            <w:r w:rsidRPr="00ED13A6">
              <w:rPr>
                <w:szCs w:val="21"/>
              </w:rPr>
              <w:t>0.2 μm</w:t>
            </w:r>
            <w:r w:rsidRPr="00ED13A6">
              <w:rPr>
                <w:szCs w:val="21"/>
              </w:rPr>
              <w:t>的排放过滤系统，用于排出气体及水的过滤与在线灭菌，满足</w:t>
            </w:r>
            <w:r w:rsidRPr="00ED13A6">
              <w:rPr>
                <w:szCs w:val="21"/>
              </w:rPr>
              <w:t>BSL-3</w:t>
            </w:r>
            <w:r w:rsidRPr="00ED13A6">
              <w:rPr>
                <w:szCs w:val="21"/>
              </w:rPr>
              <w:t>及以上级别生物安全实验室传染性物质的处理，内部含温度监控探头</w:t>
            </w:r>
            <w:r w:rsidRPr="00ED13A6">
              <w:rPr>
                <w:szCs w:val="21"/>
              </w:rPr>
              <w:t>,</w:t>
            </w:r>
            <w:r w:rsidRPr="00ED13A6">
              <w:rPr>
                <w:szCs w:val="21"/>
              </w:rPr>
              <w:t>过滤器也被持续在线灭菌</w:t>
            </w:r>
          </w:p>
        </w:tc>
        <w:tc>
          <w:tcPr>
            <w:tcW w:w="708" w:type="dxa"/>
            <w:vAlign w:val="center"/>
            <w:hideMark/>
          </w:tcPr>
          <w:p w:rsidR="00336DFF" w:rsidRDefault="00FC4794" w:rsidP="000E441D">
            <w:pPr>
              <w:spacing w:line="440" w:lineRule="exact"/>
              <w:jc w:val="center"/>
              <w:rPr>
                <w:rFonts w:asciiTheme="minorEastAsia" w:hAnsiTheme="minorEastAsia"/>
                <w:szCs w:val="21"/>
              </w:rPr>
            </w:pPr>
            <w:r>
              <w:rPr>
                <w:rFonts w:asciiTheme="minorEastAsia" w:hAnsiTheme="minorEastAsia" w:hint="eastAsia"/>
                <w:szCs w:val="21"/>
              </w:rPr>
              <w:t>6</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493346" w:rsidP="000E441D">
            <w:pPr>
              <w:spacing w:line="440" w:lineRule="exact"/>
              <w:rPr>
                <w:rFonts w:ascii="宋体" w:hAnsi="宋体" w:cs="宋体"/>
                <w:szCs w:val="21"/>
              </w:rPr>
            </w:pPr>
            <w:r w:rsidRPr="008C4AD4">
              <w:rPr>
                <w:rFonts w:ascii="宋体" w:hAnsi="宋体" w:cs="宋体" w:hint="eastAsia"/>
              </w:rPr>
              <w:t>★</w:t>
            </w:r>
            <w:r w:rsidRPr="00ED13A6">
              <w:rPr>
                <w:bCs/>
                <w:szCs w:val="21"/>
              </w:rPr>
              <w:t>配分级预真空及后真空系统，用于对器皿、枪头、空腔物品、织物、滤芯等物品进行脉动抽真空，以确保蒸汽的穿透性；配干燥功能，用于对灭菌的器皿进行彻底干燥，需配合后真空系统使用</w:t>
            </w:r>
          </w:p>
        </w:tc>
        <w:tc>
          <w:tcPr>
            <w:tcW w:w="708" w:type="dxa"/>
            <w:vAlign w:val="center"/>
            <w:hideMark/>
          </w:tcPr>
          <w:p w:rsidR="00336DFF" w:rsidRDefault="00FC4794" w:rsidP="000E441D">
            <w:pPr>
              <w:spacing w:line="440" w:lineRule="exact"/>
              <w:jc w:val="center"/>
              <w:rPr>
                <w:rFonts w:asciiTheme="minorEastAsia" w:hAnsiTheme="minorEastAsia"/>
                <w:szCs w:val="21"/>
              </w:rPr>
            </w:pPr>
            <w:r>
              <w:rPr>
                <w:rFonts w:asciiTheme="minorEastAsia" w:hAnsiTheme="minorEastAsia" w:hint="eastAsia"/>
                <w:szCs w:val="21"/>
              </w:rPr>
              <w:t>6</w:t>
            </w:r>
          </w:p>
        </w:tc>
      </w:tr>
      <w:tr w:rsidR="00493346" w:rsidRPr="00AB4A4E" w:rsidTr="0045452D">
        <w:trPr>
          <w:trHeight w:val="330"/>
        </w:trPr>
        <w:tc>
          <w:tcPr>
            <w:tcW w:w="708" w:type="dxa"/>
            <w:vMerge/>
            <w:vAlign w:val="center"/>
            <w:hideMark/>
          </w:tcPr>
          <w:p w:rsidR="00493346" w:rsidRPr="00AB4A4E" w:rsidRDefault="00493346" w:rsidP="000E441D">
            <w:pPr>
              <w:spacing w:line="440" w:lineRule="exact"/>
              <w:jc w:val="center"/>
              <w:rPr>
                <w:rFonts w:asciiTheme="minorEastAsia" w:hAnsiTheme="minorEastAsia"/>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hAnsiTheme="minorEastAsia"/>
                <w:szCs w:val="21"/>
              </w:rPr>
            </w:pPr>
          </w:p>
        </w:tc>
        <w:tc>
          <w:tcPr>
            <w:tcW w:w="6946" w:type="dxa"/>
            <w:noWrap/>
            <w:vAlign w:val="center"/>
            <w:hideMark/>
          </w:tcPr>
          <w:p w:rsidR="00493346" w:rsidRPr="003D363B" w:rsidRDefault="00493346" w:rsidP="000E441D">
            <w:pPr>
              <w:spacing w:line="440" w:lineRule="exact"/>
              <w:rPr>
                <w:rFonts w:ascii="宋体" w:hAnsi="宋体" w:cs="宋体"/>
                <w:szCs w:val="21"/>
              </w:rPr>
            </w:pPr>
            <w:r w:rsidRPr="00ED13A6">
              <w:t>▲</w:t>
            </w:r>
            <w:r w:rsidRPr="00ED13A6">
              <w:rPr>
                <w:bCs/>
                <w:szCs w:val="21"/>
              </w:rPr>
              <w:t>热门锁系统，联动温度、压力控制的安全锁系统，依据国际通行压力容器的相关规定；采用铰链开门及自动门锁系统，环锁闭合装置与密封系统结合，确保高压灭菌锅盖子的绝对密封，密封圈利用蒸汽压力进行加压密封，无须另外的压缩空气来加压。</w:t>
            </w:r>
          </w:p>
        </w:tc>
        <w:tc>
          <w:tcPr>
            <w:tcW w:w="708" w:type="dxa"/>
            <w:vAlign w:val="center"/>
            <w:hideMark/>
          </w:tcPr>
          <w:p w:rsidR="00493346" w:rsidRDefault="00493346" w:rsidP="000E441D">
            <w:pPr>
              <w:spacing w:line="440" w:lineRule="exact"/>
              <w:jc w:val="center"/>
              <w:rPr>
                <w:rFonts w:asciiTheme="minorEastAsia" w:hAnsiTheme="minorEastAsia"/>
                <w:szCs w:val="21"/>
              </w:rPr>
            </w:pPr>
            <w:r>
              <w:rPr>
                <w:rFonts w:asciiTheme="minorEastAsia" w:hAnsiTheme="minorEastAsia" w:hint="eastAsia"/>
                <w:szCs w:val="21"/>
              </w:rPr>
              <w:t>5</w:t>
            </w:r>
          </w:p>
        </w:tc>
      </w:tr>
      <w:tr w:rsidR="00493346" w:rsidRPr="00AB4A4E" w:rsidTr="000E441D">
        <w:trPr>
          <w:trHeight w:val="330"/>
        </w:trPr>
        <w:tc>
          <w:tcPr>
            <w:tcW w:w="708" w:type="dxa"/>
            <w:vMerge/>
            <w:vAlign w:val="center"/>
            <w:hideMark/>
          </w:tcPr>
          <w:p w:rsidR="00493346" w:rsidRPr="00AB4A4E" w:rsidRDefault="00493346" w:rsidP="000E441D">
            <w:pPr>
              <w:spacing w:line="440" w:lineRule="exact"/>
              <w:jc w:val="center"/>
              <w:rPr>
                <w:rFonts w:asciiTheme="minorEastAsia" w:hAnsiTheme="minorEastAsia"/>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hAnsiTheme="minorEastAsia"/>
                <w:szCs w:val="21"/>
              </w:rPr>
            </w:pPr>
          </w:p>
        </w:tc>
        <w:tc>
          <w:tcPr>
            <w:tcW w:w="6946" w:type="dxa"/>
            <w:noWrap/>
            <w:hideMark/>
          </w:tcPr>
          <w:p w:rsidR="00493346" w:rsidRPr="003D363B" w:rsidRDefault="00493346" w:rsidP="000E441D">
            <w:pPr>
              <w:spacing w:line="440" w:lineRule="exact"/>
              <w:rPr>
                <w:rFonts w:ascii="宋体" w:hAnsi="宋体" w:cs="宋体"/>
                <w:szCs w:val="21"/>
              </w:rPr>
            </w:pPr>
            <w:r w:rsidRPr="00ED13A6">
              <w:t>▲</w:t>
            </w:r>
            <w:r w:rsidRPr="00ED13A6">
              <w:rPr>
                <w:color w:val="000000"/>
                <w:szCs w:val="21"/>
              </w:rPr>
              <w:t>自带独立蒸汽发生器，置于机器内部，电加热产生蒸汽，功率不应小于</w:t>
            </w:r>
            <w:r w:rsidRPr="00ED13A6">
              <w:rPr>
                <w:color w:val="000000"/>
                <w:szCs w:val="21"/>
              </w:rPr>
              <w:t>9kW</w:t>
            </w:r>
            <w:r w:rsidRPr="00ED13A6">
              <w:rPr>
                <w:color w:val="000000"/>
                <w:szCs w:val="21"/>
              </w:rPr>
              <w:t>；</w:t>
            </w:r>
            <w:r w:rsidRPr="00ED13A6">
              <w:rPr>
                <w:bCs/>
                <w:szCs w:val="21"/>
              </w:rPr>
              <w:t>蒸汽发生器中去离子水的自动加入功能</w:t>
            </w:r>
          </w:p>
        </w:tc>
        <w:tc>
          <w:tcPr>
            <w:tcW w:w="708" w:type="dxa"/>
            <w:vAlign w:val="center"/>
            <w:hideMark/>
          </w:tcPr>
          <w:p w:rsidR="00493346" w:rsidRDefault="00493346" w:rsidP="000E441D">
            <w:pPr>
              <w:spacing w:line="440" w:lineRule="exact"/>
              <w:jc w:val="center"/>
              <w:rPr>
                <w:rFonts w:asciiTheme="minorEastAsia" w:hAnsiTheme="minorEastAsia"/>
                <w:szCs w:val="21"/>
              </w:rPr>
            </w:pPr>
            <w:r>
              <w:rPr>
                <w:rFonts w:asciiTheme="minorEastAsia" w:hAnsiTheme="minorEastAsia" w:hint="eastAsia"/>
                <w:szCs w:val="21"/>
              </w:rPr>
              <w:t>5</w:t>
            </w:r>
          </w:p>
        </w:tc>
      </w:tr>
      <w:tr w:rsidR="00493346" w:rsidRPr="00AB4A4E" w:rsidTr="000E441D">
        <w:trPr>
          <w:trHeight w:val="330"/>
        </w:trPr>
        <w:tc>
          <w:tcPr>
            <w:tcW w:w="708" w:type="dxa"/>
            <w:vMerge/>
            <w:vAlign w:val="center"/>
            <w:hideMark/>
          </w:tcPr>
          <w:p w:rsidR="00493346" w:rsidRPr="00AB4A4E" w:rsidRDefault="00493346" w:rsidP="000E441D">
            <w:pPr>
              <w:spacing w:line="440" w:lineRule="exact"/>
              <w:jc w:val="center"/>
              <w:rPr>
                <w:rFonts w:asciiTheme="minorEastAsia" w:hAnsiTheme="minorEastAsia"/>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hAnsiTheme="minorEastAsia"/>
                <w:szCs w:val="21"/>
              </w:rPr>
            </w:pPr>
          </w:p>
        </w:tc>
        <w:tc>
          <w:tcPr>
            <w:tcW w:w="6946" w:type="dxa"/>
            <w:noWrap/>
            <w:hideMark/>
          </w:tcPr>
          <w:p w:rsidR="00493346" w:rsidRPr="003D363B" w:rsidRDefault="00493346" w:rsidP="000E441D">
            <w:pPr>
              <w:spacing w:line="440" w:lineRule="exact"/>
              <w:rPr>
                <w:rFonts w:ascii="宋体" w:hAnsi="宋体" w:cs="宋体"/>
                <w:szCs w:val="21"/>
              </w:rPr>
            </w:pPr>
            <w:r w:rsidRPr="00ED13A6">
              <w:t>▲</w:t>
            </w:r>
            <w:r w:rsidRPr="00ED13A6">
              <w:rPr>
                <w:szCs w:val="21"/>
              </w:rPr>
              <w:t>全负荷满载测试负重不能超过</w:t>
            </w:r>
            <w:r w:rsidRPr="00ED13A6">
              <w:rPr>
                <w:szCs w:val="21"/>
              </w:rPr>
              <w:t>370kg</w:t>
            </w:r>
          </w:p>
        </w:tc>
        <w:tc>
          <w:tcPr>
            <w:tcW w:w="708" w:type="dxa"/>
            <w:vAlign w:val="center"/>
            <w:hideMark/>
          </w:tcPr>
          <w:p w:rsidR="00493346" w:rsidRDefault="00493346" w:rsidP="000E441D">
            <w:pPr>
              <w:spacing w:line="440" w:lineRule="exact"/>
              <w:jc w:val="center"/>
              <w:rPr>
                <w:rFonts w:asciiTheme="minorEastAsia" w:hAnsiTheme="minorEastAsia"/>
                <w:szCs w:val="21"/>
              </w:rPr>
            </w:pPr>
            <w:r>
              <w:rPr>
                <w:rFonts w:asciiTheme="minorEastAsia" w:hAnsiTheme="minorEastAsia" w:hint="eastAsia"/>
                <w:szCs w:val="21"/>
              </w:rPr>
              <w:t>5</w:t>
            </w:r>
          </w:p>
        </w:tc>
      </w:tr>
      <w:tr w:rsidR="00493346" w:rsidRPr="00AB4A4E" w:rsidTr="000E441D">
        <w:trPr>
          <w:trHeight w:val="330"/>
        </w:trPr>
        <w:tc>
          <w:tcPr>
            <w:tcW w:w="708" w:type="dxa"/>
            <w:vMerge/>
            <w:vAlign w:val="center"/>
            <w:hideMark/>
          </w:tcPr>
          <w:p w:rsidR="00493346" w:rsidRPr="00AB4A4E" w:rsidRDefault="00493346" w:rsidP="000E441D">
            <w:pPr>
              <w:spacing w:line="440" w:lineRule="exact"/>
              <w:jc w:val="center"/>
              <w:rPr>
                <w:rFonts w:asciiTheme="minorEastAsia" w:hAnsiTheme="minorEastAsia"/>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hAnsiTheme="minorEastAsia"/>
                <w:szCs w:val="21"/>
              </w:rPr>
            </w:pPr>
          </w:p>
        </w:tc>
        <w:tc>
          <w:tcPr>
            <w:tcW w:w="6946" w:type="dxa"/>
            <w:noWrap/>
            <w:hideMark/>
          </w:tcPr>
          <w:p w:rsidR="00493346" w:rsidRPr="003D363B" w:rsidRDefault="00493346" w:rsidP="000E441D">
            <w:pPr>
              <w:spacing w:line="440" w:lineRule="exact"/>
              <w:rPr>
                <w:rFonts w:ascii="宋体" w:hAnsi="宋体" w:cs="宋体"/>
                <w:szCs w:val="21"/>
              </w:rPr>
            </w:pPr>
            <w:r w:rsidRPr="00ED13A6">
              <w:rPr>
                <w:color w:val="000000"/>
                <w:szCs w:val="21"/>
              </w:rPr>
              <w:t>不少于</w:t>
            </w:r>
            <w:r w:rsidRPr="00ED13A6">
              <w:rPr>
                <w:color w:val="000000"/>
                <w:szCs w:val="21"/>
              </w:rPr>
              <w:t>25</w:t>
            </w:r>
            <w:r w:rsidRPr="00ED13A6">
              <w:rPr>
                <w:color w:val="000000"/>
                <w:szCs w:val="21"/>
              </w:rPr>
              <w:t>个针对液体、固体、废弃物的专用灭菌程序。控制功能采用专用的微控制器</w:t>
            </w:r>
            <w:r w:rsidRPr="00ED13A6">
              <w:rPr>
                <w:color w:val="000000"/>
                <w:szCs w:val="21"/>
              </w:rPr>
              <w:t>,</w:t>
            </w:r>
            <w:r w:rsidRPr="00ED13A6">
              <w:rPr>
                <w:color w:val="000000"/>
                <w:szCs w:val="21"/>
              </w:rPr>
              <w:t>集中控制蒸汽压力</w:t>
            </w:r>
            <w:r w:rsidRPr="00ED13A6">
              <w:rPr>
                <w:color w:val="000000"/>
                <w:szCs w:val="21"/>
              </w:rPr>
              <w:t>,</w:t>
            </w:r>
            <w:r w:rsidRPr="00ED13A6">
              <w:rPr>
                <w:color w:val="000000"/>
                <w:szCs w:val="21"/>
              </w:rPr>
              <w:t>温度及灭菌时间</w:t>
            </w:r>
            <w:r w:rsidRPr="00ED13A6">
              <w:rPr>
                <w:color w:val="000000"/>
                <w:szCs w:val="21"/>
              </w:rPr>
              <w:t>,</w:t>
            </w:r>
            <w:r w:rsidRPr="00ED13A6">
              <w:rPr>
                <w:color w:val="000000"/>
                <w:szCs w:val="21"/>
              </w:rPr>
              <w:t>同时也控制各种选配件</w:t>
            </w:r>
            <w:r w:rsidRPr="00ED13A6">
              <w:rPr>
                <w:color w:val="000000"/>
                <w:szCs w:val="21"/>
              </w:rPr>
              <w:t>,</w:t>
            </w:r>
            <w:r w:rsidRPr="00ED13A6">
              <w:rPr>
                <w:color w:val="000000"/>
                <w:szCs w:val="21"/>
              </w:rPr>
              <w:t>例如前后脉动真空及干燥系统。</w:t>
            </w:r>
          </w:p>
        </w:tc>
        <w:tc>
          <w:tcPr>
            <w:tcW w:w="708" w:type="dxa"/>
            <w:vAlign w:val="center"/>
            <w:hideMark/>
          </w:tcPr>
          <w:p w:rsidR="00493346" w:rsidRDefault="00FC4794" w:rsidP="000E441D">
            <w:pPr>
              <w:spacing w:line="440" w:lineRule="exact"/>
              <w:jc w:val="center"/>
              <w:rPr>
                <w:rFonts w:asciiTheme="minorEastAsia" w:hAnsiTheme="minorEastAsia"/>
                <w:szCs w:val="21"/>
              </w:rPr>
            </w:pPr>
            <w:r>
              <w:rPr>
                <w:rFonts w:asciiTheme="minorEastAsia" w:hAnsiTheme="minorEastAsia" w:hint="eastAsia"/>
                <w:szCs w:val="21"/>
              </w:rPr>
              <w:t>3</w:t>
            </w:r>
          </w:p>
        </w:tc>
      </w:tr>
      <w:tr w:rsidR="00493346" w:rsidRPr="00AB4A4E" w:rsidTr="000E441D">
        <w:trPr>
          <w:trHeight w:val="330"/>
        </w:trPr>
        <w:tc>
          <w:tcPr>
            <w:tcW w:w="708" w:type="dxa"/>
            <w:vMerge/>
            <w:vAlign w:val="center"/>
            <w:hideMark/>
          </w:tcPr>
          <w:p w:rsidR="00493346" w:rsidRPr="00AB4A4E" w:rsidRDefault="00493346" w:rsidP="000E441D">
            <w:pPr>
              <w:spacing w:line="440" w:lineRule="exact"/>
              <w:jc w:val="center"/>
              <w:rPr>
                <w:rFonts w:asciiTheme="minorEastAsia" w:hAnsiTheme="minorEastAsia"/>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hAnsiTheme="minorEastAsia"/>
                <w:szCs w:val="21"/>
              </w:rPr>
            </w:pPr>
          </w:p>
        </w:tc>
        <w:tc>
          <w:tcPr>
            <w:tcW w:w="6946" w:type="dxa"/>
            <w:noWrap/>
            <w:hideMark/>
          </w:tcPr>
          <w:p w:rsidR="00493346" w:rsidRPr="003D363B" w:rsidRDefault="00493346" w:rsidP="000E441D">
            <w:pPr>
              <w:spacing w:line="440" w:lineRule="exact"/>
              <w:rPr>
                <w:rFonts w:ascii="宋体" w:hAnsi="宋体" w:cs="宋体"/>
                <w:szCs w:val="21"/>
              </w:rPr>
            </w:pPr>
            <w:r w:rsidRPr="00ED13A6">
              <w:rPr>
                <w:bCs/>
                <w:szCs w:val="21"/>
              </w:rPr>
              <w:t>内置记忆功能，用于文件管理，最高达</w:t>
            </w:r>
            <w:r w:rsidRPr="00ED13A6">
              <w:rPr>
                <w:bCs/>
                <w:szCs w:val="21"/>
              </w:rPr>
              <w:t>500</w:t>
            </w:r>
            <w:r w:rsidRPr="00ED13A6">
              <w:rPr>
                <w:bCs/>
                <w:szCs w:val="21"/>
              </w:rPr>
              <w:t>个灭菌循环的记录。</w:t>
            </w:r>
          </w:p>
        </w:tc>
        <w:tc>
          <w:tcPr>
            <w:tcW w:w="708" w:type="dxa"/>
            <w:vAlign w:val="center"/>
            <w:hideMark/>
          </w:tcPr>
          <w:p w:rsidR="00493346" w:rsidRDefault="00FC4794" w:rsidP="000E441D">
            <w:pPr>
              <w:spacing w:line="440" w:lineRule="exact"/>
              <w:jc w:val="center"/>
              <w:rPr>
                <w:rFonts w:asciiTheme="minorEastAsia" w:hAnsiTheme="minorEastAsia"/>
                <w:szCs w:val="21"/>
              </w:rPr>
            </w:pPr>
            <w:r>
              <w:rPr>
                <w:rFonts w:asciiTheme="minorEastAsia" w:hAnsiTheme="minorEastAsia" w:hint="eastAsia"/>
                <w:szCs w:val="21"/>
              </w:rPr>
              <w:t>3</w:t>
            </w:r>
          </w:p>
        </w:tc>
      </w:tr>
      <w:tr w:rsidR="00493346" w:rsidRPr="00AB4A4E" w:rsidTr="000E441D">
        <w:trPr>
          <w:trHeight w:val="330"/>
        </w:trPr>
        <w:tc>
          <w:tcPr>
            <w:tcW w:w="708" w:type="dxa"/>
            <w:vMerge/>
            <w:vAlign w:val="center"/>
            <w:hideMark/>
          </w:tcPr>
          <w:p w:rsidR="00493346" w:rsidRPr="00AB4A4E" w:rsidRDefault="00493346" w:rsidP="000E441D">
            <w:pPr>
              <w:spacing w:line="440" w:lineRule="exact"/>
              <w:jc w:val="center"/>
              <w:rPr>
                <w:rFonts w:asciiTheme="minorEastAsia" w:hAnsiTheme="minorEastAsia"/>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hAnsiTheme="minorEastAsia"/>
                <w:szCs w:val="21"/>
              </w:rPr>
            </w:pPr>
          </w:p>
        </w:tc>
        <w:tc>
          <w:tcPr>
            <w:tcW w:w="6946" w:type="dxa"/>
            <w:noWrap/>
            <w:hideMark/>
          </w:tcPr>
          <w:p w:rsidR="00493346" w:rsidRPr="003D363B" w:rsidRDefault="00493346" w:rsidP="000E441D">
            <w:pPr>
              <w:spacing w:line="440" w:lineRule="exact"/>
              <w:rPr>
                <w:rFonts w:ascii="宋体" w:hAnsi="宋体" w:cs="宋体"/>
                <w:szCs w:val="21"/>
              </w:rPr>
            </w:pPr>
            <w:r w:rsidRPr="00ED13A6">
              <w:rPr>
                <w:color w:val="000000"/>
                <w:szCs w:val="21"/>
              </w:rPr>
              <w:t>仪器所用的安全阀都是经过欧盟认证检测过的知名产品。</w:t>
            </w:r>
          </w:p>
        </w:tc>
        <w:tc>
          <w:tcPr>
            <w:tcW w:w="708" w:type="dxa"/>
            <w:vAlign w:val="center"/>
            <w:hideMark/>
          </w:tcPr>
          <w:p w:rsidR="00493346" w:rsidRDefault="00FC4794" w:rsidP="000E441D">
            <w:pPr>
              <w:spacing w:line="440" w:lineRule="exact"/>
              <w:jc w:val="center"/>
              <w:rPr>
                <w:rFonts w:asciiTheme="minorEastAsia" w:hAnsiTheme="minorEastAsia"/>
                <w:szCs w:val="21"/>
              </w:rPr>
            </w:pPr>
            <w:r>
              <w:rPr>
                <w:rFonts w:asciiTheme="minorEastAsia" w:hAnsiTheme="minorEastAsia" w:hint="eastAsia"/>
                <w:szCs w:val="21"/>
              </w:rPr>
              <w:t>3</w:t>
            </w:r>
          </w:p>
        </w:tc>
      </w:tr>
      <w:tr w:rsidR="00493346" w:rsidRPr="00AB4A4E" w:rsidTr="000E441D">
        <w:trPr>
          <w:trHeight w:val="330"/>
        </w:trPr>
        <w:tc>
          <w:tcPr>
            <w:tcW w:w="708" w:type="dxa"/>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6946" w:type="dxa"/>
            <w:noWrap/>
            <w:hideMark/>
          </w:tcPr>
          <w:p w:rsidR="00493346" w:rsidRPr="003D363B" w:rsidRDefault="00493346" w:rsidP="000E441D">
            <w:pPr>
              <w:spacing w:line="440" w:lineRule="exact"/>
              <w:rPr>
                <w:rFonts w:asciiTheme="majorEastAsia" w:eastAsiaTheme="majorEastAsia" w:hAnsiTheme="majorEastAsia"/>
                <w:sz w:val="21"/>
                <w:szCs w:val="21"/>
              </w:rPr>
            </w:pPr>
            <w:r w:rsidRPr="00ED13A6">
              <w:rPr>
                <w:bCs/>
                <w:szCs w:val="21"/>
              </w:rPr>
              <w:t>使用彩色液晶触摸屏幕控制所有参数及数据读取，微处理器控制的全自动灭菌过程。</w:t>
            </w:r>
          </w:p>
        </w:tc>
        <w:tc>
          <w:tcPr>
            <w:tcW w:w="708" w:type="dxa"/>
            <w:vAlign w:val="center"/>
            <w:hideMark/>
          </w:tcPr>
          <w:p w:rsidR="00493346" w:rsidRPr="00AB4A4E" w:rsidRDefault="00FC479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493346" w:rsidRPr="00AB4A4E" w:rsidTr="000E441D">
        <w:trPr>
          <w:trHeight w:val="555"/>
        </w:trPr>
        <w:tc>
          <w:tcPr>
            <w:tcW w:w="708" w:type="dxa"/>
            <w:vMerge w:val="restart"/>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493346" w:rsidRDefault="00493346"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493346" w:rsidRPr="00AB4A4E" w:rsidRDefault="00493346"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493346" w:rsidRPr="00AB4A4E" w:rsidRDefault="00493346"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93346" w:rsidRPr="00AB4A4E" w:rsidTr="000E441D">
        <w:trPr>
          <w:trHeight w:val="720"/>
        </w:trPr>
        <w:tc>
          <w:tcPr>
            <w:tcW w:w="708" w:type="dxa"/>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6946" w:type="dxa"/>
            <w:hideMark/>
          </w:tcPr>
          <w:p w:rsidR="00493346" w:rsidRPr="00AB4A4E" w:rsidRDefault="00493346"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w:t>
            </w:r>
            <w:r w:rsidRPr="00AB4A4E">
              <w:rPr>
                <w:rFonts w:asciiTheme="minorEastAsia" w:eastAsiaTheme="minorEastAsia" w:hAnsiTheme="minorEastAsia" w:hint="eastAsia"/>
                <w:sz w:val="21"/>
                <w:szCs w:val="21"/>
              </w:rPr>
              <w:lastRenderedPageBreak/>
              <w:t>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r>
      <w:tr w:rsidR="00493346" w:rsidRPr="00AB4A4E" w:rsidTr="000E441D">
        <w:trPr>
          <w:trHeight w:val="288"/>
        </w:trPr>
        <w:tc>
          <w:tcPr>
            <w:tcW w:w="708" w:type="dxa"/>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6946" w:type="dxa"/>
            <w:hideMark/>
          </w:tcPr>
          <w:p w:rsidR="00493346" w:rsidRPr="00AB4A4E" w:rsidRDefault="00493346"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493346" w:rsidRPr="00AB4A4E" w:rsidTr="000E441D">
        <w:trPr>
          <w:trHeight w:val="555"/>
        </w:trPr>
        <w:tc>
          <w:tcPr>
            <w:tcW w:w="708" w:type="dxa"/>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6946" w:type="dxa"/>
            <w:hideMark/>
          </w:tcPr>
          <w:p w:rsidR="00493346" w:rsidRPr="00AB4A4E" w:rsidRDefault="00493346"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493346" w:rsidRPr="00AB4A4E" w:rsidTr="000E441D">
        <w:trPr>
          <w:trHeight w:val="480"/>
        </w:trPr>
        <w:tc>
          <w:tcPr>
            <w:tcW w:w="708" w:type="dxa"/>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493346" w:rsidRPr="00AB4A4E" w:rsidRDefault="00493346"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493346" w:rsidRPr="00AB4A4E" w:rsidTr="000E441D">
        <w:trPr>
          <w:trHeight w:val="2568"/>
        </w:trPr>
        <w:tc>
          <w:tcPr>
            <w:tcW w:w="708" w:type="dxa"/>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493346" w:rsidRPr="00AB4A4E" w:rsidRDefault="00493346"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493346" w:rsidRPr="00AB4A4E" w:rsidRDefault="00493346"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493346" w:rsidRPr="00AB4A4E" w:rsidTr="000E441D">
        <w:trPr>
          <w:trHeight w:val="660"/>
        </w:trPr>
        <w:tc>
          <w:tcPr>
            <w:tcW w:w="708" w:type="dxa"/>
            <w:vMerge/>
            <w:vAlign w:val="center"/>
            <w:hideMark/>
          </w:tcPr>
          <w:p w:rsidR="00493346" w:rsidRPr="00AB4A4E" w:rsidRDefault="00493346" w:rsidP="000E441D">
            <w:pPr>
              <w:spacing w:line="440" w:lineRule="exact"/>
              <w:jc w:val="center"/>
              <w:rPr>
                <w:rFonts w:asciiTheme="minorEastAsia" w:hAnsiTheme="minorEastAsia"/>
                <w:szCs w:val="21"/>
              </w:rPr>
            </w:pPr>
          </w:p>
        </w:tc>
        <w:tc>
          <w:tcPr>
            <w:tcW w:w="994" w:type="dxa"/>
            <w:gridSpan w:val="2"/>
            <w:vMerge/>
            <w:vAlign w:val="center"/>
            <w:hideMark/>
          </w:tcPr>
          <w:p w:rsidR="00493346" w:rsidRPr="00AB4A4E" w:rsidRDefault="00493346"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493346" w:rsidRPr="00EC6932" w:rsidRDefault="00493346"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493346" w:rsidRPr="00AB4A4E" w:rsidRDefault="00493346"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w:t>
      </w:r>
      <w:r w:rsidRPr="00E016D8">
        <w:rPr>
          <w:rFonts w:asciiTheme="minorEastAsia" w:hAnsiTheme="minorEastAsia" w:cs="Times New Roman" w:hint="eastAsia"/>
          <w:kern w:val="0"/>
          <w:sz w:val="24"/>
          <w:szCs w:val="24"/>
        </w:rPr>
        <w:lastRenderedPageBreak/>
        <w:t>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w:t>
      </w:r>
      <w:r w:rsidRPr="00E016D8">
        <w:rPr>
          <w:rFonts w:asciiTheme="minorEastAsia" w:hAnsiTheme="minorEastAsia" w:cs="Times New Roman" w:hint="eastAsia"/>
          <w:kern w:val="0"/>
          <w:sz w:val="24"/>
          <w:szCs w:val="24"/>
        </w:rPr>
        <w:lastRenderedPageBreak/>
        <w:t>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w:t>
      </w:r>
      <w:r w:rsidR="0007237B" w:rsidRPr="0007237B">
        <w:rPr>
          <w:rFonts w:ascii="宋体" w:eastAsia="宋体" w:hAnsi="宋体" w:cs="Times New Roman" w:hint="eastAsia"/>
          <w:kern w:val="0"/>
          <w:sz w:val="24"/>
          <w:szCs w:val="24"/>
        </w:rPr>
        <w:lastRenderedPageBreak/>
        <w:t>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w:t>
      </w:r>
      <w:r w:rsidRPr="00E016D8">
        <w:rPr>
          <w:rFonts w:asciiTheme="minorEastAsia" w:hAnsiTheme="minorEastAsia" w:cs="Times New Roman" w:hint="eastAsia"/>
          <w:kern w:val="0"/>
          <w:sz w:val="24"/>
          <w:szCs w:val="24"/>
        </w:rPr>
        <w:lastRenderedPageBreak/>
        <w:t>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D25455">
              <w:rPr>
                <w:rFonts w:ascii="宋体" w:eastAsia="宋体" w:hAnsi="宋体" w:cs="Times New Roman" w:hint="eastAsia"/>
                <w:bCs/>
                <w:spacing w:val="48"/>
                <w:kern w:val="0"/>
                <w:szCs w:val="21"/>
                <w:fitText w:val="1170" w:id="1190323200"/>
              </w:rPr>
              <w:t>单位名</w:t>
            </w:r>
            <w:r w:rsidRPr="00D2545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单位名</w:t>
            </w:r>
            <w:r w:rsidRPr="00D2545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12"/>
                <w:kern w:val="0"/>
                <w:szCs w:val="21"/>
                <w:fitText w:val="1170" w:id="1190323200"/>
              </w:rPr>
              <w:t>法定代表</w:t>
            </w:r>
            <w:r w:rsidRPr="00D2545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12"/>
                <w:kern w:val="0"/>
                <w:szCs w:val="21"/>
                <w:fitText w:val="1170" w:id="1190323200"/>
              </w:rPr>
              <w:t>法定代表</w:t>
            </w:r>
            <w:r w:rsidRPr="00D2545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12"/>
                <w:kern w:val="0"/>
                <w:szCs w:val="21"/>
                <w:fitText w:val="1170" w:id="1190323200"/>
              </w:rPr>
              <w:t>委托代理</w:t>
            </w:r>
            <w:r w:rsidRPr="00D2545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12"/>
                <w:kern w:val="0"/>
                <w:szCs w:val="21"/>
                <w:fitText w:val="1170" w:id="1190323200"/>
              </w:rPr>
              <w:t>委托代理</w:t>
            </w:r>
            <w:r w:rsidRPr="00D2545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120"/>
                <w:kern w:val="0"/>
                <w:szCs w:val="21"/>
                <w:fitText w:val="1170" w:id="1190323200"/>
              </w:rPr>
              <w:t>联系</w:t>
            </w:r>
            <w:r w:rsidRPr="00D2545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120"/>
                <w:kern w:val="0"/>
                <w:szCs w:val="21"/>
                <w:fitText w:val="1170" w:id="1190323200"/>
              </w:rPr>
              <w:t>联系</w:t>
            </w:r>
            <w:r w:rsidRPr="00D2545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联系电</w:t>
            </w:r>
            <w:r w:rsidRPr="00D2545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联系电</w:t>
            </w:r>
            <w:r w:rsidRPr="00D2545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通讯地</w:t>
            </w:r>
            <w:r w:rsidRPr="00D2545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通讯地</w:t>
            </w:r>
            <w:r w:rsidRPr="00D2545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邮政编</w:t>
            </w:r>
            <w:r w:rsidRPr="00D2545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邮政编</w:t>
            </w:r>
            <w:r w:rsidRPr="00D2545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付款单</w:t>
            </w:r>
            <w:r w:rsidRPr="00D2545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开户名</w:t>
            </w:r>
            <w:r w:rsidRPr="00D2545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开户银</w:t>
            </w:r>
            <w:r w:rsidRPr="00D2545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开户银</w:t>
            </w:r>
            <w:r w:rsidRPr="00D2545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银行账</w:t>
            </w:r>
            <w:r w:rsidRPr="00D2545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25455">
              <w:rPr>
                <w:rFonts w:ascii="宋体" w:eastAsia="宋体" w:hAnsi="宋体" w:cs="Times New Roman" w:hint="eastAsia"/>
                <w:bCs/>
                <w:spacing w:val="48"/>
                <w:kern w:val="0"/>
                <w:szCs w:val="21"/>
                <w:fitText w:val="1170" w:id="1190323200"/>
              </w:rPr>
              <w:t>银行账</w:t>
            </w:r>
            <w:r w:rsidRPr="00D2545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5455">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2545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54891" w:rsidRPr="00934050" w:rsidRDefault="0075489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54891" w:rsidRPr="00934050" w:rsidRDefault="0075489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754891" w:rsidRPr="00934050" w:rsidRDefault="0075489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54891" w:rsidRPr="00934050" w:rsidRDefault="0075489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25455"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54891" w:rsidRPr="00934050" w:rsidRDefault="0075489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54891" w:rsidRPr="00934050" w:rsidRDefault="0075489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54891" w:rsidRPr="00934050" w:rsidRDefault="0075489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54891" w:rsidRPr="00934050" w:rsidRDefault="0075489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0A1" w:rsidRDefault="001F70A1" w:rsidP="00156746">
      <w:r>
        <w:separator/>
      </w:r>
    </w:p>
  </w:endnote>
  <w:endnote w:type="continuationSeparator" w:id="0">
    <w:p w:rsidR="001F70A1" w:rsidRDefault="001F70A1"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91" w:rsidRPr="00EB77AB" w:rsidRDefault="00754891">
    <w:pPr>
      <w:pStyle w:val="a5"/>
      <w:wordWrap w:val="0"/>
      <w:jc w:val="right"/>
      <w:rPr>
        <w:sz w:val="24"/>
        <w:szCs w:val="24"/>
      </w:rPr>
    </w:pPr>
    <w:r w:rsidRPr="00EB77AB">
      <w:rPr>
        <w:rFonts w:hint="eastAsia"/>
        <w:sz w:val="24"/>
        <w:szCs w:val="24"/>
      </w:rPr>
      <w:t>—</w:t>
    </w:r>
    <w:r w:rsidR="002F3473" w:rsidRPr="00EB77AB">
      <w:rPr>
        <w:rStyle w:val="a7"/>
        <w:sz w:val="24"/>
        <w:szCs w:val="24"/>
      </w:rPr>
      <w:fldChar w:fldCharType="begin"/>
    </w:r>
    <w:r w:rsidRPr="00EB77AB">
      <w:rPr>
        <w:rStyle w:val="a7"/>
        <w:sz w:val="24"/>
        <w:szCs w:val="24"/>
      </w:rPr>
      <w:instrText xml:space="preserve"> PAGE </w:instrText>
    </w:r>
    <w:r w:rsidR="002F3473" w:rsidRPr="00EB77AB">
      <w:rPr>
        <w:rStyle w:val="a7"/>
        <w:sz w:val="24"/>
        <w:szCs w:val="24"/>
      </w:rPr>
      <w:fldChar w:fldCharType="separate"/>
    </w:r>
    <w:r w:rsidR="00D25455">
      <w:rPr>
        <w:rStyle w:val="a7"/>
        <w:noProof/>
        <w:sz w:val="24"/>
        <w:szCs w:val="24"/>
      </w:rPr>
      <w:t>3</w:t>
    </w:r>
    <w:r w:rsidR="002F3473"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91" w:rsidRPr="00EB77AB" w:rsidRDefault="00754891">
    <w:pPr>
      <w:pStyle w:val="a5"/>
      <w:wordWrap w:val="0"/>
      <w:jc w:val="right"/>
      <w:rPr>
        <w:sz w:val="24"/>
        <w:szCs w:val="24"/>
      </w:rPr>
    </w:pPr>
    <w:r w:rsidRPr="00EB77AB">
      <w:rPr>
        <w:rFonts w:hint="eastAsia"/>
        <w:sz w:val="24"/>
        <w:szCs w:val="24"/>
      </w:rPr>
      <w:t>—</w:t>
    </w:r>
    <w:r w:rsidR="002F3473" w:rsidRPr="00EB77AB">
      <w:rPr>
        <w:rStyle w:val="a7"/>
        <w:sz w:val="24"/>
        <w:szCs w:val="24"/>
      </w:rPr>
      <w:fldChar w:fldCharType="begin"/>
    </w:r>
    <w:r w:rsidRPr="00EB77AB">
      <w:rPr>
        <w:rStyle w:val="a7"/>
        <w:sz w:val="24"/>
        <w:szCs w:val="24"/>
      </w:rPr>
      <w:instrText xml:space="preserve"> PAGE </w:instrText>
    </w:r>
    <w:r w:rsidR="002F3473" w:rsidRPr="00EB77AB">
      <w:rPr>
        <w:rStyle w:val="a7"/>
        <w:sz w:val="24"/>
        <w:szCs w:val="24"/>
      </w:rPr>
      <w:fldChar w:fldCharType="separate"/>
    </w:r>
    <w:r w:rsidR="00D25455">
      <w:rPr>
        <w:rStyle w:val="a7"/>
        <w:noProof/>
        <w:sz w:val="24"/>
        <w:szCs w:val="24"/>
      </w:rPr>
      <w:t>32</w:t>
    </w:r>
    <w:r w:rsidR="002F3473"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91" w:rsidRPr="00EB77AB" w:rsidRDefault="00754891">
    <w:pPr>
      <w:pStyle w:val="a5"/>
      <w:wordWrap w:val="0"/>
      <w:jc w:val="right"/>
      <w:rPr>
        <w:rFonts w:ascii="宋体"/>
        <w:sz w:val="24"/>
        <w:szCs w:val="24"/>
      </w:rPr>
    </w:pPr>
    <w:r w:rsidRPr="00EB77AB">
      <w:rPr>
        <w:rFonts w:ascii="宋体" w:hint="eastAsia"/>
        <w:sz w:val="24"/>
        <w:szCs w:val="24"/>
      </w:rPr>
      <w:t>—</w:t>
    </w:r>
    <w:r w:rsidR="002F3473" w:rsidRPr="00EB77AB">
      <w:rPr>
        <w:rStyle w:val="a7"/>
        <w:sz w:val="24"/>
        <w:szCs w:val="24"/>
      </w:rPr>
      <w:fldChar w:fldCharType="begin"/>
    </w:r>
    <w:r w:rsidRPr="00EB77AB">
      <w:rPr>
        <w:rStyle w:val="a7"/>
        <w:sz w:val="24"/>
        <w:szCs w:val="24"/>
      </w:rPr>
      <w:instrText xml:space="preserve"> PAGE </w:instrText>
    </w:r>
    <w:r w:rsidR="002F3473" w:rsidRPr="00EB77AB">
      <w:rPr>
        <w:rStyle w:val="a7"/>
        <w:sz w:val="24"/>
        <w:szCs w:val="24"/>
      </w:rPr>
      <w:fldChar w:fldCharType="separate"/>
    </w:r>
    <w:r w:rsidR="00D25455">
      <w:rPr>
        <w:rStyle w:val="a7"/>
        <w:noProof/>
        <w:sz w:val="24"/>
        <w:szCs w:val="24"/>
      </w:rPr>
      <w:t>60</w:t>
    </w:r>
    <w:r w:rsidR="002F3473"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0A1" w:rsidRDefault="001F70A1" w:rsidP="00156746">
      <w:r>
        <w:separator/>
      </w:r>
    </w:p>
  </w:footnote>
  <w:footnote w:type="continuationSeparator" w:id="0">
    <w:p w:rsidR="001F70A1" w:rsidRDefault="001F70A1"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91" w:rsidRDefault="00754891">
    <w:pPr>
      <w:pStyle w:val="a4"/>
      <w:jc w:val="both"/>
      <w:rPr>
        <w:rFonts w:ascii="楷体_GB2312" w:eastAsia="楷体_GB2312"/>
        <w:sz w:val="21"/>
        <w:szCs w:val="21"/>
      </w:rPr>
    </w:pPr>
  </w:p>
  <w:p w:rsidR="00754891" w:rsidRDefault="00754891">
    <w:pPr>
      <w:pStyle w:val="a4"/>
      <w:jc w:val="both"/>
      <w:rPr>
        <w:rFonts w:ascii="楷体_GB2312" w:eastAsia="楷体_GB2312"/>
        <w:sz w:val="21"/>
        <w:szCs w:val="21"/>
      </w:rPr>
    </w:pPr>
  </w:p>
  <w:p w:rsidR="00754891" w:rsidRPr="006A13FB" w:rsidRDefault="0075489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91" w:rsidRDefault="00754891">
    <w:pPr>
      <w:pStyle w:val="a4"/>
      <w:jc w:val="both"/>
      <w:rPr>
        <w:rFonts w:ascii="楷体_GB2312" w:eastAsia="楷体_GB2312"/>
        <w:sz w:val="21"/>
        <w:szCs w:val="21"/>
      </w:rPr>
    </w:pPr>
  </w:p>
  <w:p w:rsidR="00754891" w:rsidRDefault="00754891">
    <w:pPr>
      <w:pStyle w:val="a4"/>
      <w:jc w:val="both"/>
      <w:rPr>
        <w:rFonts w:ascii="楷体_GB2312" w:eastAsia="楷体_GB2312"/>
        <w:sz w:val="21"/>
        <w:szCs w:val="21"/>
      </w:rPr>
    </w:pPr>
  </w:p>
  <w:p w:rsidR="00754891" w:rsidRPr="006A13FB" w:rsidRDefault="0075489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91" w:rsidRDefault="00754891">
    <w:pPr>
      <w:pStyle w:val="a4"/>
      <w:jc w:val="both"/>
      <w:rPr>
        <w:rFonts w:ascii="楷体_GB2312" w:eastAsia="楷体_GB2312"/>
        <w:sz w:val="21"/>
        <w:szCs w:val="21"/>
      </w:rPr>
    </w:pPr>
  </w:p>
  <w:p w:rsidR="00754891" w:rsidRDefault="00754891">
    <w:pPr>
      <w:pStyle w:val="a4"/>
      <w:jc w:val="both"/>
      <w:rPr>
        <w:rFonts w:ascii="楷体_GB2312" w:eastAsia="楷体_GB2312"/>
        <w:sz w:val="21"/>
        <w:szCs w:val="21"/>
      </w:rPr>
    </w:pPr>
  </w:p>
  <w:p w:rsidR="00754891" w:rsidRPr="006A13FB" w:rsidRDefault="0075489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91" w:rsidRPr="006A13FB" w:rsidRDefault="0075489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91" w:rsidRDefault="00754891">
    <w:pPr>
      <w:pStyle w:val="a4"/>
      <w:jc w:val="both"/>
      <w:rPr>
        <w:rFonts w:ascii="楷体_GB2312" w:eastAsia="楷体_GB2312"/>
        <w:sz w:val="21"/>
        <w:szCs w:val="21"/>
      </w:rPr>
    </w:pPr>
  </w:p>
  <w:p w:rsidR="00754891" w:rsidRDefault="00754891">
    <w:pPr>
      <w:pStyle w:val="a4"/>
      <w:jc w:val="both"/>
      <w:rPr>
        <w:rFonts w:ascii="楷体_GB2312" w:eastAsia="楷体_GB2312"/>
        <w:sz w:val="21"/>
        <w:szCs w:val="21"/>
      </w:rPr>
    </w:pPr>
  </w:p>
  <w:p w:rsidR="00754891" w:rsidRPr="006A13FB" w:rsidRDefault="0075489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91" w:rsidRDefault="00754891">
    <w:pPr>
      <w:pStyle w:val="a4"/>
      <w:jc w:val="both"/>
      <w:rPr>
        <w:rFonts w:ascii="楷体_GB2312" w:eastAsia="楷体_GB2312"/>
        <w:bCs/>
        <w:sz w:val="21"/>
        <w:szCs w:val="21"/>
      </w:rPr>
    </w:pPr>
  </w:p>
  <w:p w:rsidR="00754891" w:rsidRDefault="00754891">
    <w:pPr>
      <w:pStyle w:val="a4"/>
      <w:jc w:val="both"/>
      <w:rPr>
        <w:rFonts w:ascii="楷体_GB2312" w:eastAsia="楷体_GB2312"/>
        <w:bCs/>
        <w:sz w:val="21"/>
        <w:szCs w:val="21"/>
      </w:rPr>
    </w:pPr>
  </w:p>
  <w:p w:rsidR="00754891" w:rsidRPr="006A13FB" w:rsidRDefault="0075489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91" w:rsidRDefault="00754891">
    <w:pPr>
      <w:pStyle w:val="a4"/>
      <w:jc w:val="both"/>
      <w:rPr>
        <w:rFonts w:ascii="楷体_GB2312" w:eastAsia="楷体_GB2312"/>
        <w:bCs/>
        <w:sz w:val="21"/>
        <w:szCs w:val="21"/>
      </w:rPr>
    </w:pPr>
  </w:p>
  <w:p w:rsidR="00754891" w:rsidRDefault="00754891">
    <w:pPr>
      <w:pStyle w:val="a4"/>
      <w:jc w:val="both"/>
      <w:rPr>
        <w:rFonts w:ascii="楷体_GB2312" w:eastAsia="楷体_GB2312"/>
        <w:bCs/>
        <w:sz w:val="21"/>
        <w:szCs w:val="21"/>
      </w:rPr>
    </w:pPr>
  </w:p>
  <w:p w:rsidR="00754891" w:rsidRPr="006A13FB" w:rsidRDefault="0075489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5713F"/>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2848"/>
    <w:rsid w:val="001B30A2"/>
    <w:rsid w:val="001B77E3"/>
    <w:rsid w:val="001C13BA"/>
    <w:rsid w:val="001C4128"/>
    <w:rsid w:val="001C7DE1"/>
    <w:rsid w:val="001D04C7"/>
    <w:rsid w:val="001D3A1B"/>
    <w:rsid w:val="001D6673"/>
    <w:rsid w:val="001D70FA"/>
    <w:rsid w:val="001E193A"/>
    <w:rsid w:val="001E3944"/>
    <w:rsid w:val="001E3BC8"/>
    <w:rsid w:val="001E3D72"/>
    <w:rsid w:val="001F49DF"/>
    <w:rsid w:val="001F602A"/>
    <w:rsid w:val="001F665F"/>
    <w:rsid w:val="001F70A1"/>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265"/>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2F3473"/>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66179"/>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283C"/>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3346"/>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0ECC"/>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2022"/>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1FC3"/>
    <w:rsid w:val="006147F1"/>
    <w:rsid w:val="00614A6A"/>
    <w:rsid w:val="006202D4"/>
    <w:rsid w:val="0062359B"/>
    <w:rsid w:val="006262F0"/>
    <w:rsid w:val="00627EB1"/>
    <w:rsid w:val="00644283"/>
    <w:rsid w:val="00646B99"/>
    <w:rsid w:val="00647C90"/>
    <w:rsid w:val="00652826"/>
    <w:rsid w:val="00652A4D"/>
    <w:rsid w:val="00653509"/>
    <w:rsid w:val="006544C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0AAB"/>
    <w:rsid w:val="006933F0"/>
    <w:rsid w:val="00695682"/>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08AB"/>
    <w:rsid w:val="00712CBC"/>
    <w:rsid w:val="007144A6"/>
    <w:rsid w:val="007154D8"/>
    <w:rsid w:val="00723750"/>
    <w:rsid w:val="0072438F"/>
    <w:rsid w:val="00724A15"/>
    <w:rsid w:val="00724F47"/>
    <w:rsid w:val="0072546A"/>
    <w:rsid w:val="0072633A"/>
    <w:rsid w:val="007264A9"/>
    <w:rsid w:val="00726DAE"/>
    <w:rsid w:val="007302D1"/>
    <w:rsid w:val="007335ED"/>
    <w:rsid w:val="00733A42"/>
    <w:rsid w:val="00733BDD"/>
    <w:rsid w:val="00733F31"/>
    <w:rsid w:val="00750539"/>
    <w:rsid w:val="00751CB1"/>
    <w:rsid w:val="0075489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B7EAE"/>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0DC"/>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C78"/>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476"/>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5455"/>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040A"/>
    <w:rsid w:val="00EF3F37"/>
    <w:rsid w:val="00F02D8D"/>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8FF"/>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4794"/>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rPr>
  </w:style>
  <w:style w:type="paragraph" w:customStyle="1" w:styleId="af2">
    <w:basedOn w:val="a"/>
    <w:next w:val="af"/>
    <w:uiPriority w:val="34"/>
    <w:qFormat/>
    <w:rsid w:val="00520ECC"/>
    <w:pPr>
      <w:ind w:firstLineChars="200" w:firstLine="420"/>
    </w:pPr>
    <w:rPr>
      <w:rFonts w:ascii="等线" w:eastAsia="等线" w:hAnsi="等线"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lang w:val="x-none" w:eastAsia="x-none"/>
    </w:rPr>
  </w:style>
  <w:style w:type="paragraph" w:customStyle="1" w:styleId="af2">
    <w:basedOn w:val="a"/>
    <w:next w:val="af"/>
    <w:uiPriority w:val="34"/>
    <w:qFormat/>
    <w:rsid w:val="00520ECC"/>
    <w:pPr>
      <w:ind w:firstLineChars="200" w:firstLine="420"/>
    </w:pPr>
    <w:rPr>
      <w:rFonts w:ascii="等线" w:eastAsia="等线" w:hAnsi="等线"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463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CFB8A-783C-4A13-8861-17333870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5012</Words>
  <Characters>28574</Characters>
  <Application>Microsoft Office Word</Application>
  <DocSecurity>0</DocSecurity>
  <Lines>238</Lines>
  <Paragraphs>67</Paragraphs>
  <ScaleCrop>false</ScaleCrop>
  <Company>china</Company>
  <LinksUpToDate>false</LinksUpToDate>
  <CharactersWithSpaces>33519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7</cp:revision>
  <cp:lastPrinted>2020-07-15T01:29:00Z</cp:lastPrinted>
  <dcterms:created xsi:type="dcterms:W3CDTF">2020-07-07T08:43:00Z</dcterms:created>
  <dcterms:modified xsi:type="dcterms:W3CDTF">2020-07-15T01:31:00Z</dcterms:modified>
</cp:coreProperties>
</file>