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BF3B14" w:rsidRPr="00BF3B14">
        <w:rPr>
          <w:rFonts w:ascii="宋体" w:eastAsia="宋体" w:hAnsi="宋体" w:cs="Times New Roman" w:hint="eastAsia"/>
          <w:kern w:val="0"/>
          <w:sz w:val="36"/>
          <w:szCs w:val="36"/>
          <w:u w:val="single"/>
        </w:rPr>
        <w:t>药物相关基因检测系统</w:t>
      </w:r>
      <w:r w:rsidR="0088165C">
        <w:rPr>
          <w:rFonts w:ascii="宋体" w:eastAsia="宋体" w:hAnsi="宋体" w:cs="Times New Roman" w:hint="eastAsia"/>
          <w:kern w:val="0"/>
          <w:sz w:val="36"/>
          <w:szCs w:val="36"/>
          <w:u w:val="single"/>
        </w:rPr>
        <w:t xml:space="preserve"> </w:t>
      </w:r>
      <w:r w:rsidR="0088165C">
        <w:rPr>
          <w:rFonts w:ascii="宋体" w:eastAsia="宋体" w:hAnsi="宋体" w:cs="Times New Roman"/>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1C0A79">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317D7C">
        <w:rPr>
          <w:rFonts w:ascii="宋体" w:eastAsia="宋体" w:hAnsi="宋体" w:cs="Times New Roman" w:hint="eastAsia"/>
          <w:kern w:val="0"/>
          <w:sz w:val="36"/>
          <w:szCs w:val="36"/>
          <w:u w:val="single"/>
        </w:rPr>
        <w:t>1</w:t>
      </w:r>
      <w:r w:rsidR="00D90562">
        <w:rPr>
          <w:rFonts w:ascii="宋体" w:eastAsia="宋体" w:hAnsi="宋体" w:cs="Times New Roman" w:hint="eastAsia"/>
          <w:kern w:val="0"/>
          <w:sz w:val="36"/>
          <w:szCs w:val="36"/>
          <w:u w:val="single"/>
        </w:rPr>
        <w:t>3</w:t>
      </w:r>
      <w:r w:rsidR="00BF3B14">
        <w:rPr>
          <w:rFonts w:ascii="宋体" w:eastAsia="宋体" w:hAnsi="宋体" w:cs="Times New Roman" w:hint="eastAsia"/>
          <w:kern w:val="0"/>
          <w:sz w:val="36"/>
          <w:szCs w:val="36"/>
          <w:u w:val="single"/>
        </w:rPr>
        <w:t>6</w:t>
      </w:r>
      <w:r w:rsidR="005536D8">
        <w:rPr>
          <w:rFonts w:ascii="宋体" w:eastAsia="宋体" w:hAnsi="宋体" w:cs="Times New Roman"/>
          <w:kern w:val="0"/>
          <w:sz w:val="36"/>
          <w:szCs w:val="36"/>
          <w:u w:val="single"/>
        </w:rPr>
        <w:t xml:space="preserve">   </w:t>
      </w:r>
      <w:r w:rsidR="00BF3B14">
        <w:rPr>
          <w:rFonts w:ascii="宋体" w:eastAsia="宋体" w:hAnsi="宋体" w:cs="Times New Roman"/>
          <w:kern w:val="0"/>
          <w:sz w:val="36"/>
          <w:szCs w:val="36"/>
          <w:u w:val="single"/>
        </w:rPr>
        <w:t xml:space="preserve">  </w:t>
      </w:r>
      <w:r w:rsidR="005536D8">
        <w:rPr>
          <w:rFonts w:ascii="宋体" w:eastAsia="宋体" w:hAnsi="宋体" w:cs="Times New Roman"/>
          <w:kern w:val="0"/>
          <w:sz w:val="36"/>
          <w:szCs w:val="36"/>
          <w:u w:val="single"/>
        </w:rPr>
        <w:t xml:space="preserve"> </w:t>
      </w:r>
      <w:r w:rsidR="001C0A79">
        <w:rPr>
          <w:rFonts w:ascii="宋体" w:eastAsia="宋体" w:hAnsi="宋体" w:cs="Times New Roman"/>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60361C" w:rsidRDefault="00CD46E0" w:rsidP="00881A2F">
      <w:pPr>
        <w:rPr>
          <w:rFonts w:ascii="Times New Roman" w:eastAsia="宋体" w:hAnsi="Times New Roman" w:cs="Times New Roman"/>
          <w:kern w:val="0"/>
          <w:sz w:val="44"/>
          <w:szCs w:val="36"/>
        </w:rPr>
      </w:pPr>
    </w:p>
    <w:p w:rsidR="004C0100" w:rsidRPr="004C0100" w:rsidRDefault="0058033F">
      <w:pPr>
        <w:pStyle w:val="TOC1"/>
        <w:ind w:left="804"/>
        <w:rPr>
          <w:rFonts w:asciiTheme="minorHAnsi" w:eastAsiaTheme="minorEastAsia" w:hAnsiTheme="minorHAnsi" w:cstheme="minorBidi"/>
          <w:noProof/>
          <w:kern w:val="2"/>
          <w:szCs w:val="22"/>
        </w:rPr>
      </w:pPr>
      <w:r w:rsidRPr="004C0100">
        <w:rPr>
          <w:rFonts w:ascii="仿宋_GB2312" w:eastAsia="仿宋_GB2312" w:hAnsi="宋体"/>
          <w:sz w:val="280"/>
          <w:szCs w:val="32"/>
        </w:rPr>
        <w:fldChar w:fldCharType="begin"/>
      </w:r>
      <w:r w:rsidR="00F906A3" w:rsidRPr="004C0100">
        <w:rPr>
          <w:rFonts w:ascii="仿宋_GB2312" w:eastAsia="仿宋_GB2312" w:hAnsi="宋体"/>
          <w:sz w:val="280"/>
          <w:szCs w:val="32"/>
        </w:rPr>
        <w:instrText xml:space="preserve"> TOC \o "1-3" \h \z \u </w:instrText>
      </w:r>
      <w:r w:rsidRPr="004C0100">
        <w:rPr>
          <w:rFonts w:ascii="仿宋_GB2312" w:eastAsia="仿宋_GB2312" w:hAnsi="宋体"/>
          <w:sz w:val="280"/>
          <w:szCs w:val="32"/>
        </w:rPr>
        <w:fldChar w:fldCharType="separate"/>
      </w:r>
      <w:hyperlink w:anchor="_Toc38228418" w:history="1">
        <w:r w:rsidR="004C0100" w:rsidRPr="004C0100">
          <w:rPr>
            <w:rStyle w:val="ae"/>
            <w:rFonts w:ascii="黑体" w:eastAsia="黑体" w:hAnsi="黑体"/>
            <w:noProof/>
            <w:sz w:val="32"/>
          </w:rPr>
          <w:t>第一部分  招标公告</w:t>
        </w:r>
        <w:r w:rsidR="004C0100" w:rsidRPr="004C0100">
          <w:rPr>
            <w:noProof/>
            <w:webHidden/>
            <w:sz w:val="32"/>
          </w:rPr>
          <w:tab/>
        </w:r>
        <w:r w:rsidR="004C0100" w:rsidRPr="004C0100">
          <w:rPr>
            <w:noProof/>
            <w:webHidden/>
            <w:sz w:val="32"/>
          </w:rPr>
          <w:fldChar w:fldCharType="begin"/>
        </w:r>
        <w:r w:rsidR="004C0100" w:rsidRPr="004C0100">
          <w:rPr>
            <w:noProof/>
            <w:webHidden/>
            <w:sz w:val="32"/>
          </w:rPr>
          <w:instrText xml:space="preserve"> PAGEREF _Toc38228418 \h </w:instrText>
        </w:r>
        <w:r w:rsidR="004C0100" w:rsidRPr="004C0100">
          <w:rPr>
            <w:noProof/>
            <w:webHidden/>
            <w:sz w:val="32"/>
          </w:rPr>
        </w:r>
        <w:r w:rsidR="004C0100" w:rsidRPr="004C0100">
          <w:rPr>
            <w:noProof/>
            <w:webHidden/>
            <w:sz w:val="32"/>
          </w:rPr>
          <w:fldChar w:fldCharType="separate"/>
        </w:r>
        <w:r w:rsidR="004C0100" w:rsidRPr="004C0100">
          <w:rPr>
            <w:noProof/>
            <w:webHidden/>
            <w:sz w:val="32"/>
          </w:rPr>
          <w:t>1</w:t>
        </w:r>
        <w:r w:rsidR="004C0100" w:rsidRPr="004C0100">
          <w:rPr>
            <w:noProof/>
            <w:webHidden/>
            <w:sz w:val="32"/>
          </w:rPr>
          <w:fldChar w:fldCharType="end"/>
        </w:r>
      </w:hyperlink>
    </w:p>
    <w:p w:rsidR="004C0100" w:rsidRPr="004C0100" w:rsidRDefault="00C46599">
      <w:pPr>
        <w:pStyle w:val="TOC1"/>
        <w:ind w:left="804"/>
        <w:rPr>
          <w:rFonts w:asciiTheme="minorHAnsi" w:eastAsiaTheme="minorEastAsia" w:hAnsiTheme="minorHAnsi" w:cstheme="minorBidi"/>
          <w:noProof/>
          <w:kern w:val="2"/>
          <w:szCs w:val="22"/>
        </w:rPr>
      </w:pPr>
      <w:hyperlink w:anchor="_Toc38228419" w:history="1">
        <w:r w:rsidR="004C0100" w:rsidRPr="004C0100">
          <w:rPr>
            <w:rStyle w:val="ae"/>
            <w:rFonts w:ascii="黑体" w:eastAsia="黑体" w:hAnsi="黑体"/>
            <w:noProof/>
            <w:sz w:val="32"/>
            <w:lang w:val="zh-CN"/>
          </w:rPr>
          <w:t>第二部分  采购项目技</w:t>
        </w:r>
        <w:r w:rsidR="004C0100" w:rsidRPr="004C0100">
          <w:rPr>
            <w:rStyle w:val="ae"/>
            <w:rFonts w:ascii="黑体" w:eastAsia="黑体" w:hAnsi="黑体" w:cs="宋体"/>
            <w:noProof/>
            <w:sz w:val="32"/>
            <w:lang w:val="zh-CN"/>
          </w:rPr>
          <w:t>术</w:t>
        </w:r>
        <w:r w:rsidR="004C0100" w:rsidRPr="004C0100">
          <w:rPr>
            <w:rStyle w:val="ae"/>
            <w:rFonts w:ascii="黑体" w:eastAsia="黑体" w:hAnsi="黑体" w:cs="Dotum"/>
            <w:noProof/>
            <w:sz w:val="32"/>
            <w:lang w:val="zh-CN"/>
          </w:rPr>
          <w:t>和商</w:t>
        </w:r>
        <w:r w:rsidR="004C0100" w:rsidRPr="004C0100">
          <w:rPr>
            <w:rStyle w:val="ae"/>
            <w:rFonts w:ascii="黑体" w:eastAsia="黑体" w:hAnsi="黑体" w:cs="宋体"/>
            <w:noProof/>
            <w:sz w:val="32"/>
            <w:lang w:val="zh-CN"/>
          </w:rPr>
          <w:t>务</w:t>
        </w:r>
        <w:r w:rsidR="004C0100" w:rsidRPr="004C0100">
          <w:rPr>
            <w:rStyle w:val="ae"/>
            <w:rFonts w:ascii="黑体" w:eastAsia="黑体" w:hAnsi="黑体"/>
            <w:noProof/>
            <w:sz w:val="32"/>
            <w:lang w:val="zh-CN"/>
          </w:rPr>
          <w:t>要求</w:t>
        </w:r>
        <w:r w:rsidR="004C0100" w:rsidRPr="004C0100">
          <w:rPr>
            <w:noProof/>
            <w:webHidden/>
            <w:sz w:val="32"/>
          </w:rPr>
          <w:tab/>
        </w:r>
        <w:r w:rsidR="004C0100" w:rsidRPr="004C0100">
          <w:rPr>
            <w:noProof/>
            <w:webHidden/>
            <w:sz w:val="32"/>
          </w:rPr>
          <w:fldChar w:fldCharType="begin"/>
        </w:r>
        <w:r w:rsidR="004C0100" w:rsidRPr="004C0100">
          <w:rPr>
            <w:noProof/>
            <w:webHidden/>
            <w:sz w:val="32"/>
          </w:rPr>
          <w:instrText xml:space="preserve"> PAGEREF _Toc38228419 \h </w:instrText>
        </w:r>
        <w:r w:rsidR="004C0100" w:rsidRPr="004C0100">
          <w:rPr>
            <w:noProof/>
            <w:webHidden/>
            <w:sz w:val="32"/>
          </w:rPr>
        </w:r>
        <w:r w:rsidR="004C0100" w:rsidRPr="004C0100">
          <w:rPr>
            <w:noProof/>
            <w:webHidden/>
            <w:sz w:val="32"/>
          </w:rPr>
          <w:fldChar w:fldCharType="separate"/>
        </w:r>
        <w:r w:rsidR="004C0100" w:rsidRPr="004C0100">
          <w:rPr>
            <w:noProof/>
            <w:webHidden/>
            <w:sz w:val="32"/>
          </w:rPr>
          <w:t>4</w:t>
        </w:r>
        <w:r w:rsidR="004C0100" w:rsidRPr="004C0100">
          <w:rPr>
            <w:noProof/>
            <w:webHidden/>
            <w:sz w:val="32"/>
          </w:rPr>
          <w:fldChar w:fldCharType="end"/>
        </w:r>
      </w:hyperlink>
    </w:p>
    <w:p w:rsidR="004C0100" w:rsidRPr="004C0100" w:rsidRDefault="00C46599">
      <w:pPr>
        <w:pStyle w:val="TOC1"/>
        <w:ind w:left="804"/>
        <w:rPr>
          <w:rFonts w:asciiTheme="minorHAnsi" w:eastAsiaTheme="minorEastAsia" w:hAnsiTheme="minorHAnsi" w:cstheme="minorBidi"/>
          <w:noProof/>
          <w:kern w:val="2"/>
          <w:szCs w:val="22"/>
        </w:rPr>
      </w:pPr>
      <w:hyperlink w:anchor="_Toc38228420" w:history="1">
        <w:r w:rsidR="004C0100" w:rsidRPr="004C0100">
          <w:rPr>
            <w:rStyle w:val="ae"/>
            <w:rFonts w:ascii="黑体" w:eastAsia="黑体" w:hAnsi="黑体"/>
            <w:noProof/>
            <w:sz w:val="32"/>
          </w:rPr>
          <w:t xml:space="preserve">第三部分  </w:t>
        </w:r>
        <w:r w:rsidR="004C0100" w:rsidRPr="004C0100">
          <w:rPr>
            <w:rStyle w:val="ae"/>
            <w:rFonts w:ascii="黑体" w:eastAsia="黑体" w:hAnsi="黑体"/>
            <w:noProof/>
            <w:sz w:val="32"/>
            <w:lang w:val="zh-CN"/>
          </w:rPr>
          <w:t>投标人</w:t>
        </w:r>
        <w:r w:rsidR="004C0100" w:rsidRPr="004C0100">
          <w:rPr>
            <w:rStyle w:val="ae"/>
            <w:rFonts w:ascii="黑体" w:eastAsia="黑体" w:hAnsi="黑体"/>
            <w:noProof/>
            <w:sz w:val="32"/>
          </w:rPr>
          <w:t>须知</w:t>
        </w:r>
        <w:r w:rsidR="004C0100" w:rsidRPr="004C0100">
          <w:rPr>
            <w:noProof/>
            <w:webHidden/>
            <w:sz w:val="32"/>
          </w:rPr>
          <w:tab/>
        </w:r>
        <w:r w:rsidR="004C0100" w:rsidRPr="004C0100">
          <w:rPr>
            <w:noProof/>
            <w:webHidden/>
            <w:sz w:val="32"/>
          </w:rPr>
          <w:fldChar w:fldCharType="begin"/>
        </w:r>
        <w:r w:rsidR="004C0100" w:rsidRPr="004C0100">
          <w:rPr>
            <w:noProof/>
            <w:webHidden/>
            <w:sz w:val="32"/>
          </w:rPr>
          <w:instrText xml:space="preserve"> PAGEREF _Toc38228420 \h </w:instrText>
        </w:r>
        <w:r w:rsidR="004C0100" w:rsidRPr="004C0100">
          <w:rPr>
            <w:noProof/>
            <w:webHidden/>
            <w:sz w:val="32"/>
          </w:rPr>
        </w:r>
        <w:r w:rsidR="004C0100" w:rsidRPr="004C0100">
          <w:rPr>
            <w:noProof/>
            <w:webHidden/>
            <w:sz w:val="32"/>
          </w:rPr>
          <w:fldChar w:fldCharType="separate"/>
        </w:r>
        <w:r w:rsidR="004C0100" w:rsidRPr="004C0100">
          <w:rPr>
            <w:noProof/>
            <w:webHidden/>
            <w:sz w:val="32"/>
          </w:rPr>
          <w:t>9</w:t>
        </w:r>
        <w:r w:rsidR="004C0100" w:rsidRPr="004C0100">
          <w:rPr>
            <w:noProof/>
            <w:webHidden/>
            <w:sz w:val="32"/>
          </w:rPr>
          <w:fldChar w:fldCharType="end"/>
        </w:r>
      </w:hyperlink>
    </w:p>
    <w:p w:rsidR="004C0100" w:rsidRPr="004C0100" w:rsidRDefault="00C46599">
      <w:pPr>
        <w:pStyle w:val="TOC1"/>
        <w:ind w:left="804"/>
        <w:rPr>
          <w:rFonts w:asciiTheme="minorHAnsi" w:eastAsiaTheme="minorEastAsia" w:hAnsiTheme="minorHAnsi" w:cstheme="minorBidi"/>
          <w:noProof/>
          <w:kern w:val="2"/>
          <w:szCs w:val="22"/>
        </w:rPr>
      </w:pPr>
      <w:hyperlink w:anchor="_Toc38228421" w:history="1">
        <w:r w:rsidR="004C0100" w:rsidRPr="004C0100">
          <w:rPr>
            <w:rStyle w:val="ae"/>
            <w:rFonts w:ascii="黑体" w:eastAsia="黑体" w:hAnsi="黑体"/>
            <w:bCs/>
            <w:noProof/>
            <w:sz w:val="32"/>
          </w:rPr>
          <w:t>第四部分  合同样本</w:t>
        </w:r>
        <w:r w:rsidR="004C0100" w:rsidRPr="004C0100">
          <w:rPr>
            <w:noProof/>
            <w:webHidden/>
            <w:sz w:val="32"/>
          </w:rPr>
          <w:tab/>
        </w:r>
        <w:r w:rsidR="004C0100" w:rsidRPr="004C0100">
          <w:rPr>
            <w:noProof/>
            <w:webHidden/>
            <w:sz w:val="32"/>
          </w:rPr>
          <w:fldChar w:fldCharType="begin"/>
        </w:r>
        <w:r w:rsidR="004C0100" w:rsidRPr="004C0100">
          <w:rPr>
            <w:noProof/>
            <w:webHidden/>
            <w:sz w:val="32"/>
          </w:rPr>
          <w:instrText xml:space="preserve"> PAGEREF _Toc38228421 \h </w:instrText>
        </w:r>
        <w:r w:rsidR="004C0100" w:rsidRPr="004C0100">
          <w:rPr>
            <w:noProof/>
            <w:webHidden/>
            <w:sz w:val="32"/>
          </w:rPr>
        </w:r>
        <w:r w:rsidR="004C0100" w:rsidRPr="004C0100">
          <w:rPr>
            <w:noProof/>
            <w:webHidden/>
            <w:sz w:val="32"/>
          </w:rPr>
          <w:fldChar w:fldCharType="separate"/>
        </w:r>
        <w:r w:rsidR="004C0100" w:rsidRPr="004C0100">
          <w:rPr>
            <w:noProof/>
            <w:webHidden/>
            <w:sz w:val="32"/>
          </w:rPr>
          <w:t>32</w:t>
        </w:r>
        <w:r w:rsidR="004C0100" w:rsidRPr="004C0100">
          <w:rPr>
            <w:noProof/>
            <w:webHidden/>
            <w:sz w:val="32"/>
          </w:rPr>
          <w:fldChar w:fldCharType="end"/>
        </w:r>
      </w:hyperlink>
    </w:p>
    <w:p w:rsidR="004C0100" w:rsidRPr="004C0100" w:rsidRDefault="00C46599">
      <w:pPr>
        <w:pStyle w:val="TOC1"/>
        <w:ind w:left="804"/>
        <w:rPr>
          <w:rFonts w:asciiTheme="minorHAnsi" w:eastAsiaTheme="minorEastAsia" w:hAnsiTheme="minorHAnsi" w:cstheme="minorBidi"/>
          <w:noProof/>
          <w:kern w:val="2"/>
          <w:szCs w:val="22"/>
        </w:rPr>
      </w:pPr>
      <w:hyperlink w:anchor="_Toc38228422" w:history="1">
        <w:r w:rsidR="004C0100" w:rsidRPr="004C0100">
          <w:rPr>
            <w:rStyle w:val="ae"/>
            <w:rFonts w:ascii="黑体" w:eastAsia="黑体" w:hAnsi="黑体"/>
            <w:noProof/>
            <w:sz w:val="32"/>
          </w:rPr>
          <w:t>第五部分  附件/投标文件格式</w:t>
        </w:r>
        <w:r w:rsidR="004C0100" w:rsidRPr="004C0100">
          <w:rPr>
            <w:noProof/>
            <w:webHidden/>
            <w:sz w:val="32"/>
          </w:rPr>
          <w:tab/>
        </w:r>
        <w:r w:rsidR="004C0100" w:rsidRPr="004C0100">
          <w:rPr>
            <w:noProof/>
            <w:webHidden/>
            <w:sz w:val="32"/>
          </w:rPr>
          <w:fldChar w:fldCharType="begin"/>
        </w:r>
        <w:r w:rsidR="004C0100" w:rsidRPr="004C0100">
          <w:rPr>
            <w:noProof/>
            <w:webHidden/>
            <w:sz w:val="32"/>
          </w:rPr>
          <w:instrText xml:space="preserve"> PAGEREF _Toc38228422 \h </w:instrText>
        </w:r>
        <w:r w:rsidR="004C0100" w:rsidRPr="004C0100">
          <w:rPr>
            <w:noProof/>
            <w:webHidden/>
            <w:sz w:val="32"/>
          </w:rPr>
        </w:r>
        <w:r w:rsidR="004C0100" w:rsidRPr="004C0100">
          <w:rPr>
            <w:noProof/>
            <w:webHidden/>
            <w:sz w:val="32"/>
          </w:rPr>
          <w:fldChar w:fldCharType="separate"/>
        </w:r>
        <w:r w:rsidR="004C0100" w:rsidRPr="004C0100">
          <w:rPr>
            <w:noProof/>
            <w:webHidden/>
            <w:sz w:val="32"/>
          </w:rPr>
          <w:t>35</w:t>
        </w:r>
        <w:r w:rsidR="004C0100" w:rsidRPr="004C0100">
          <w:rPr>
            <w:noProof/>
            <w:webHidden/>
            <w:sz w:val="32"/>
          </w:rPr>
          <w:fldChar w:fldCharType="end"/>
        </w:r>
      </w:hyperlink>
    </w:p>
    <w:p w:rsidR="007154D8" w:rsidRPr="0060361C" w:rsidRDefault="0058033F" w:rsidP="00881A2F">
      <w:pPr>
        <w:jc w:val="distribute"/>
        <w:rPr>
          <w:rFonts w:ascii="仿宋_GB2312" w:eastAsia="仿宋_GB2312" w:hAnsi="宋体" w:cs="Times New Roman"/>
          <w:kern w:val="0"/>
          <w:sz w:val="40"/>
          <w:szCs w:val="32"/>
        </w:rPr>
      </w:pPr>
      <w:r w:rsidRPr="004C0100">
        <w:rPr>
          <w:rFonts w:ascii="仿宋_GB2312" w:eastAsia="仿宋_GB2312" w:hAnsi="宋体" w:cs="Times New Roman"/>
          <w:kern w:val="0"/>
          <w:sz w:val="28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B94A8A">
      <w:pPr>
        <w:spacing w:beforeLines="100" w:before="579"/>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228418"/>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BF3B14" w:rsidRPr="00BF3B14">
        <w:rPr>
          <w:rFonts w:ascii="Tahoma" w:hAnsi="Tahoma" w:cs="Tahoma" w:hint="eastAsia"/>
          <w:b/>
          <w:bCs/>
          <w:kern w:val="0"/>
          <w:sz w:val="28"/>
          <w:szCs w:val="28"/>
        </w:rPr>
        <w:t>药物相关基因检测系统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6C1A9E">
        <w:rPr>
          <w:rFonts w:ascii="Tahoma" w:hAnsi="Tahoma" w:cs="Tahoma" w:hint="eastAsia"/>
          <w:kern w:val="0"/>
          <w:sz w:val="28"/>
          <w:szCs w:val="28"/>
        </w:rPr>
        <w:t>1</w:t>
      </w:r>
      <w:r w:rsidR="008824DB">
        <w:rPr>
          <w:rFonts w:ascii="Tahoma" w:hAnsi="Tahoma" w:cs="Tahoma" w:hint="eastAsia"/>
          <w:kern w:val="0"/>
          <w:sz w:val="28"/>
          <w:szCs w:val="28"/>
        </w:rPr>
        <w:t>3</w:t>
      </w:r>
      <w:r w:rsidR="00BF3B14">
        <w:rPr>
          <w:rFonts w:ascii="Tahoma" w:hAnsi="Tahoma" w:cs="Tahoma" w:hint="eastAsia"/>
          <w:kern w:val="0"/>
          <w:sz w:val="28"/>
          <w:szCs w:val="28"/>
        </w:rPr>
        <w:t>6</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BF3B14" w:rsidRPr="00BF3B14">
        <w:rPr>
          <w:rFonts w:asciiTheme="minorEastAsia" w:hAnsiTheme="minorEastAsia" w:cs="Times New Roman" w:hint="eastAsia"/>
          <w:b/>
          <w:kern w:val="0"/>
          <w:sz w:val="24"/>
          <w:szCs w:val="24"/>
        </w:rPr>
        <w:t>药物相关基因检测系统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6C1A9E">
        <w:rPr>
          <w:rFonts w:asciiTheme="minorEastAsia" w:hAnsiTheme="minorEastAsia" w:cs="Times New Roman" w:hint="eastAsia"/>
          <w:b/>
          <w:kern w:val="0"/>
          <w:sz w:val="24"/>
          <w:szCs w:val="24"/>
        </w:rPr>
        <w:t>1</w:t>
      </w:r>
      <w:r w:rsidR="008824DB">
        <w:rPr>
          <w:rFonts w:asciiTheme="minorEastAsia" w:hAnsiTheme="minorEastAsia" w:cs="Times New Roman" w:hint="eastAsia"/>
          <w:b/>
          <w:kern w:val="0"/>
          <w:sz w:val="24"/>
          <w:szCs w:val="24"/>
        </w:rPr>
        <w:t>3</w:t>
      </w:r>
      <w:r w:rsidR="00BF3B14">
        <w:rPr>
          <w:rFonts w:asciiTheme="minorEastAsia" w:hAnsiTheme="minorEastAsia" w:cs="Times New Roman" w:hint="eastAsia"/>
          <w:b/>
          <w:kern w:val="0"/>
          <w:sz w:val="24"/>
          <w:szCs w:val="24"/>
        </w:rPr>
        <w:t>6</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BF3B14" w:rsidP="003D1292">
            <w:pPr>
              <w:adjustRightInd w:val="0"/>
              <w:snapToGrid w:val="0"/>
              <w:jc w:val="center"/>
              <w:rPr>
                <w:rFonts w:asciiTheme="minorEastAsia" w:hAnsiTheme="minorEastAsia" w:cs="Times New Roman"/>
                <w:szCs w:val="21"/>
              </w:rPr>
            </w:pPr>
            <w:r w:rsidRPr="00BF3B14">
              <w:rPr>
                <w:rFonts w:asciiTheme="minorEastAsia" w:hAnsiTheme="minorEastAsia" w:cs="Times New Roman" w:hint="eastAsia"/>
                <w:szCs w:val="21"/>
              </w:rPr>
              <w:t>药物相关基因检测系统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BF3B14"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A57C5D"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1C0A79">
        <w:rPr>
          <w:rFonts w:asciiTheme="minorEastAsia" w:hAnsiTheme="minorEastAsia" w:cs="Times New Roman" w:hint="eastAsia"/>
          <w:kern w:val="0"/>
          <w:sz w:val="24"/>
          <w:szCs w:val="24"/>
          <w:u w:val="single"/>
        </w:rPr>
        <w:t>30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1</w:t>
      </w:r>
      <w:r w:rsidR="001C0A79">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w:t>
      </w:r>
      <w:proofErr w:type="gramStart"/>
      <w:r w:rsidR="005A4B13" w:rsidRPr="00E016D8">
        <w:rPr>
          <w:rFonts w:asciiTheme="minorEastAsia" w:hAnsiTheme="minorEastAsia" w:cs="Times New Roman" w:hint="eastAsia"/>
          <w:kern w:val="0"/>
          <w:sz w:val="24"/>
          <w:szCs w:val="24"/>
        </w:rPr>
        <w:t>含被授权</w:t>
      </w:r>
      <w:proofErr w:type="gramEnd"/>
      <w:r w:rsidR="005A4B13" w:rsidRPr="00E016D8">
        <w:rPr>
          <w:rFonts w:asciiTheme="minorEastAsia" w:hAnsiTheme="minorEastAsia" w:cs="Times New Roman" w:hint="eastAsia"/>
          <w:kern w:val="0"/>
          <w:sz w:val="24"/>
          <w:szCs w:val="24"/>
        </w:rPr>
        <w:t>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B62611" w:rsidRPr="00B62611">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w:t>
      </w:r>
      <w:r w:rsidR="001C0A79">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w:t>
      </w:r>
      <w:r w:rsidR="001C0A79">
        <w:rPr>
          <w:rFonts w:asciiTheme="minorEastAsia" w:hAnsiTheme="minorEastAsia" w:cs="Times New Roman" w:hint="eastAsia"/>
          <w:kern w:val="0"/>
          <w:sz w:val="24"/>
          <w:szCs w:val="24"/>
          <w:u w:val="single"/>
        </w:rPr>
        <w:t>8</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w:t>
      </w:r>
      <w:r w:rsidR="001C0A79">
        <w:rPr>
          <w:rFonts w:asciiTheme="minorEastAsia" w:hAnsiTheme="minorEastAsia" w:cs="Times New Roman" w:hint="eastAsia"/>
          <w:kern w:val="0"/>
          <w:sz w:val="24"/>
          <w:szCs w:val="24"/>
          <w:u w:val="single"/>
        </w:rPr>
        <w:t>8</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e"/>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B94A8A">
      <w:pPr>
        <w:adjustRightInd w:val="0"/>
        <w:snapToGrid w:val="0"/>
        <w:spacing w:afterLines="50" w:after="289"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CB2EB5">
        <w:rPr>
          <w:rFonts w:asciiTheme="minorEastAsia" w:hAnsiTheme="minorEastAsia" w:cs="Times New Roman" w:hint="eastAsia"/>
          <w:kern w:val="0"/>
          <w:sz w:val="24"/>
          <w:szCs w:val="24"/>
        </w:rPr>
        <w:t>4</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1C0A79">
        <w:rPr>
          <w:rFonts w:asciiTheme="minorEastAsia" w:hAnsiTheme="minorEastAsia" w:cs="Times New Roman" w:hint="eastAsia"/>
          <w:kern w:val="0"/>
          <w:sz w:val="24"/>
          <w:szCs w:val="24"/>
        </w:rPr>
        <w:t>30</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228419"/>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firstRow="1" w:lastRow="0" w:firstColumn="1" w:lastColumn="0" w:noHBand="0" w:noVBand="0"/>
      </w:tblPr>
      <w:tblGrid>
        <w:gridCol w:w="851"/>
        <w:gridCol w:w="2268"/>
        <w:gridCol w:w="1275"/>
        <w:gridCol w:w="2421"/>
        <w:gridCol w:w="1059"/>
        <w:gridCol w:w="936"/>
      </w:tblGrid>
      <w:tr w:rsidR="009B6C69" w:rsidRPr="0062417A"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62417A" w:rsidRDefault="001370A6"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规格</w:t>
            </w:r>
          </w:p>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计量</w:t>
            </w:r>
          </w:p>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数量</w:t>
            </w:r>
          </w:p>
        </w:tc>
      </w:tr>
      <w:tr w:rsidR="009B6C69" w:rsidRPr="0062417A"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62417A" w:rsidRDefault="001370A6"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62417A" w:rsidRDefault="00BF3B14" w:rsidP="004A2AB0">
            <w:pPr>
              <w:adjustRightInd w:val="0"/>
              <w:snapToGrid w:val="0"/>
              <w:jc w:val="center"/>
              <w:rPr>
                <w:rFonts w:asciiTheme="minorEastAsia" w:hAnsiTheme="minorEastAsia" w:cs="Times New Roman"/>
                <w:kern w:val="0"/>
                <w:szCs w:val="21"/>
              </w:rPr>
            </w:pPr>
            <w:r w:rsidRPr="00BF3B14">
              <w:rPr>
                <w:rFonts w:asciiTheme="minorEastAsia" w:hAnsiTheme="minorEastAsia" w:cs="Times New Roman" w:hint="eastAsia"/>
                <w:szCs w:val="21"/>
              </w:rPr>
              <w:t>药物相关基因检测系统</w:t>
            </w:r>
          </w:p>
        </w:tc>
        <w:tc>
          <w:tcPr>
            <w:tcW w:w="1275" w:type="dxa"/>
            <w:tcBorders>
              <w:top w:val="single" w:sz="4" w:space="0" w:color="auto"/>
              <w:left w:val="nil"/>
              <w:bottom w:val="single" w:sz="4" w:space="0" w:color="auto"/>
              <w:right w:val="single" w:sz="4" w:space="0" w:color="auto"/>
            </w:tcBorders>
            <w:vAlign w:val="center"/>
          </w:tcPr>
          <w:p w:rsidR="009B6C69" w:rsidRPr="0062417A" w:rsidRDefault="001370A6"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62417A" w:rsidRDefault="00AA55F3"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62417A" w:rsidRDefault="00BF3B14"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62417A" w:rsidRDefault="008D6D59"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BF3B14" w:rsidP="00895983">
      <w:pPr>
        <w:adjustRightInd w:val="0"/>
        <w:snapToGrid w:val="0"/>
        <w:spacing w:line="440" w:lineRule="exact"/>
        <w:jc w:val="center"/>
        <w:rPr>
          <w:rFonts w:ascii="宋体" w:hAnsi="宋体" w:cs="宋体"/>
          <w:bCs/>
          <w:kern w:val="0"/>
          <w:sz w:val="32"/>
          <w:szCs w:val="32"/>
        </w:rPr>
      </w:pPr>
      <w:r w:rsidRPr="00BF3B14">
        <w:rPr>
          <w:rFonts w:ascii="宋体" w:eastAsia="宋体" w:hAnsi="宋体" w:cs="宋体" w:hint="eastAsia"/>
          <w:bCs/>
          <w:kern w:val="0"/>
          <w:sz w:val="32"/>
          <w:szCs w:val="32"/>
        </w:rPr>
        <w:t>药物相关基因检测系统</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firstRow="0" w:lastRow="0" w:firstColumn="0" w:lastColumn="0" w:noHBand="0" w:noVBand="0"/>
      </w:tblPr>
      <w:tblGrid>
        <w:gridCol w:w="851"/>
        <w:gridCol w:w="2268"/>
        <w:gridCol w:w="4678"/>
        <w:gridCol w:w="1134"/>
      </w:tblGrid>
      <w:tr w:rsidR="00BF3B14" w:rsidRPr="006D11A7" w:rsidTr="00BF3B14">
        <w:trPr>
          <w:trHeight w:val="824"/>
        </w:trPr>
        <w:tc>
          <w:tcPr>
            <w:tcW w:w="851" w:type="dxa"/>
            <w:tcBorders>
              <w:top w:val="single" w:sz="8" w:space="0" w:color="auto"/>
              <w:left w:val="single" w:sz="8" w:space="0" w:color="auto"/>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b/>
                <w:bCs/>
                <w:kern w:val="0"/>
                <w:szCs w:val="21"/>
              </w:rPr>
            </w:pPr>
            <w:r w:rsidRPr="006D11A7">
              <w:rPr>
                <w:rFonts w:ascii="宋体" w:eastAsia="宋体" w:hAnsi="宋体"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b/>
                <w:bCs/>
                <w:kern w:val="0"/>
                <w:szCs w:val="21"/>
              </w:rPr>
            </w:pPr>
            <w:r w:rsidRPr="006D11A7">
              <w:rPr>
                <w:rFonts w:ascii="宋体" w:eastAsia="宋体" w:hAnsi="宋体" w:cs="宋体" w:hint="eastAsia"/>
                <w:b/>
                <w:bCs/>
                <w:kern w:val="0"/>
                <w:szCs w:val="21"/>
              </w:rPr>
              <w:t>技术和性能参数名称</w:t>
            </w:r>
          </w:p>
        </w:tc>
        <w:tc>
          <w:tcPr>
            <w:tcW w:w="4678" w:type="dxa"/>
            <w:tcBorders>
              <w:top w:val="single" w:sz="8" w:space="0" w:color="auto"/>
              <w:left w:val="nil"/>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b/>
                <w:bCs/>
                <w:kern w:val="0"/>
                <w:szCs w:val="21"/>
              </w:rPr>
            </w:pPr>
            <w:r w:rsidRPr="006D11A7">
              <w:rPr>
                <w:rFonts w:ascii="宋体" w:eastAsia="宋体" w:hAnsi="宋体" w:cs="宋体" w:hint="eastAsia"/>
                <w:b/>
                <w:bCs/>
                <w:kern w:val="0"/>
                <w:szCs w:val="21"/>
              </w:rPr>
              <w:t>技术参数和性能要求</w:t>
            </w:r>
          </w:p>
        </w:tc>
        <w:tc>
          <w:tcPr>
            <w:tcW w:w="1134" w:type="dxa"/>
            <w:tcBorders>
              <w:top w:val="single" w:sz="8" w:space="0" w:color="auto"/>
              <w:left w:val="nil"/>
              <w:bottom w:val="single" w:sz="4" w:space="0" w:color="auto"/>
              <w:right w:val="single" w:sz="8" w:space="0" w:color="auto"/>
            </w:tcBorders>
            <w:vAlign w:val="center"/>
          </w:tcPr>
          <w:p w:rsidR="00BF3B14" w:rsidRPr="006D11A7" w:rsidRDefault="00BF3B14" w:rsidP="00DF314B">
            <w:pPr>
              <w:widowControl/>
              <w:spacing w:line="360" w:lineRule="exact"/>
              <w:jc w:val="center"/>
              <w:rPr>
                <w:rFonts w:ascii="宋体" w:eastAsia="宋体" w:hAnsi="宋体" w:cs="宋体"/>
                <w:b/>
                <w:bCs/>
                <w:kern w:val="0"/>
                <w:szCs w:val="21"/>
              </w:rPr>
            </w:pPr>
            <w:r w:rsidRPr="006D11A7">
              <w:rPr>
                <w:rFonts w:ascii="宋体" w:eastAsia="宋体" w:hAnsi="宋体" w:cs="宋体" w:hint="eastAsia"/>
                <w:b/>
                <w:bCs/>
                <w:kern w:val="0"/>
                <w:szCs w:val="21"/>
              </w:rPr>
              <w:t>备注</w:t>
            </w:r>
          </w:p>
        </w:tc>
      </w:tr>
      <w:tr w:rsidR="00BF3B14" w:rsidRPr="006D11A7" w:rsidTr="00BF3B14">
        <w:trPr>
          <w:trHeight w:val="844"/>
        </w:trPr>
        <w:tc>
          <w:tcPr>
            <w:tcW w:w="851" w:type="dxa"/>
            <w:tcBorders>
              <w:top w:val="nil"/>
              <w:left w:val="single" w:sz="8" w:space="0" w:color="auto"/>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b/>
                <w:bCs/>
                <w:kern w:val="0"/>
                <w:szCs w:val="21"/>
              </w:rPr>
            </w:pPr>
            <w:r w:rsidRPr="006D11A7">
              <w:rPr>
                <w:rFonts w:ascii="宋体" w:eastAsia="宋体" w:hAnsi="宋体"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b/>
                <w:bCs/>
                <w:kern w:val="0"/>
                <w:szCs w:val="21"/>
              </w:rPr>
            </w:pPr>
            <w:r w:rsidRPr="006D11A7">
              <w:rPr>
                <w:rFonts w:ascii="宋体" w:eastAsia="宋体" w:hAnsi="宋体" w:cs="宋体" w:hint="eastAsia"/>
                <w:b/>
                <w:bCs/>
                <w:kern w:val="0"/>
                <w:szCs w:val="21"/>
              </w:rPr>
              <w:t>设备使用需求</w:t>
            </w:r>
          </w:p>
        </w:tc>
        <w:tc>
          <w:tcPr>
            <w:tcW w:w="4678" w:type="dxa"/>
            <w:tcBorders>
              <w:top w:val="nil"/>
              <w:left w:val="nil"/>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hint="eastAsia"/>
                <w:b/>
                <w:bCs/>
                <w:kern w:val="0"/>
                <w:szCs w:val="21"/>
              </w:rPr>
            </w:pPr>
          </w:p>
        </w:tc>
        <w:tc>
          <w:tcPr>
            <w:tcW w:w="1134" w:type="dxa"/>
            <w:tcBorders>
              <w:top w:val="nil"/>
              <w:left w:val="nil"/>
              <w:bottom w:val="single" w:sz="4" w:space="0" w:color="auto"/>
              <w:right w:val="single" w:sz="8" w:space="0" w:color="auto"/>
            </w:tcBorders>
            <w:vAlign w:val="center"/>
          </w:tcPr>
          <w:p w:rsidR="00BF3B14" w:rsidRPr="006D11A7" w:rsidRDefault="00BF3B14" w:rsidP="00DF314B">
            <w:pPr>
              <w:widowControl/>
              <w:spacing w:line="360" w:lineRule="exact"/>
              <w:jc w:val="center"/>
              <w:rPr>
                <w:rFonts w:ascii="宋体" w:eastAsia="宋体" w:hAnsi="宋体" w:cs="宋体"/>
                <w:b/>
                <w:bCs/>
                <w:kern w:val="0"/>
                <w:szCs w:val="21"/>
              </w:rPr>
            </w:pPr>
          </w:p>
        </w:tc>
      </w:tr>
      <w:tr w:rsidR="00BF3B14" w:rsidRPr="006D11A7" w:rsidTr="00BF3B14">
        <w:trPr>
          <w:trHeight w:val="1038"/>
        </w:trPr>
        <w:tc>
          <w:tcPr>
            <w:tcW w:w="851" w:type="dxa"/>
            <w:tcBorders>
              <w:top w:val="nil"/>
              <w:left w:val="single" w:sz="8" w:space="0" w:color="auto"/>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r w:rsidRPr="006D11A7">
              <w:rPr>
                <w:rFonts w:ascii="宋体" w:eastAsia="宋体" w:hAnsi="宋体" w:cs="宋体" w:hint="eastAsia"/>
                <w:kern w:val="0"/>
                <w:szCs w:val="21"/>
              </w:rPr>
              <w:t>1.1</w:t>
            </w:r>
          </w:p>
        </w:tc>
        <w:tc>
          <w:tcPr>
            <w:tcW w:w="2268" w:type="dxa"/>
            <w:tcBorders>
              <w:top w:val="nil"/>
              <w:left w:val="nil"/>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r w:rsidRPr="006D11A7">
              <w:rPr>
                <w:rFonts w:ascii="宋体" w:eastAsia="宋体" w:hAnsi="宋体" w:cs="宋体" w:hint="eastAsia"/>
                <w:kern w:val="0"/>
                <w:szCs w:val="21"/>
              </w:rPr>
              <w:t>设备用途</w:t>
            </w:r>
          </w:p>
        </w:tc>
        <w:tc>
          <w:tcPr>
            <w:tcW w:w="4678" w:type="dxa"/>
            <w:tcBorders>
              <w:top w:val="nil"/>
              <w:left w:val="nil"/>
              <w:bottom w:val="single" w:sz="4" w:space="0" w:color="auto"/>
              <w:right w:val="single" w:sz="4" w:space="0" w:color="auto"/>
            </w:tcBorders>
            <w:vAlign w:val="center"/>
          </w:tcPr>
          <w:p w:rsidR="00BF3B14" w:rsidRPr="006D11A7" w:rsidRDefault="00BF3B14" w:rsidP="00DF314B">
            <w:pPr>
              <w:widowControl/>
              <w:spacing w:line="360" w:lineRule="exact"/>
              <w:rPr>
                <w:rFonts w:ascii="宋体" w:eastAsia="宋体" w:hAnsi="宋体" w:cs="宋体"/>
                <w:kern w:val="0"/>
                <w:szCs w:val="21"/>
              </w:rPr>
            </w:pPr>
            <w:r w:rsidRPr="006D11A7">
              <w:rPr>
                <w:rFonts w:ascii="宋体" w:eastAsia="宋体" w:hAnsi="宋体" w:cs="宋体" w:hint="eastAsia"/>
                <w:szCs w:val="21"/>
                <w:lang w:bidi="ar"/>
              </w:rPr>
              <w:t>主要用于多位点/</w:t>
            </w:r>
            <w:proofErr w:type="gramStart"/>
            <w:r w:rsidRPr="006D11A7">
              <w:rPr>
                <w:rFonts w:ascii="宋体" w:eastAsia="宋体" w:hAnsi="宋体" w:cs="宋体" w:hint="eastAsia"/>
                <w:szCs w:val="21"/>
                <w:lang w:bidi="ar"/>
              </w:rPr>
              <w:t>多药物</w:t>
            </w:r>
            <w:proofErr w:type="gramEnd"/>
            <w:r w:rsidRPr="006D11A7">
              <w:rPr>
                <w:rFonts w:ascii="宋体" w:eastAsia="宋体" w:hAnsi="宋体" w:cs="宋体" w:hint="eastAsia"/>
                <w:szCs w:val="21"/>
                <w:lang w:bidi="ar"/>
              </w:rPr>
              <w:t>的个体化用药检测，可以一次性检测多种常用药物的药物代谢酶及作用靶点基因的遗传信息，以便对药物剂量、药物种类选择及药物间相互作用等制定个体化用药方案</w:t>
            </w:r>
          </w:p>
        </w:tc>
        <w:tc>
          <w:tcPr>
            <w:tcW w:w="1134" w:type="dxa"/>
            <w:tcBorders>
              <w:top w:val="nil"/>
              <w:left w:val="nil"/>
              <w:bottom w:val="single" w:sz="4" w:space="0" w:color="auto"/>
              <w:right w:val="single" w:sz="8"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p>
        </w:tc>
      </w:tr>
      <w:tr w:rsidR="00BF3B14" w:rsidRPr="006D11A7" w:rsidTr="00BF3B14">
        <w:trPr>
          <w:trHeight w:val="613"/>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BF3B14" w:rsidRPr="006D11A7" w:rsidRDefault="00BF3B14" w:rsidP="00DF314B">
            <w:pPr>
              <w:widowControl/>
              <w:spacing w:line="360" w:lineRule="exact"/>
              <w:jc w:val="center"/>
              <w:rPr>
                <w:rFonts w:ascii="宋体" w:eastAsia="宋体" w:hAnsi="宋体" w:cs="宋体"/>
                <w:kern w:val="0"/>
                <w:szCs w:val="21"/>
              </w:rPr>
            </w:pPr>
            <w:r w:rsidRPr="006D11A7">
              <w:rPr>
                <w:rFonts w:ascii="宋体" w:eastAsia="宋体" w:hAnsi="宋体" w:cs="宋体" w:hint="eastAsia"/>
                <w:kern w:val="0"/>
                <w:szCs w:val="21"/>
              </w:rPr>
              <w:t>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BF3B14" w:rsidRPr="006D11A7" w:rsidRDefault="00BF3B14" w:rsidP="00DF314B">
            <w:pPr>
              <w:widowControl/>
              <w:spacing w:line="360" w:lineRule="exact"/>
              <w:jc w:val="center"/>
              <w:rPr>
                <w:rFonts w:ascii="宋体" w:eastAsia="宋体" w:hAnsi="宋体" w:cs="宋体"/>
                <w:color w:val="000000"/>
                <w:kern w:val="0"/>
                <w:szCs w:val="21"/>
              </w:rPr>
            </w:pPr>
            <w:r w:rsidRPr="006D11A7">
              <w:rPr>
                <w:rFonts w:ascii="宋体" w:eastAsia="宋体" w:hAnsi="宋体" w:cs="宋体" w:hint="eastAsia"/>
                <w:color w:val="000000"/>
                <w:kern w:val="0"/>
                <w:szCs w:val="21"/>
              </w:rPr>
              <w:t>实验对象</w:t>
            </w:r>
          </w:p>
        </w:tc>
        <w:tc>
          <w:tcPr>
            <w:tcW w:w="4678" w:type="dxa"/>
            <w:tcBorders>
              <w:top w:val="single" w:sz="4" w:space="0" w:color="auto"/>
              <w:left w:val="nil"/>
              <w:bottom w:val="single" w:sz="4" w:space="0" w:color="auto"/>
              <w:right w:val="single" w:sz="4" w:space="0" w:color="auto"/>
            </w:tcBorders>
            <w:shd w:val="clear" w:color="000000" w:fill="auto"/>
            <w:vAlign w:val="center"/>
          </w:tcPr>
          <w:p w:rsidR="00BF3B14" w:rsidRPr="006D11A7" w:rsidRDefault="00BF3B14" w:rsidP="00DF314B">
            <w:pPr>
              <w:widowControl/>
              <w:spacing w:line="360" w:lineRule="exact"/>
              <w:rPr>
                <w:rFonts w:ascii="宋体" w:eastAsia="宋体" w:hAnsi="宋体" w:cs="宋体" w:hint="eastAsia"/>
                <w:kern w:val="0"/>
                <w:szCs w:val="21"/>
              </w:rPr>
            </w:pPr>
            <w:r w:rsidRPr="006D11A7">
              <w:rPr>
                <w:rFonts w:ascii="宋体" w:eastAsia="宋体" w:hAnsi="宋体" w:cs="宋体" w:hint="eastAsia"/>
                <w:kern w:val="0"/>
                <w:szCs w:val="21"/>
              </w:rPr>
              <w:t>人体血液、组织和F</w:t>
            </w:r>
            <w:r w:rsidRPr="006D11A7">
              <w:rPr>
                <w:rFonts w:ascii="宋体" w:eastAsia="宋体" w:hAnsi="宋体" w:cs="宋体"/>
                <w:kern w:val="0"/>
                <w:szCs w:val="21"/>
              </w:rPr>
              <w:t>FPE</w:t>
            </w:r>
            <w:r w:rsidRPr="006D11A7">
              <w:rPr>
                <w:rFonts w:ascii="宋体" w:eastAsia="宋体" w:hAnsi="宋体" w:cs="宋体" w:hint="eastAsia"/>
                <w:kern w:val="0"/>
                <w:szCs w:val="21"/>
              </w:rPr>
              <w:t>样本</w:t>
            </w:r>
          </w:p>
        </w:tc>
        <w:tc>
          <w:tcPr>
            <w:tcW w:w="1134" w:type="dxa"/>
            <w:tcBorders>
              <w:top w:val="single" w:sz="4" w:space="0" w:color="auto"/>
              <w:left w:val="nil"/>
              <w:bottom w:val="single" w:sz="4" w:space="0" w:color="auto"/>
              <w:right w:val="single" w:sz="8" w:space="0" w:color="auto"/>
            </w:tcBorders>
            <w:shd w:val="clear" w:color="000000" w:fill="auto"/>
            <w:vAlign w:val="center"/>
          </w:tcPr>
          <w:p w:rsidR="00BF3B14" w:rsidRPr="006D11A7" w:rsidRDefault="00BF3B14" w:rsidP="00DF314B">
            <w:pPr>
              <w:widowControl/>
              <w:spacing w:line="360" w:lineRule="exact"/>
              <w:jc w:val="center"/>
              <w:rPr>
                <w:rFonts w:ascii="宋体" w:eastAsia="宋体" w:hAnsi="宋体" w:cs="宋体"/>
                <w:kern w:val="0"/>
                <w:szCs w:val="21"/>
              </w:rPr>
            </w:pPr>
          </w:p>
        </w:tc>
      </w:tr>
      <w:tr w:rsidR="00BF3B14" w:rsidRPr="006D11A7" w:rsidTr="00BF3B14">
        <w:trPr>
          <w:trHeight w:val="892"/>
        </w:trPr>
        <w:tc>
          <w:tcPr>
            <w:tcW w:w="851" w:type="dxa"/>
            <w:tcBorders>
              <w:top w:val="nil"/>
              <w:left w:val="single" w:sz="8" w:space="0" w:color="auto"/>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bCs/>
                <w:kern w:val="0"/>
                <w:szCs w:val="21"/>
              </w:rPr>
            </w:pPr>
            <w:r w:rsidRPr="006D11A7">
              <w:rPr>
                <w:rFonts w:ascii="宋体" w:eastAsia="宋体" w:hAnsi="宋体" w:cs="宋体" w:hint="eastAsia"/>
                <w:bCs/>
                <w:kern w:val="0"/>
                <w:szCs w:val="21"/>
              </w:rPr>
              <w:t>1.3</w:t>
            </w:r>
          </w:p>
        </w:tc>
        <w:tc>
          <w:tcPr>
            <w:tcW w:w="2268" w:type="dxa"/>
            <w:tcBorders>
              <w:top w:val="nil"/>
              <w:left w:val="nil"/>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bCs/>
                <w:kern w:val="0"/>
                <w:szCs w:val="21"/>
              </w:rPr>
            </w:pPr>
            <w:r w:rsidRPr="006D11A7">
              <w:rPr>
                <w:rFonts w:ascii="宋体" w:eastAsia="宋体" w:hAnsi="宋体" w:cs="宋体" w:hint="eastAsia"/>
                <w:bCs/>
                <w:kern w:val="0"/>
                <w:szCs w:val="21"/>
              </w:rPr>
              <w:t>特殊功能需求</w:t>
            </w:r>
          </w:p>
        </w:tc>
        <w:tc>
          <w:tcPr>
            <w:tcW w:w="4678" w:type="dxa"/>
            <w:tcBorders>
              <w:top w:val="nil"/>
              <w:left w:val="nil"/>
              <w:bottom w:val="single" w:sz="4" w:space="0" w:color="auto"/>
              <w:right w:val="single" w:sz="4" w:space="0" w:color="auto"/>
            </w:tcBorders>
            <w:vAlign w:val="center"/>
          </w:tcPr>
          <w:p w:rsidR="00BF3B14" w:rsidRPr="006D11A7" w:rsidRDefault="00BF3B14" w:rsidP="00DF314B">
            <w:pPr>
              <w:widowControl/>
              <w:spacing w:line="360" w:lineRule="exact"/>
              <w:jc w:val="left"/>
              <w:rPr>
                <w:rFonts w:ascii="宋体" w:eastAsia="宋体" w:hAnsi="宋体" w:cs="宋体"/>
                <w:b/>
                <w:bCs/>
                <w:kern w:val="0"/>
                <w:szCs w:val="21"/>
              </w:rPr>
            </w:pPr>
            <w:r w:rsidRPr="006D11A7">
              <w:rPr>
                <w:rFonts w:ascii="宋体" w:eastAsia="宋体" w:hAnsi="宋体" w:cs="宋体" w:hint="eastAsia"/>
                <w:szCs w:val="21"/>
                <w:lang w:bidi="ar"/>
              </w:rPr>
              <w:t>扩增和测序全自动完成</w:t>
            </w:r>
          </w:p>
        </w:tc>
        <w:tc>
          <w:tcPr>
            <w:tcW w:w="1134" w:type="dxa"/>
            <w:tcBorders>
              <w:top w:val="nil"/>
              <w:left w:val="nil"/>
              <w:bottom w:val="single" w:sz="4" w:space="0" w:color="auto"/>
              <w:right w:val="single" w:sz="8" w:space="0" w:color="auto"/>
            </w:tcBorders>
            <w:vAlign w:val="center"/>
          </w:tcPr>
          <w:p w:rsidR="00BF3B14" w:rsidRPr="006D11A7" w:rsidRDefault="00BF3B14" w:rsidP="00DF314B">
            <w:pPr>
              <w:widowControl/>
              <w:spacing w:line="360" w:lineRule="exact"/>
              <w:rPr>
                <w:rFonts w:ascii="宋体" w:eastAsia="宋体" w:hAnsi="宋体" w:cs="宋体"/>
                <w:b/>
                <w:bCs/>
                <w:kern w:val="0"/>
                <w:szCs w:val="21"/>
              </w:rPr>
            </w:pPr>
            <w:r>
              <w:rPr>
                <w:rFonts w:ascii="宋体" w:eastAsia="宋体" w:hAnsi="宋体" w:cs="宋体" w:hint="eastAsia"/>
                <w:kern w:val="0"/>
                <w:szCs w:val="21"/>
              </w:rPr>
              <w:t xml:space="preserve"> </w:t>
            </w:r>
          </w:p>
        </w:tc>
      </w:tr>
      <w:tr w:rsidR="00BF3B14" w:rsidRPr="006D11A7" w:rsidTr="00BF3B14">
        <w:trPr>
          <w:trHeight w:val="990"/>
        </w:trPr>
        <w:tc>
          <w:tcPr>
            <w:tcW w:w="851" w:type="dxa"/>
            <w:tcBorders>
              <w:top w:val="nil"/>
              <w:left w:val="single" w:sz="8" w:space="0" w:color="auto"/>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b/>
                <w:kern w:val="0"/>
                <w:szCs w:val="21"/>
              </w:rPr>
            </w:pPr>
            <w:r w:rsidRPr="006D11A7">
              <w:rPr>
                <w:rFonts w:ascii="宋体" w:eastAsia="宋体" w:hAnsi="宋体" w:cs="宋体" w:hint="eastAsia"/>
                <w:b/>
                <w:kern w:val="0"/>
                <w:szCs w:val="21"/>
              </w:rPr>
              <w:t>2</w:t>
            </w:r>
          </w:p>
        </w:tc>
        <w:tc>
          <w:tcPr>
            <w:tcW w:w="2268" w:type="dxa"/>
            <w:tcBorders>
              <w:top w:val="nil"/>
              <w:left w:val="nil"/>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b/>
                <w:bCs/>
                <w:kern w:val="0"/>
                <w:szCs w:val="21"/>
              </w:rPr>
            </w:pPr>
            <w:r w:rsidRPr="006D11A7">
              <w:rPr>
                <w:rFonts w:ascii="宋体" w:eastAsia="宋体" w:hAnsi="宋体" w:cs="宋体" w:hint="eastAsia"/>
                <w:b/>
                <w:bCs/>
                <w:kern w:val="0"/>
                <w:szCs w:val="21"/>
              </w:rPr>
              <w:t>主要技术参数</w:t>
            </w:r>
            <w:r w:rsidRPr="006D11A7">
              <w:rPr>
                <w:rFonts w:ascii="宋体" w:eastAsia="宋体" w:hAnsi="宋体" w:cs="宋体" w:hint="eastAsia"/>
                <w:b/>
                <w:bCs/>
                <w:kern w:val="0"/>
                <w:szCs w:val="21"/>
              </w:rPr>
              <w:br/>
              <w:t>（一行只写一个参数）</w:t>
            </w:r>
          </w:p>
        </w:tc>
        <w:tc>
          <w:tcPr>
            <w:tcW w:w="4678" w:type="dxa"/>
            <w:tcBorders>
              <w:top w:val="nil"/>
              <w:left w:val="nil"/>
              <w:bottom w:val="single" w:sz="4" w:space="0" w:color="auto"/>
              <w:right w:val="single" w:sz="4" w:space="0" w:color="auto"/>
            </w:tcBorders>
            <w:vAlign w:val="center"/>
          </w:tcPr>
          <w:p w:rsidR="00BF3B14" w:rsidRPr="006D11A7" w:rsidRDefault="00BF3B14" w:rsidP="00DF314B">
            <w:pPr>
              <w:widowControl/>
              <w:spacing w:line="360" w:lineRule="exact"/>
              <w:rPr>
                <w:rFonts w:ascii="宋体" w:eastAsia="宋体" w:hAnsi="宋体" w:cs="宋体" w:hint="eastAsia"/>
                <w:kern w:val="0"/>
                <w:szCs w:val="21"/>
              </w:rPr>
            </w:pPr>
          </w:p>
        </w:tc>
        <w:tc>
          <w:tcPr>
            <w:tcW w:w="1134" w:type="dxa"/>
            <w:tcBorders>
              <w:top w:val="nil"/>
              <w:left w:val="nil"/>
              <w:bottom w:val="single" w:sz="4" w:space="0" w:color="auto"/>
              <w:right w:val="single" w:sz="8"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p>
        </w:tc>
      </w:tr>
      <w:tr w:rsidR="00BF3B14" w:rsidRPr="006D11A7" w:rsidTr="00BF3B14">
        <w:trPr>
          <w:trHeight w:val="1743"/>
        </w:trPr>
        <w:tc>
          <w:tcPr>
            <w:tcW w:w="851" w:type="dxa"/>
            <w:tcBorders>
              <w:top w:val="nil"/>
              <w:left w:val="single" w:sz="8" w:space="0" w:color="auto"/>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r w:rsidRPr="006D11A7">
              <w:rPr>
                <w:rFonts w:ascii="宋体" w:eastAsia="宋体" w:hAnsi="宋体" w:cs="宋体" w:hint="eastAsia"/>
                <w:kern w:val="0"/>
                <w:szCs w:val="21"/>
              </w:rPr>
              <w:t>2.1</w:t>
            </w:r>
          </w:p>
        </w:tc>
        <w:tc>
          <w:tcPr>
            <w:tcW w:w="2268" w:type="dxa"/>
            <w:tcBorders>
              <w:top w:val="nil"/>
              <w:left w:val="nil"/>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hint="eastAsia"/>
                <w:kern w:val="0"/>
                <w:szCs w:val="21"/>
              </w:rPr>
            </w:pPr>
            <w:r w:rsidRPr="006D11A7">
              <w:rPr>
                <w:rFonts w:ascii="宋体" w:eastAsia="宋体" w:hAnsi="宋体" w:cs="宋体" w:hint="eastAsia"/>
                <w:kern w:val="0"/>
                <w:szCs w:val="21"/>
              </w:rPr>
              <w:t>★参数</w:t>
            </w:r>
            <w:r w:rsidRPr="006D11A7">
              <w:rPr>
                <w:rFonts w:ascii="宋体" w:eastAsia="宋体" w:hAnsi="宋体" w:cs="宋体"/>
                <w:kern w:val="0"/>
                <w:szCs w:val="21"/>
              </w:rPr>
              <w:t>1</w:t>
            </w:r>
          </w:p>
        </w:tc>
        <w:tc>
          <w:tcPr>
            <w:tcW w:w="4678" w:type="dxa"/>
            <w:tcBorders>
              <w:top w:val="nil"/>
              <w:left w:val="nil"/>
              <w:bottom w:val="single" w:sz="4" w:space="0" w:color="auto"/>
              <w:right w:val="single" w:sz="4" w:space="0" w:color="auto"/>
            </w:tcBorders>
            <w:vAlign w:val="center"/>
          </w:tcPr>
          <w:p w:rsidR="00BF3B14" w:rsidRPr="006D11A7" w:rsidRDefault="00BF3B14" w:rsidP="00DF314B">
            <w:pPr>
              <w:pStyle w:val="aff3"/>
              <w:spacing w:line="360" w:lineRule="exact"/>
              <w:ind w:firstLineChars="0" w:firstLine="0"/>
              <w:rPr>
                <w:rFonts w:ascii="宋体" w:eastAsia="宋体" w:hAnsi="宋体" w:hint="eastAsia"/>
                <w:szCs w:val="21"/>
              </w:rPr>
            </w:pPr>
            <w:r w:rsidRPr="006D11A7">
              <w:rPr>
                <w:rFonts w:ascii="宋体" w:eastAsia="宋体" w:hAnsi="宋体" w:hint="eastAsia"/>
                <w:szCs w:val="21"/>
              </w:rPr>
              <w:t>设备每次运行可以检测多种药物的代谢酶或者作用靶点的遗传基因信息，可以一次性精确检测1</w:t>
            </w:r>
            <w:r w:rsidRPr="006D11A7">
              <w:rPr>
                <w:rFonts w:ascii="宋体" w:eastAsia="宋体" w:hAnsi="宋体"/>
                <w:szCs w:val="21"/>
              </w:rPr>
              <w:t>00</w:t>
            </w:r>
            <w:r w:rsidRPr="006D11A7">
              <w:rPr>
                <w:rFonts w:ascii="宋体" w:eastAsia="宋体" w:hAnsi="宋体" w:hint="eastAsia"/>
                <w:szCs w:val="21"/>
              </w:rPr>
              <w:t>至6</w:t>
            </w:r>
            <w:r w:rsidRPr="006D11A7">
              <w:rPr>
                <w:rFonts w:ascii="宋体" w:eastAsia="宋体" w:hAnsi="宋体"/>
                <w:szCs w:val="21"/>
              </w:rPr>
              <w:t>00</w:t>
            </w:r>
            <w:r w:rsidRPr="006D11A7">
              <w:rPr>
                <w:rFonts w:ascii="宋体" w:eastAsia="宋体" w:hAnsi="宋体" w:hint="eastAsia"/>
                <w:szCs w:val="21"/>
              </w:rPr>
              <w:t>个碱基，满足病人个体化用药需求。</w:t>
            </w:r>
          </w:p>
        </w:tc>
        <w:tc>
          <w:tcPr>
            <w:tcW w:w="1134" w:type="dxa"/>
            <w:tcBorders>
              <w:top w:val="nil"/>
              <w:left w:val="nil"/>
              <w:bottom w:val="single" w:sz="4" w:space="0" w:color="auto"/>
              <w:right w:val="single" w:sz="8" w:space="0" w:color="auto"/>
            </w:tcBorders>
            <w:vAlign w:val="center"/>
          </w:tcPr>
          <w:p w:rsidR="00BF3B14" w:rsidRPr="006D11A7" w:rsidRDefault="00BF3B14" w:rsidP="00DF314B">
            <w:pPr>
              <w:widowControl/>
              <w:spacing w:line="360" w:lineRule="exact"/>
              <w:jc w:val="center"/>
              <w:rPr>
                <w:rFonts w:ascii="宋体" w:eastAsia="宋体" w:hAnsi="宋体" w:cs="宋体" w:hint="eastAsia"/>
                <w:kern w:val="0"/>
                <w:szCs w:val="21"/>
              </w:rPr>
            </w:pPr>
            <w:r>
              <w:rPr>
                <w:rFonts w:ascii="宋体" w:eastAsia="宋体" w:hAnsi="宋体" w:cs="宋体" w:hint="eastAsia"/>
                <w:kern w:val="0"/>
                <w:szCs w:val="21"/>
              </w:rPr>
              <w:t xml:space="preserve"> </w:t>
            </w:r>
          </w:p>
        </w:tc>
      </w:tr>
      <w:tr w:rsidR="00BF3B14" w:rsidRPr="006D11A7" w:rsidTr="00BF3B14">
        <w:trPr>
          <w:trHeight w:val="1743"/>
        </w:trPr>
        <w:tc>
          <w:tcPr>
            <w:tcW w:w="851" w:type="dxa"/>
            <w:tcBorders>
              <w:top w:val="nil"/>
              <w:left w:val="single" w:sz="8" w:space="0" w:color="auto"/>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hint="eastAsia"/>
                <w:kern w:val="0"/>
                <w:szCs w:val="21"/>
              </w:rPr>
            </w:pPr>
            <w:r w:rsidRPr="006D11A7">
              <w:rPr>
                <w:rFonts w:ascii="宋体" w:eastAsia="宋体" w:hAnsi="宋体" w:cs="宋体" w:hint="eastAsia"/>
                <w:kern w:val="0"/>
                <w:szCs w:val="21"/>
              </w:rPr>
              <w:lastRenderedPageBreak/>
              <w:t>2</w:t>
            </w:r>
            <w:r w:rsidRPr="006D11A7">
              <w:rPr>
                <w:rFonts w:ascii="宋体" w:eastAsia="宋体" w:hAnsi="宋体" w:cs="宋体"/>
                <w:kern w:val="0"/>
                <w:szCs w:val="21"/>
              </w:rPr>
              <w:t>.2</w:t>
            </w:r>
          </w:p>
        </w:tc>
        <w:tc>
          <w:tcPr>
            <w:tcW w:w="2268" w:type="dxa"/>
            <w:tcBorders>
              <w:top w:val="nil"/>
              <w:left w:val="nil"/>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hint="eastAsia"/>
                <w:kern w:val="0"/>
                <w:szCs w:val="21"/>
              </w:rPr>
            </w:pPr>
            <w:r w:rsidRPr="006D11A7">
              <w:rPr>
                <w:rFonts w:ascii="宋体" w:eastAsia="宋体" w:hAnsi="宋体" w:cs="宋体" w:hint="eastAsia"/>
                <w:kern w:val="0"/>
                <w:szCs w:val="21"/>
              </w:rPr>
              <w:t>★参数</w:t>
            </w:r>
            <w:r w:rsidRPr="006D11A7">
              <w:rPr>
                <w:rFonts w:ascii="宋体" w:eastAsia="宋体" w:hAnsi="宋体" w:cs="宋体"/>
                <w:kern w:val="0"/>
                <w:szCs w:val="21"/>
              </w:rPr>
              <w:t>2</w:t>
            </w:r>
          </w:p>
        </w:tc>
        <w:tc>
          <w:tcPr>
            <w:tcW w:w="4678" w:type="dxa"/>
            <w:tcBorders>
              <w:top w:val="nil"/>
              <w:left w:val="nil"/>
              <w:bottom w:val="single" w:sz="4" w:space="0" w:color="auto"/>
              <w:right w:val="single" w:sz="4" w:space="0" w:color="auto"/>
            </w:tcBorders>
            <w:vAlign w:val="center"/>
          </w:tcPr>
          <w:p w:rsidR="00BF3B14" w:rsidRPr="006D11A7" w:rsidRDefault="00BF3B14" w:rsidP="00DF314B">
            <w:pPr>
              <w:pStyle w:val="aff3"/>
              <w:spacing w:line="360" w:lineRule="exact"/>
              <w:ind w:firstLineChars="0" w:firstLine="0"/>
              <w:rPr>
                <w:rFonts w:ascii="宋体" w:eastAsia="宋体" w:hAnsi="宋体" w:hint="eastAsia"/>
                <w:szCs w:val="21"/>
              </w:rPr>
            </w:pPr>
            <w:r w:rsidRPr="006D11A7">
              <w:rPr>
                <w:rFonts w:ascii="宋体" w:eastAsia="宋体" w:hAnsi="宋体" w:hint="eastAsia"/>
                <w:szCs w:val="21"/>
              </w:rPr>
              <w:t>设备一次运行能检测</w:t>
            </w:r>
            <w:r w:rsidRPr="006D11A7">
              <w:rPr>
                <w:rFonts w:ascii="宋体" w:eastAsia="宋体" w:hAnsi="宋体"/>
                <w:szCs w:val="21"/>
              </w:rPr>
              <w:t>1.2</w:t>
            </w:r>
            <w:r w:rsidRPr="006D11A7">
              <w:rPr>
                <w:rFonts w:ascii="宋体" w:eastAsia="宋体" w:hAnsi="宋体" w:hint="eastAsia"/>
                <w:szCs w:val="21"/>
              </w:rPr>
              <w:t>亿个至1</w:t>
            </w:r>
            <w:r w:rsidRPr="006D11A7">
              <w:rPr>
                <w:rFonts w:ascii="宋体" w:eastAsia="宋体" w:hAnsi="宋体"/>
                <w:szCs w:val="21"/>
              </w:rPr>
              <w:t>50</w:t>
            </w:r>
            <w:r w:rsidRPr="006D11A7">
              <w:rPr>
                <w:rFonts w:ascii="宋体" w:eastAsia="宋体" w:hAnsi="宋体" w:hint="eastAsia"/>
                <w:szCs w:val="21"/>
              </w:rPr>
              <w:t>亿个碱基，以同时满足少量样本（</w:t>
            </w:r>
            <w:r w:rsidRPr="006D11A7">
              <w:rPr>
                <w:rFonts w:ascii="宋体" w:eastAsia="宋体" w:hAnsi="宋体"/>
                <w:szCs w:val="21"/>
              </w:rPr>
              <w:t>1-10</w:t>
            </w:r>
            <w:r w:rsidRPr="006D11A7">
              <w:rPr>
                <w:rFonts w:ascii="宋体" w:eastAsia="宋体" w:hAnsi="宋体" w:hint="eastAsia"/>
                <w:szCs w:val="21"/>
              </w:rPr>
              <w:t>个）和大批量样本（至少</w:t>
            </w:r>
            <w:r w:rsidRPr="006D11A7">
              <w:rPr>
                <w:rFonts w:ascii="宋体" w:eastAsia="宋体" w:hAnsi="宋体"/>
                <w:szCs w:val="21"/>
              </w:rPr>
              <w:t>100</w:t>
            </w:r>
            <w:r w:rsidRPr="006D11A7">
              <w:rPr>
                <w:rFonts w:ascii="宋体" w:eastAsia="宋体" w:hAnsi="宋体" w:hint="eastAsia"/>
                <w:szCs w:val="21"/>
              </w:rPr>
              <w:t>个样本）</w:t>
            </w:r>
            <w:proofErr w:type="gramStart"/>
            <w:r w:rsidRPr="006D11A7">
              <w:rPr>
                <w:rFonts w:ascii="宋体" w:eastAsia="宋体" w:hAnsi="宋体" w:hint="eastAsia"/>
                <w:szCs w:val="21"/>
              </w:rPr>
              <w:t>的上样需求</w:t>
            </w:r>
            <w:proofErr w:type="gramEnd"/>
            <w:r w:rsidRPr="006D11A7">
              <w:rPr>
                <w:rFonts w:ascii="宋体" w:eastAsia="宋体" w:hAnsi="宋体" w:hint="eastAsia"/>
                <w:szCs w:val="21"/>
              </w:rPr>
              <w:t>。</w:t>
            </w:r>
          </w:p>
        </w:tc>
        <w:tc>
          <w:tcPr>
            <w:tcW w:w="1134" w:type="dxa"/>
            <w:tcBorders>
              <w:top w:val="nil"/>
              <w:left w:val="nil"/>
              <w:bottom w:val="single" w:sz="4" w:space="0" w:color="auto"/>
              <w:right w:val="single" w:sz="8" w:space="0" w:color="auto"/>
            </w:tcBorders>
            <w:vAlign w:val="center"/>
          </w:tcPr>
          <w:p w:rsidR="00BF3B14" w:rsidRPr="006D11A7" w:rsidRDefault="00BF3B14" w:rsidP="00DF314B">
            <w:pPr>
              <w:widowControl/>
              <w:spacing w:line="360" w:lineRule="exact"/>
              <w:jc w:val="center"/>
              <w:rPr>
                <w:rFonts w:ascii="宋体" w:eastAsia="宋体" w:hAnsi="宋体" w:cs="宋体" w:hint="eastAsia"/>
                <w:kern w:val="0"/>
                <w:szCs w:val="21"/>
              </w:rPr>
            </w:pPr>
            <w:r>
              <w:rPr>
                <w:rFonts w:ascii="宋体" w:eastAsia="宋体" w:hAnsi="宋体" w:cs="宋体" w:hint="eastAsia"/>
                <w:kern w:val="0"/>
                <w:szCs w:val="21"/>
              </w:rPr>
              <w:t xml:space="preserve"> </w:t>
            </w:r>
          </w:p>
        </w:tc>
      </w:tr>
      <w:tr w:rsidR="00BF3B14" w:rsidRPr="006D11A7" w:rsidTr="00BF3B14">
        <w:trPr>
          <w:trHeight w:val="1497"/>
        </w:trPr>
        <w:tc>
          <w:tcPr>
            <w:tcW w:w="851" w:type="dxa"/>
            <w:tcBorders>
              <w:top w:val="nil"/>
              <w:left w:val="single" w:sz="8" w:space="0" w:color="auto"/>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hint="eastAsia"/>
                <w:kern w:val="0"/>
                <w:szCs w:val="21"/>
              </w:rPr>
            </w:pPr>
            <w:r w:rsidRPr="006D11A7">
              <w:rPr>
                <w:rFonts w:ascii="宋体" w:eastAsia="宋体" w:hAnsi="宋体" w:cs="宋体" w:hint="eastAsia"/>
                <w:kern w:val="0"/>
                <w:szCs w:val="21"/>
              </w:rPr>
              <w:t>2</w:t>
            </w:r>
            <w:r w:rsidRPr="006D11A7">
              <w:rPr>
                <w:rFonts w:ascii="宋体" w:eastAsia="宋体" w:hAnsi="宋体" w:cs="宋体"/>
                <w:kern w:val="0"/>
                <w:szCs w:val="21"/>
              </w:rPr>
              <w:t>.3</w:t>
            </w:r>
          </w:p>
        </w:tc>
        <w:tc>
          <w:tcPr>
            <w:tcW w:w="2268" w:type="dxa"/>
            <w:tcBorders>
              <w:top w:val="nil"/>
              <w:left w:val="nil"/>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hint="eastAsia"/>
                <w:kern w:val="0"/>
                <w:szCs w:val="21"/>
              </w:rPr>
            </w:pPr>
            <w:r w:rsidRPr="006D11A7">
              <w:rPr>
                <w:rFonts w:ascii="宋体" w:eastAsia="宋体" w:hAnsi="宋体" w:cs="宋体" w:hint="eastAsia"/>
                <w:kern w:val="0"/>
                <w:szCs w:val="21"/>
              </w:rPr>
              <w:t>★参数</w:t>
            </w:r>
            <w:r w:rsidRPr="006D11A7">
              <w:rPr>
                <w:rFonts w:ascii="宋体" w:eastAsia="宋体" w:hAnsi="宋体" w:cs="宋体"/>
                <w:kern w:val="0"/>
                <w:szCs w:val="21"/>
              </w:rPr>
              <w:t>3</w:t>
            </w:r>
          </w:p>
        </w:tc>
        <w:tc>
          <w:tcPr>
            <w:tcW w:w="4678" w:type="dxa"/>
            <w:tcBorders>
              <w:top w:val="nil"/>
              <w:left w:val="nil"/>
              <w:bottom w:val="single" w:sz="4" w:space="0" w:color="auto"/>
              <w:right w:val="single" w:sz="4" w:space="0" w:color="auto"/>
            </w:tcBorders>
            <w:vAlign w:val="center"/>
          </w:tcPr>
          <w:p w:rsidR="00BF3B14" w:rsidRPr="006D11A7" w:rsidRDefault="00BF3B14" w:rsidP="00DF314B">
            <w:pPr>
              <w:pStyle w:val="aff3"/>
              <w:spacing w:line="360" w:lineRule="exact"/>
              <w:ind w:firstLineChars="0" w:firstLine="0"/>
              <w:rPr>
                <w:rFonts w:ascii="宋体" w:eastAsia="宋体" w:hAnsi="宋体" w:hint="eastAsia"/>
                <w:szCs w:val="21"/>
              </w:rPr>
            </w:pPr>
            <w:r w:rsidRPr="006D11A7">
              <w:rPr>
                <w:rFonts w:ascii="宋体" w:eastAsia="宋体" w:hAnsi="宋体" w:hint="eastAsia"/>
                <w:szCs w:val="21"/>
              </w:rPr>
              <w:t>扩增可以自动化进行，无需手工操作；并且扩增、测序和数据分析服务器在同一台仪器上完成，设备一体化。</w:t>
            </w:r>
          </w:p>
        </w:tc>
        <w:tc>
          <w:tcPr>
            <w:tcW w:w="1134" w:type="dxa"/>
            <w:tcBorders>
              <w:top w:val="nil"/>
              <w:left w:val="nil"/>
              <w:bottom w:val="single" w:sz="4" w:space="0" w:color="auto"/>
              <w:right w:val="single" w:sz="8" w:space="0" w:color="auto"/>
            </w:tcBorders>
            <w:vAlign w:val="center"/>
          </w:tcPr>
          <w:p w:rsidR="00BF3B14" w:rsidRPr="006D11A7" w:rsidRDefault="00BF3B14" w:rsidP="00DF314B">
            <w:pPr>
              <w:widowControl/>
              <w:spacing w:line="360" w:lineRule="exact"/>
              <w:jc w:val="center"/>
              <w:rPr>
                <w:rFonts w:ascii="宋体" w:eastAsia="宋体" w:hAnsi="宋体" w:cs="宋体" w:hint="eastAsia"/>
                <w:kern w:val="0"/>
                <w:szCs w:val="21"/>
              </w:rPr>
            </w:pPr>
            <w:r>
              <w:rPr>
                <w:rFonts w:ascii="宋体" w:eastAsia="宋体" w:hAnsi="宋体" w:cs="宋体" w:hint="eastAsia"/>
                <w:kern w:val="0"/>
                <w:szCs w:val="21"/>
              </w:rPr>
              <w:t xml:space="preserve"> </w:t>
            </w:r>
          </w:p>
        </w:tc>
      </w:tr>
      <w:tr w:rsidR="00BF3B14" w:rsidRPr="006D11A7" w:rsidTr="00BF3B14">
        <w:trPr>
          <w:trHeight w:val="1122"/>
        </w:trPr>
        <w:tc>
          <w:tcPr>
            <w:tcW w:w="851" w:type="dxa"/>
            <w:tcBorders>
              <w:top w:val="nil"/>
              <w:left w:val="single" w:sz="8" w:space="0" w:color="auto"/>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hint="eastAsia"/>
                <w:kern w:val="0"/>
                <w:szCs w:val="21"/>
              </w:rPr>
            </w:pPr>
            <w:r w:rsidRPr="006D11A7">
              <w:rPr>
                <w:rFonts w:ascii="宋体" w:eastAsia="宋体" w:hAnsi="宋体" w:cs="宋体" w:hint="eastAsia"/>
                <w:kern w:val="0"/>
                <w:szCs w:val="21"/>
              </w:rPr>
              <w:t>2</w:t>
            </w:r>
            <w:r w:rsidRPr="006D11A7">
              <w:rPr>
                <w:rFonts w:ascii="宋体" w:eastAsia="宋体" w:hAnsi="宋体" w:cs="宋体"/>
                <w:kern w:val="0"/>
                <w:szCs w:val="21"/>
              </w:rPr>
              <w:t>.</w:t>
            </w:r>
            <w:r w:rsidRPr="006D11A7">
              <w:rPr>
                <w:rFonts w:ascii="宋体" w:eastAsia="宋体" w:hAnsi="宋体" w:cs="宋体" w:hint="eastAsia"/>
                <w:kern w:val="0"/>
                <w:szCs w:val="21"/>
              </w:rPr>
              <w:t>4</w:t>
            </w:r>
          </w:p>
        </w:tc>
        <w:tc>
          <w:tcPr>
            <w:tcW w:w="2268" w:type="dxa"/>
            <w:tcBorders>
              <w:top w:val="nil"/>
              <w:left w:val="nil"/>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hint="eastAsia"/>
                <w:kern w:val="0"/>
                <w:szCs w:val="21"/>
              </w:rPr>
            </w:pPr>
            <w:r w:rsidRPr="006D11A7">
              <w:rPr>
                <w:rFonts w:ascii="宋体" w:eastAsia="宋体" w:hAnsi="宋体" w:cs="宋体" w:hint="eastAsia"/>
                <w:kern w:val="0"/>
                <w:szCs w:val="21"/>
              </w:rPr>
              <w:t>★参数4</w:t>
            </w:r>
          </w:p>
        </w:tc>
        <w:tc>
          <w:tcPr>
            <w:tcW w:w="4678" w:type="dxa"/>
            <w:tcBorders>
              <w:top w:val="nil"/>
              <w:left w:val="nil"/>
              <w:bottom w:val="single" w:sz="4" w:space="0" w:color="auto"/>
              <w:right w:val="single" w:sz="4" w:space="0" w:color="auto"/>
            </w:tcBorders>
            <w:vAlign w:val="center"/>
          </w:tcPr>
          <w:p w:rsidR="00BF3B14" w:rsidRPr="006D11A7" w:rsidRDefault="00BF3B14" w:rsidP="00DF314B">
            <w:pPr>
              <w:pStyle w:val="aff3"/>
              <w:spacing w:line="360" w:lineRule="exact"/>
              <w:ind w:firstLineChars="0" w:firstLine="0"/>
              <w:rPr>
                <w:rFonts w:ascii="宋体" w:eastAsia="宋体" w:hAnsi="宋体" w:hint="eastAsia"/>
                <w:bCs/>
                <w:szCs w:val="21"/>
                <w:lang w:bidi="ar"/>
              </w:rPr>
            </w:pPr>
            <w:r w:rsidRPr="006D11A7">
              <w:rPr>
                <w:rFonts w:ascii="宋体" w:eastAsia="宋体" w:hAnsi="宋体" w:hint="eastAsia"/>
                <w:szCs w:val="21"/>
              </w:rPr>
              <w:t>设备具备医疗器械注册证，满足临床检测和科研需求。</w:t>
            </w:r>
          </w:p>
        </w:tc>
        <w:tc>
          <w:tcPr>
            <w:tcW w:w="1134" w:type="dxa"/>
            <w:tcBorders>
              <w:top w:val="nil"/>
              <w:left w:val="nil"/>
              <w:bottom w:val="single" w:sz="4" w:space="0" w:color="auto"/>
              <w:right w:val="single" w:sz="8" w:space="0" w:color="auto"/>
            </w:tcBorders>
            <w:vAlign w:val="center"/>
          </w:tcPr>
          <w:p w:rsidR="00BF3B14" w:rsidRPr="006D11A7" w:rsidRDefault="00BF3B14" w:rsidP="00DF314B">
            <w:pPr>
              <w:widowControl/>
              <w:spacing w:line="360" w:lineRule="exact"/>
              <w:jc w:val="center"/>
              <w:rPr>
                <w:rFonts w:ascii="宋体" w:eastAsia="宋体" w:hAnsi="宋体" w:cs="宋体" w:hint="eastAsia"/>
                <w:kern w:val="0"/>
                <w:szCs w:val="21"/>
              </w:rPr>
            </w:pPr>
            <w:r>
              <w:rPr>
                <w:rFonts w:ascii="宋体" w:eastAsia="宋体" w:hAnsi="宋体" w:cs="宋体" w:hint="eastAsia"/>
                <w:kern w:val="0"/>
                <w:szCs w:val="21"/>
              </w:rPr>
              <w:t xml:space="preserve"> </w:t>
            </w:r>
          </w:p>
        </w:tc>
      </w:tr>
      <w:tr w:rsidR="00BF3B14" w:rsidRPr="006D11A7" w:rsidTr="00BF3B14">
        <w:trPr>
          <w:trHeight w:val="1266"/>
        </w:trPr>
        <w:tc>
          <w:tcPr>
            <w:tcW w:w="851" w:type="dxa"/>
            <w:tcBorders>
              <w:top w:val="nil"/>
              <w:left w:val="single" w:sz="8" w:space="0" w:color="auto"/>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hint="eastAsia"/>
                <w:kern w:val="0"/>
                <w:szCs w:val="21"/>
              </w:rPr>
            </w:pPr>
            <w:r w:rsidRPr="006D11A7">
              <w:rPr>
                <w:rFonts w:ascii="宋体" w:eastAsia="宋体" w:hAnsi="宋体" w:cs="宋体" w:hint="eastAsia"/>
                <w:kern w:val="0"/>
                <w:szCs w:val="21"/>
              </w:rPr>
              <w:t>2</w:t>
            </w:r>
            <w:r w:rsidRPr="006D11A7">
              <w:rPr>
                <w:rFonts w:ascii="宋体" w:eastAsia="宋体" w:hAnsi="宋体" w:cs="宋体"/>
                <w:kern w:val="0"/>
                <w:szCs w:val="21"/>
              </w:rPr>
              <w:t>.</w:t>
            </w:r>
            <w:r w:rsidRPr="006D11A7">
              <w:rPr>
                <w:rFonts w:ascii="宋体" w:eastAsia="宋体" w:hAnsi="宋体" w:cs="宋体" w:hint="eastAsia"/>
                <w:kern w:val="0"/>
                <w:szCs w:val="21"/>
              </w:rPr>
              <w:t>5</w:t>
            </w:r>
          </w:p>
        </w:tc>
        <w:tc>
          <w:tcPr>
            <w:tcW w:w="2268" w:type="dxa"/>
            <w:tcBorders>
              <w:top w:val="nil"/>
              <w:left w:val="nil"/>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hint="eastAsia"/>
                <w:kern w:val="0"/>
                <w:szCs w:val="21"/>
              </w:rPr>
            </w:pPr>
            <w:r w:rsidRPr="006D11A7">
              <w:rPr>
                <w:rFonts w:ascii="宋体" w:eastAsia="宋体" w:hAnsi="宋体" w:cs="宋体" w:hint="eastAsia"/>
                <w:kern w:val="0"/>
                <w:szCs w:val="21"/>
              </w:rPr>
              <w:t>★参数5</w:t>
            </w:r>
          </w:p>
        </w:tc>
        <w:tc>
          <w:tcPr>
            <w:tcW w:w="4678" w:type="dxa"/>
            <w:tcBorders>
              <w:top w:val="nil"/>
              <w:left w:val="nil"/>
              <w:bottom w:val="single" w:sz="4" w:space="0" w:color="auto"/>
              <w:right w:val="single" w:sz="4" w:space="0" w:color="auto"/>
            </w:tcBorders>
            <w:vAlign w:val="center"/>
          </w:tcPr>
          <w:p w:rsidR="00BF3B14" w:rsidRPr="006D11A7" w:rsidRDefault="00BF3B14" w:rsidP="00DF314B">
            <w:pPr>
              <w:pStyle w:val="aff3"/>
              <w:spacing w:line="360" w:lineRule="exact"/>
              <w:ind w:firstLineChars="0" w:firstLine="0"/>
              <w:rPr>
                <w:rFonts w:ascii="宋体" w:eastAsia="宋体" w:hAnsi="宋体" w:hint="eastAsia"/>
                <w:bCs/>
                <w:szCs w:val="21"/>
                <w:lang w:bidi="ar"/>
              </w:rPr>
            </w:pPr>
            <w:r w:rsidRPr="006D11A7">
              <w:rPr>
                <w:rFonts w:ascii="宋体" w:eastAsia="宋体" w:hAnsi="宋体" w:hint="eastAsia"/>
                <w:szCs w:val="21"/>
              </w:rPr>
              <w:t>能够检测药物基因组的扩增、缺失和融合等基因突变信息，指导病人合理用药</w:t>
            </w:r>
          </w:p>
        </w:tc>
        <w:tc>
          <w:tcPr>
            <w:tcW w:w="1134" w:type="dxa"/>
            <w:tcBorders>
              <w:top w:val="nil"/>
              <w:left w:val="nil"/>
              <w:bottom w:val="single" w:sz="4" w:space="0" w:color="auto"/>
              <w:right w:val="single" w:sz="8" w:space="0" w:color="auto"/>
            </w:tcBorders>
            <w:vAlign w:val="center"/>
          </w:tcPr>
          <w:p w:rsidR="00BF3B14" w:rsidRPr="006D11A7" w:rsidRDefault="00BF3B14" w:rsidP="00DF314B">
            <w:pPr>
              <w:widowControl/>
              <w:spacing w:line="360" w:lineRule="exact"/>
              <w:jc w:val="center"/>
              <w:rPr>
                <w:rFonts w:ascii="宋体" w:eastAsia="宋体" w:hAnsi="宋体" w:cs="宋体" w:hint="eastAsia"/>
                <w:kern w:val="0"/>
                <w:szCs w:val="21"/>
              </w:rPr>
            </w:pPr>
            <w:r>
              <w:rPr>
                <w:rFonts w:ascii="宋体" w:eastAsia="宋体" w:hAnsi="宋体" w:cs="宋体" w:hint="eastAsia"/>
                <w:kern w:val="0"/>
                <w:szCs w:val="21"/>
              </w:rPr>
              <w:t xml:space="preserve"> </w:t>
            </w:r>
          </w:p>
        </w:tc>
      </w:tr>
      <w:tr w:rsidR="00BF3B14" w:rsidRPr="006D11A7" w:rsidTr="00BF3B14">
        <w:trPr>
          <w:trHeight w:val="1270"/>
        </w:trPr>
        <w:tc>
          <w:tcPr>
            <w:tcW w:w="851" w:type="dxa"/>
            <w:tcBorders>
              <w:top w:val="nil"/>
              <w:left w:val="single" w:sz="8" w:space="0" w:color="auto"/>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hint="eastAsia"/>
                <w:kern w:val="0"/>
                <w:szCs w:val="21"/>
              </w:rPr>
            </w:pPr>
            <w:r w:rsidRPr="006D11A7">
              <w:rPr>
                <w:rFonts w:ascii="宋体" w:eastAsia="宋体" w:hAnsi="宋体" w:cs="宋体" w:hint="eastAsia"/>
                <w:kern w:val="0"/>
                <w:szCs w:val="21"/>
              </w:rPr>
              <w:t>2</w:t>
            </w:r>
            <w:r w:rsidRPr="006D11A7">
              <w:rPr>
                <w:rFonts w:ascii="宋体" w:eastAsia="宋体" w:hAnsi="宋体" w:cs="宋体"/>
                <w:kern w:val="0"/>
                <w:szCs w:val="21"/>
              </w:rPr>
              <w:t>.</w:t>
            </w:r>
            <w:r w:rsidRPr="006D11A7">
              <w:rPr>
                <w:rFonts w:ascii="宋体" w:eastAsia="宋体" w:hAnsi="宋体" w:cs="宋体" w:hint="eastAsia"/>
                <w:kern w:val="0"/>
                <w:szCs w:val="21"/>
              </w:rPr>
              <w:t>6</w:t>
            </w:r>
          </w:p>
        </w:tc>
        <w:tc>
          <w:tcPr>
            <w:tcW w:w="2268" w:type="dxa"/>
            <w:tcBorders>
              <w:top w:val="nil"/>
              <w:left w:val="nil"/>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hint="eastAsia"/>
                <w:kern w:val="0"/>
                <w:szCs w:val="21"/>
              </w:rPr>
            </w:pPr>
            <w:r w:rsidRPr="006D11A7">
              <w:rPr>
                <w:rFonts w:ascii="宋体" w:eastAsia="宋体" w:hAnsi="宋体" w:cs="宋体" w:hint="eastAsia"/>
                <w:kern w:val="0"/>
                <w:szCs w:val="21"/>
              </w:rPr>
              <w:t>参数6</w:t>
            </w:r>
          </w:p>
        </w:tc>
        <w:tc>
          <w:tcPr>
            <w:tcW w:w="4678" w:type="dxa"/>
            <w:tcBorders>
              <w:top w:val="nil"/>
              <w:left w:val="nil"/>
              <w:bottom w:val="single" w:sz="4" w:space="0" w:color="auto"/>
              <w:right w:val="single" w:sz="4" w:space="0" w:color="auto"/>
            </w:tcBorders>
            <w:vAlign w:val="center"/>
          </w:tcPr>
          <w:p w:rsidR="00BF3B14" w:rsidRPr="006D11A7" w:rsidRDefault="00BF3B14" w:rsidP="00DF314B">
            <w:pPr>
              <w:pStyle w:val="aff3"/>
              <w:spacing w:line="360" w:lineRule="exact"/>
              <w:ind w:firstLineChars="0" w:firstLine="0"/>
              <w:rPr>
                <w:rFonts w:ascii="宋体" w:eastAsia="宋体" w:hAnsi="宋体" w:cs="宋体" w:hint="eastAsia"/>
                <w:szCs w:val="21"/>
                <w:lang w:bidi="ar"/>
              </w:rPr>
            </w:pPr>
            <w:r w:rsidRPr="006D11A7">
              <w:rPr>
                <w:rFonts w:ascii="宋体" w:eastAsia="宋体" w:hAnsi="宋体" w:hint="eastAsia"/>
                <w:szCs w:val="21"/>
              </w:rPr>
              <w:t>药物基因组碱基读取准确性高，测定碱基的准确性不低于9</w:t>
            </w:r>
            <w:r w:rsidRPr="006D11A7">
              <w:rPr>
                <w:rFonts w:ascii="宋体" w:eastAsia="宋体" w:hAnsi="宋体"/>
                <w:szCs w:val="21"/>
              </w:rPr>
              <w:t>9.9%</w:t>
            </w:r>
            <w:r w:rsidRPr="006D11A7">
              <w:rPr>
                <w:rFonts w:ascii="宋体" w:eastAsia="宋体" w:hAnsi="宋体" w:hint="eastAsia"/>
                <w:szCs w:val="21"/>
              </w:rPr>
              <w:t>。</w:t>
            </w:r>
          </w:p>
        </w:tc>
        <w:tc>
          <w:tcPr>
            <w:tcW w:w="1134" w:type="dxa"/>
            <w:tcBorders>
              <w:top w:val="nil"/>
              <w:left w:val="nil"/>
              <w:bottom w:val="single" w:sz="4" w:space="0" w:color="auto"/>
              <w:right w:val="single" w:sz="8" w:space="0" w:color="auto"/>
            </w:tcBorders>
            <w:vAlign w:val="center"/>
          </w:tcPr>
          <w:p w:rsidR="00BF3B14" w:rsidRPr="006D11A7" w:rsidRDefault="00BF3B14" w:rsidP="00DF314B">
            <w:pPr>
              <w:widowControl/>
              <w:spacing w:line="360" w:lineRule="exact"/>
              <w:jc w:val="center"/>
              <w:rPr>
                <w:rFonts w:ascii="宋体" w:eastAsia="宋体" w:hAnsi="宋体" w:cs="宋体" w:hint="eastAsia"/>
                <w:kern w:val="0"/>
                <w:szCs w:val="21"/>
              </w:rPr>
            </w:pPr>
          </w:p>
        </w:tc>
      </w:tr>
      <w:tr w:rsidR="00BF3B14" w:rsidRPr="006D11A7" w:rsidTr="00BF3B14">
        <w:trPr>
          <w:trHeight w:val="1131"/>
        </w:trPr>
        <w:tc>
          <w:tcPr>
            <w:tcW w:w="851" w:type="dxa"/>
            <w:tcBorders>
              <w:top w:val="nil"/>
              <w:left w:val="single" w:sz="8" w:space="0" w:color="auto"/>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hint="eastAsia"/>
                <w:kern w:val="0"/>
                <w:szCs w:val="21"/>
              </w:rPr>
            </w:pPr>
            <w:r w:rsidRPr="006D11A7">
              <w:rPr>
                <w:rFonts w:ascii="宋体" w:eastAsia="宋体" w:hAnsi="宋体" w:cs="宋体" w:hint="eastAsia"/>
                <w:kern w:val="0"/>
                <w:szCs w:val="21"/>
              </w:rPr>
              <w:t>2</w:t>
            </w:r>
            <w:r w:rsidRPr="006D11A7">
              <w:rPr>
                <w:rFonts w:ascii="宋体" w:eastAsia="宋体" w:hAnsi="宋体" w:cs="宋体"/>
                <w:kern w:val="0"/>
                <w:szCs w:val="21"/>
              </w:rPr>
              <w:t>.</w:t>
            </w:r>
            <w:r w:rsidRPr="006D11A7">
              <w:rPr>
                <w:rFonts w:ascii="宋体" w:eastAsia="宋体" w:hAnsi="宋体" w:cs="宋体" w:hint="eastAsia"/>
                <w:kern w:val="0"/>
                <w:szCs w:val="21"/>
              </w:rPr>
              <w:t>7</w:t>
            </w:r>
          </w:p>
        </w:tc>
        <w:tc>
          <w:tcPr>
            <w:tcW w:w="2268" w:type="dxa"/>
            <w:tcBorders>
              <w:top w:val="nil"/>
              <w:left w:val="nil"/>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hint="eastAsia"/>
                <w:kern w:val="0"/>
                <w:szCs w:val="21"/>
              </w:rPr>
            </w:pPr>
            <w:r w:rsidRPr="006D11A7">
              <w:rPr>
                <w:rFonts w:ascii="宋体" w:eastAsia="宋体" w:hAnsi="宋体" w:cs="宋体" w:hint="eastAsia"/>
                <w:kern w:val="0"/>
                <w:szCs w:val="21"/>
              </w:rPr>
              <w:t>参数7</w:t>
            </w:r>
          </w:p>
        </w:tc>
        <w:tc>
          <w:tcPr>
            <w:tcW w:w="4678" w:type="dxa"/>
            <w:tcBorders>
              <w:top w:val="nil"/>
              <w:left w:val="nil"/>
              <w:bottom w:val="single" w:sz="4" w:space="0" w:color="auto"/>
              <w:right w:val="single" w:sz="4" w:space="0" w:color="auto"/>
            </w:tcBorders>
            <w:vAlign w:val="center"/>
          </w:tcPr>
          <w:p w:rsidR="00BF3B14" w:rsidRPr="006D11A7" w:rsidRDefault="00BF3B14" w:rsidP="00DF314B">
            <w:pPr>
              <w:pStyle w:val="aff3"/>
              <w:spacing w:line="360" w:lineRule="exact"/>
              <w:ind w:firstLineChars="0" w:firstLine="0"/>
              <w:rPr>
                <w:rFonts w:ascii="宋体" w:eastAsia="宋体" w:hAnsi="宋体" w:cs="宋体" w:hint="eastAsia"/>
                <w:szCs w:val="21"/>
                <w:lang w:bidi="ar"/>
              </w:rPr>
            </w:pPr>
            <w:r w:rsidRPr="006D11A7">
              <w:rPr>
                <w:rFonts w:ascii="宋体" w:eastAsia="宋体" w:hAnsi="宋体" w:hint="eastAsia"/>
                <w:szCs w:val="21"/>
              </w:rPr>
              <w:t>为了满足每周1</w:t>
            </w:r>
            <w:r w:rsidRPr="006D11A7">
              <w:rPr>
                <w:rFonts w:ascii="宋体" w:eastAsia="宋体" w:hAnsi="宋体"/>
                <w:szCs w:val="21"/>
              </w:rPr>
              <w:t>00</w:t>
            </w:r>
            <w:r w:rsidRPr="006D11A7">
              <w:rPr>
                <w:rFonts w:ascii="宋体" w:eastAsia="宋体" w:hAnsi="宋体" w:hint="eastAsia"/>
                <w:szCs w:val="21"/>
              </w:rPr>
              <w:t>例的检测需求，每次上机应于8h内完成</w:t>
            </w:r>
            <w:r w:rsidRPr="006D11A7">
              <w:rPr>
                <w:rFonts w:ascii="宋体" w:eastAsia="宋体" w:hAnsi="宋体"/>
                <w:szCs w:val="21"/>
              </w:rPr>
              <w:t>50</w:t>
            </w:r>
            <w:r w:rsidRPr="006D11A7">
              <w:rPr>
                <w:rFonts w:ascii="宋体" w:eastAsia="宋体" w:hAnsi="宋体" w:hint="eastAsia"/>
                <w:szCs w:val="21"/>
              </w:rPr>
              <w:t>例样本的测序和数据分析，以满足临床工作正常开展</w:t>
            </w:r>
          </w:p>
        </w:tc>
        <w:tc>
          <w:tcPr>
            <w:tcW w:w="1134" w:type="dxa"/>
            <w:tcBorders>
              <w:top w:val="nil"/>
              <w:left w:val="nil"/>
              <w:bottom w:val="single" w:sz="4" w:space="0" w:color="auto"/>
              <w:right w:val="single" w:sz="8" w:space="0" w:color="auto"/>
            </w:tcBorders>
            <w:vAlign w:val="center"/>
          </w:tcPr>
          <w:p w:rsidR="00BF3B14" w:rsidRPr="006D11A7" w:rsidRDefault="00BF3B14" w:rsidP="00DF314B">
            <w:pPr>
              <w:widowControl/>
              <w:spacing w:line="360" w:lineRule="exact"/>
              <w:jc w:val="center"/>
              <w:rPr>
                <w:rFonts w:ascii="宋体" w:eastAsia="宋体" w:hAnsi="宋体" w:cs="宋体" w:hint="eastAsia"/>
                <w:kern w:val="0"/>
                <w:szCs w:val="21"/>
              </w:rPr>
            </w:pPr>
          </w:p>
        </w:tc>
      </w:tr>
      <w:tr w:rsidR="00BF3B14" w:rsidRPr="006D11A7" w:rsidTr="00BF3B14">
        <w:trPr>
          <w:trHeight w:val="1119"/>
        </w:trPr>
        <w:tc>
          <w:tcPr>
            <w:tcW w:w="851" w:type="dxa"/>
            <w:tcBorders>
              <w:top w:val="nil"/>
              <w:left w:val="single" w:sz="8" w:space="0" w:color="auto"/>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hint="eastAsia"/>
                <w:kern w:val="0"/>
                <w:szCs w:val="21"/>
              </w:rPr>
            </w:pPr>
            <w:r w:rsidRPr="006D11A7">
              <w:rPr>
                <w:rFonts w:ascii="宋体" w:eastAsia="宋体" w:hAnsi="宋体" w:cs="宋体" w:hint="eastAsia"/>
                <w:kern w:val="0"/>
                <w:szCs w:val="21"/>
              </w:rPr>
              <w:t>2</w:t>
            </w:r>
            <w:r w:rsidRPr="006D11A7">
              <w:rPr>
                <w:rFonts w:ascii="宋体" w:eastAsia="宋体" w:hAnsi="宋体" w:cs="宋体"/>
                <w:kern w:val="0"/>
                <w:szCs w:val="21"/>
              </w:rPr>
              <w:t>.8</w:t>
            </w:r>
          </w:p>
        </w:tc>
        <w:tc>
          <w:tcPr>
            <w:tcW w:w="2268" w:type="dxa"/>
            <w:tcBorders>
              <w:top w:val="nil"/>
              <w:left w:val="nil"/>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hint="eastAsia"/>
                <w:kern w:val="0"/>
                <w:szCs w:val="21"/>
              </w:rPr>
            </w:pPr>
            <w:r w:rsidRPr="006D11A7">
              <w:rPr>
                <w:rFonts w:ascii="宋体" w:eastAsia="宋体" w:hAnsi="宋体" w:cs="宋体" w:hint="eastAsia"/>
                <w:kern w:val="0"/>
                <w:szCs w:val="21"/>
              </w:rPr>
              <w:t>参数8</w:t>
            </w:r>
          </w:p>
        </w:tc>
        <w:tc>
          <w:tcPr>
            <w:tcW w:w="4678" w:type="dxa"/>
            <w:tcBorders>
              <w:top w:val="nil"/>
              <w:left w:val="nil"/>
              <w:bottom w:val="single" w:sz="4" w:space="0" w:color="auto"/>
              <w:right w:val="single" w:sz="4" w:space="0" w:color="auto"/>
            </w:tcBorders>
            <w:vAlign w:val="center"/>
          </w:tcPr>
          <w:p w:rsidR="00BF3B14" w:rsidRPr="006D11A7" w:rsidRDefault="00BF3B14" w:rsidP="00DF314B">
            <w:pPr>
              <w:pStyle w:val="aff3"/>
              <w:spacing w:line="360" w:lineRule="exact"/>
              <w:ind w:firstLineChars="0" w:firstLine="0"/>
              <w:rPr>
                <w:rFonts w:ascii="宋体" w:eastAsia="宋体" w:hAnsi="宋体" w:hint="eastAsia"/>
                <w:szCs w:val="21"/>
              </w:rPr>
            </w:pPr>
            <w:r w:rsidRPr="006D11A7">
              <w:rPr>
                <w:rFonts w:ascii="宋体" w:eastAsia="宋体" w:hAnsi="宋体" w:hint="eastAsia"/>
                <w:szCs w:val="21"/>
              </w:rPr>
              <w:t>需提供能够用于验证药物基因位点的附属设备。</w:t>
            </w:r>
          </w:p>
        </w:tc>
        <w:tc>
          <w:tcPr>
            <w:tcW w:w="1134" w:type="dxa"/>
            <w:tcBorders>
              <w:top w:val="nil"/>
              <w:left w:val="nil"/>
              <w:bottom w:val="single" w:sz="4" w:space="0" w:color="auto"/>
              <w:right w:val="single" w:sz="8" w:space="0" w:color="auto"/>
            </w:tcBorders>
            <w:vAlign w:val="center"/>
          </w:tcPr>
          <w:p w:rsidR="00BF3B14" w:rsidRPr="006D11A7" w:rsidRDefault="00BF3B14" w:rsidP="00DF314B">
            <w:pPr>
              <w:widowControl/>
              <w:spacing w:line="360" w:lineRule="exact"/>
              <w:jc w:val="center"/>
              <w:rPr>
                <w:rFonts w:ascii="宋体" w:eastAsia="宋体" w:hAnsi="宋体" w:cs="宋体" w:hint="eastAsia"/>
                <w:kern w:val="0"/>
                <w:szCs w:val="21"/>
              </w:rPr>
            </w:pPr>
          </w:p>
        </w:tc>
      </w:tr>
      <w:tr w:rsidR="00BF3B14" w:rsidRPr="006D11A7" w:rsidTr="00BF3B14">
        <w:trPr>
          <w:trHeight w:val="810"/>
        </w:trPr>
        <w:tc>
          <w:tcPr>
            <w:tcW w:w="851" w:type="dxa"/>
            <w:tcBorders>
              <w:top w:val="nil"/>
              <w:left w:val="single" w:sz="8" w:space="0" w:color="auto"/>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b/>
                <w:kern w:val="0"/>
                <w:szCs w:val="21"/>
              </w:rPr>
            </w:pPr>
            <w:r w:rsidRPr="006D11A7">
              <w:rPr>
                <w:rFonts w:ascii="宋体" w:eastAsia="宋体" w:hAnsi="宋体" w:cs="宋体" w:hint="eastAsia"/>
                <w:b/>
                <w:kern w:val="0"/>
                <w:szCs w:val="21"/>
              </w:rPr>
              <w:t>3</w:t>
            </w:r>
          </w:p>
        </w:tc>
        <w:tc>
          <w:tcPr>
            <w:tcW w:w="2268" w:type="dxa"/>
            <w:tcBorders>
              <w:top w:val="nil"/>
              <w:left w:val="nil"/>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b/>
                <w:bCs/>
                <w:kern w:val="0"/>
                <w:szCs w:val="21"/>
              </w:rPr>
            </w:pPr>
            <w:r w:rsidRPr="006D11A7">
              <w:rPr>
                <w:rFonts w:ascii="宋体" w:eastAsia="宋体" w:hAnsi="宋体" w:cs="宋体" w:hint="eastAsia"/>
                <w:b/>
                <w:bCs/>
                <w:kern w:val="0"/>
                <w:szCs w:val="21"/>
              </w:rPr>
              <w:t>配置需求</w:t>
            </w:r>
            <w:r w:rsidRPr="006D11A7">
              <w:rPr>
                <w:rFonts w:ascii="宋体" w:eastAsia="宋体" w:hAnsi="宋体" w:cs="宋体" w:hint="eastAsia"/>
                <w:b/>
                <w:bCs/>
                <w:kern w:val="0"/>
                <w:szCs w:val="21"/>
              </w:rPr>
              <w:br/>
              <w:t>（一行只写一个配置）</w:t>
            </w:r>
          </w:p>
        </w:tc>
        <w:tc>
          <w:tcPr>
            <w:tcW w:w="4678" w:type="dxa"/>
            <w:tcBorders>
              <w:top w:val="nil"/>
              <w:left w:val="nil"/>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p>
        </w:tc>
        <w:tc>
          <w:tcPr>
            <w:tcW w:w="1134" w:type="dxa"/>
            <w:tcBorders>
              <w:top w:val="nil"/>
              <w:left w:val="nil"/>
              <w:bottom w:val="single" w:sz="4" w:space="0" w:color="auto"/>
              <w:right w:val="single" w:sz="8"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p>
        </w:tc>
      </w:tr>
      <w:tr w:rsidR="00BF3B14" w:rsidRPr="006D11A7" w:rsidTr="00BF3B14">
        <w:trPr>
          <w:trHeight w:val="623"/>
        </w:trPr>
        <w:tc>
          <w:tcPr>
            <w:tcW w:w="851" w:type="dxa"/>
            <w:tcBorders>
              <w:top w:val="nil"/>
              <w:left w:val="single" w:sz="8" w:space="0" w:color="auto"/>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r w:rsidRPr="006D11A7">
              <w:rPr>
                <w:rFonts w:ascii="宋体" w:eastAsia="宋体" w:hAnsi="宋体" w:cs="宋体" w:hint="eastAsia"/>
                <w:kern w:val="0"/>
                <w:szCs w:val="21"/>
              </w:rPr>
              <w:t>3.1</w:t>
            </w:r>
          </w:p>
        </w:tc>
        <w:tc>
          <w:tcPr>
            <w:tcW w:w="2268" w:type="dxa"/>
            <w:tcBorders>
              <w:top w:val="nil"/>
              <w:left w:val="nil"/>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r w:rsidRPr="006D11A7">
              <w:rPr>
                <w:rFonts w:ascii="宋体" w:eastAsia="宋体" w:hAnsi="宋体" w:cs="宋体" w:hint="eastAsia"/>
                <w:kern w:val="0"/>
                <w:szCs w:val="21"/>
              </w:rPr>
              <w:t>配置1</w:t>
            </w:r>
          </w:p>
        </w:tc>
        <w:tc>
          <w:tcPr>
            <w:tcW w:w="4678" w:type="dxa"/>
            <w:tcBorders>
              <w:top w:val="nil"/>
              <w:left w:val="nil"/>
              <w:bottom w:val="single" w:sz="4" w:space="0" w:color="auto"/>
              <w:right w:val="single" w:sz="4" w:space="0" w:color="auto"/>
            </w:tcBorders>
            <w:vAlign w:val="center"/>
          </w:tcPr>
          <w:p w:rsidR="00BF3B14" w:rsidRPr="006D11A7" w:rsidRDefault="00BF3B14" w:rsidP="00DF314B">
            <w:pPr>
              <w:spacing w:line="360" w:lineRule="exact"/>
              <w:rPr>
                <w:rFonts w:ascii="宋体" w:eastAsia="宋体" w:hAnsi="宋体" w:hint="eastAsia"/>
                <w:szCs w:val="21"/>
              </w:rPr>
            </w:pPr>
            <w:r w:rsidRPr="006D11A7">
              <w:rPr>
                <w:rFonts w:ascii="宋体" w:eastAsia="宋体" w:hAnsi="宋体" w:cs="Times New Roman" w:hint="eastAsia"/>
                <w:szCs w:val="21"/>
                <w:lang w:bidi="ar"/>
              </w:rPr>
              <w:t>药物相关基因检测系统，1套</w:t>
            </w:r>
          </w:p>
        </w:tc>
        <w:tc>
          <w:tcPr>
            <w:tcW w:w="1134" w:type="dxa"/>
            <w:tcBorders>
              <w:top w:val="nil"/>
              <w:left w:val="nil"/>
              <w:bottom w:val="single" w:sz="4" w:space="0" w:color="auto"/>
              <w:right w:val="single" w:sz="8"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p>
        </w:tc>
      </w:tr>
      <w:tr w:rsidR="00BF3B14" w:rsidRPr="006D11A7" w:rsidTr="00BF3B14">
        <w:trPr>
          <w:trHeight w:val="606"/>
        </w:trPr>
        <w:tc>
          <w:tcPr>
            <w:tcW w:w="851" w:type="dxa"/>
            <w:tcBorders>
              <w:top w:val="nil"/>
              <w:left w:val="single" w:sz="8" w:space="0" w:color="auto"/>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hint="eastAsia"/>
                <w:kern w:val="0"/>
                <w:szCs w:val="21"/>
              </w:rPr>
            </w:pPr>
            <w:r w:rsidRPr="006D11A7">
              <w:rPr>
                <w:rFonts w:ascii="宋体" w:eastAsia="宋体" w:hAnsi="宋体" w:cs="宋体" w:hint="eastAsia"/>
                <w:kern w:val="0"/>
                <w:szCs w:val="21"/>
              </w:rPr>
              <w:t>3</w:t>
            </w:r>
            <w:r w:rsidRPr="006D11A7">
              <w:rPr>
                <w:rFonts w:ascii="宋体" w:eastAsia="宋体" w:hAnsi="宋体" w:cs="宋体"/>
                <w:kern w:val="0"/>
                <w:szCs w:val="21"/>
              </w:rPr>
              <w:t>.2</w:t>
            </w:r>
          </w:p>
        </w:tc>
        <w:tc>
          <w:tcPr>
            <w:tcW w:w="2268" w:type="dxa"/>
            <w:tcBorders>
              <w:top w:val="nil"/>
              <w:left w:val="nil"/>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hint="eastAsia"/>
                <w:kern w:val="0"/>
                <w:szCs w:val="21"/>
              </w:rPr>
            </w:pPr>
            <w:r w:rsidRPr="006D11A7">
              <w:rPr>
                <w:rFonts w:ascii="宋体" w:eastAsia="宋体" w:hAnsi="宋体" w:cs="宋体" w:hint="eastAsia"/>
                <w:kern w:val="0"/>
                <w:szCs w:val="21"/>
              </w:rPr>
              <w:t>配置2</w:t>
            </w:r>
          </w:p>
        </w:tc>
        <w:tc>
          <w:tcPr>
            <w:tcW w:w="4678" w:type="dxa"/>
            <w:tcBorders>
              <w:top w:val="nil"/>
              <w:left w:val="nil"/>
              <w:bottom w:val="single" w:sz="4" w:space="0" w:color="auto"/>
              <w:right w:val="single" w:sz="4" w:space="0" w:color="auto"/>
            </w:tcBorders>
            <w:vAlign w:val="center"/>
          </w:tcPr>
          <w:p w:rsidR="00BF3B14" w:rsidRPr="006D11A7" w:rsidRDefault="00BF3B14" w:rsidP="00DF314B">
            <w:pPr>
              <w:pStyle w:val="aff3"/>
              <w:spacing w:line="360" w:lineRule="exact"/>
              <w:ind w:firstLineChars="0" w:firstLine="0"/>
              <w:rPr>
                <w:rFonts w:ascii="宋体" w:eastAsia="宋体" w:hAnsi="宋体" w:hint="eastAsia"/>
                <w:szCs w:val="21"/>
              </w:rPr>
            </w:pPr>
            <w:r w:rsidRPr="006D11A7">
              <w:rPr>
                <w:rFonts w:ascii="宋体" w:eastAsia="宋体" w:hAnsi="宋体" w:hint="eastAsia"/>
                <w:szCs w:val="21"/>
              </w:rPr>
              <w:t>UPS电源，1套</w:t>
            </w:r>
          </w:p>
        </w:tc>
        <w:tc>
          <w:tcPr>
            <w:tcW w:w="1134" w:type="dxa"/>
            <w:tcBorders>
              <w:top w:val="nil"/>
              <w:left w:val="nil"/>
              <w:bottom w:val="single" w:sz="4" w:space="0" w:color="auto"/>
              <w:right w:val="single" w:sz="8" w:space="0" w:color="auto"/>
            </w:tcBorders>
            <w:vAlign w:val="center"/>
          </w:tcPr>
          <w:p w:rsidR="00BF3B14" w:rsidRPr="006D11A7" w:rsidRDefault="00BF3B14" w:rsidP="00DF314B">
            <w:pPr>
              <w:widowControl/>
              <w:spacing w:line="360" w:lineRule="exact"/>
              <w:jc w:val="center"/>
              <w:rPr>
                <w:rFonts w:ascii="宋体" w:eastAsia="宋体" w:hAnsi="宋体" w:cs="宋体" w:hint="eastAsia"/>
                <w:kern w:val="0"/>
                <w:szCs w:val="21"/>
              </w:rPr>
            </w:pPr>
          </w:p>
        </w:tc>
      </w:tr>
      <w:tr w:rsidR="00BF3B14" w:rsidRPr="006D11A7" w:rsidTr="00BF3B14">
        <w:trPr>
          <w:trHeight w:val="575"/>
        </w:trPr>
        <w:tc>
          <w:tcPr>
            <w:tcW w:w="851" w:type="dxa"/>
            <w:tcBorders>
              <w:top w:val="nil"/>
              <w:left w:val="single" w:sz="8" w:space="0" w:color="auto"/>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b/>
                <w:bCs/>
                <w:kern w:val="0"/>
                <w:szCs w:val="21"/>
              </w:rPr>
            </w:pPr>
            <w:r w:rsidRPr="006D11A7">
              <w:rPr>
                <w:rFonts w:ascii="宋体" w:eastAsia="宋体" w:hAnsi="宋体"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b/>
                <w:bCs/>
                <w:kern w:val="0"/>
                <w:szCs w:val="21"/>
              </w:rPr>
            </w:pPr>
            <w:r w:rsidRPr="006D11A7">
              <w:rPr>
                <w:rFonts w:ascii="宋体" w:eastAsia="宋体" w:hAnsi="宋体" w:cs="宋体" w:hint="eastAsia"/>
                <w:b/>
                <w:bCs/>
                <w:kern w:val="0"/>
                <w:szCs w:val="21"/>
              </w:rPr>
              <w:t>售后服务</w:t>
            </w:r>
          </w:p>
        </w:tc>
        <w:tc>
          <w:tcPr>
            <w:tcW w:w="4678" w:type="dxa"/>
            <w:tcBorders>
              <w:top w:val="nil"/>
              <w:left w:val="nil"/>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b/>
                <w:bCs/>
                <w:kern w:val="0"/>
                <w:szCs w:val="21"/>
              </w:rPr>
            </w:pPr>
          </w:p>
        </w:tc>
        <w:tc>
          <w:tcPr>
            <w:tcW w:w="1134" w:type="dxa"/>
            <w:tcBorders>
              <w:top w:val="nil"/>
              <w:left w:val="nil"/>
              <w:bottom w:val="single" w:sz="4" w:space="0" w:color="auto"/>
              <w:right w:val="single" w:sz="8" w:space="0" w:color="auto"/>
            </w:tcBorders>
            <w:vAlign w:val="center"/>
          </w:tcPr>
          <w:p w:rsidR="00BF3B14" w:rsidRPr="006D11A7" w:rsidRDefault="00BF3B14" w:rsidP="00DF314B">
            <w:pPr>
              <w:widowControl/>
              <w:spacing w:line="360" w:lineRule="exact"/>
              <w:jc w:val="center"/>
              <w:rPr>
                <w:rFonts w:ascii="宋体" w:eastAsia="宋体" w:hAnsi="宋体" w:cs="宋体"/>
                <w:b/>
                <w:bCs/>
                <w:kern w:val="0"/>
                <w:szCs w:val="21"/>
              </w:rPr>
            </w:pPr>
          </w:p>
        </w:tc>
      </w:tr>
      <w:tr w:rsidR="00BF3B14" w:rsidRPr="006D11A7" w:rsidTr="00BF3B14">
        <w:trPr>
          <w:trHeight w:val="692"/>
        </w:trPr>
        <w:tc>
          <w:tcPr>
            <w:tcW w:w="851" w:type="dxa"/>
            <w:tcBorders>
              <w:top w:val="nil"/>
              <w:left w:val="single" w:sz="8" w:space="0" w:color="auto"/>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r w:rsidRPr="006D11A7">
              <w:rPr>
                <w:rFonts w:ascii="宋体" w:eastAsia="宋体" w:hAnsi="宋体" w:cs="宋体" w:hint="eastAsia"/>
                <w:kern w:val="0"/>
                <w:szCs w:val="21"/>
              </w:rPr>
              <w:t>4.1</w:t>
            </w:r>
          </w:p>
        </w:tc>
        <w:tc>
          <w:tcPr>
            <w:tcW w:w="2268" w:type="dxa"/>
            <w:tcBorders>
              <w:top w:val="nil"/>
              <w:left w:val="nil"/>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r w:rsidRPr="006D11A7">
              <w:rPr>
                <w:rFonts w:ascii="宋体" w:eastAsia="宋体" w:hAnsi="宋体" w:cs="宋体" w:hint="eastAsia"/>
                <w:kern w:val="0"/>
                <w:szCs w:val="21"/>
              </w:rPr>
              <w:t>保修年限</w:t>
            </w:r>
          </w:p>
        </w:tc>
        <w:tc>
          <w:tcPr>
            <w:tcW w:w="4678" w:type="dxa"/>
            <w:tcBorders>
              <w:top w:val="nil"/>
              <w:left w:val="nil"/>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r w:rsidRPr="006D11A7">
              <w:rPr>
                <w:rFonts w:ascii="宋体" w:eastAsia="宋体" w:hAnsi="宋体" w:cs="宋体" w:hint="eastAsia"/>
                <w:kern w:val="0"/>
                <w:szCs w:val="21"/>
              </w:rPr>
              <w:t>≥</w:t>
            </w:r>
            <w:r w:rsidRPr="006D11A7">
              <w:rPr>
                <w:rFonts w:ascii="宋体" w:eastAsia="宋体" w:hAnsi="宋体" w:cs="宋体"/>
                <w:kern w:val="0"/>
                <w:szCs w:val="21"/>
              </w:rPr>
              <w:t>3</w:t>
            </w:r>
            <w:r w:rsidRPr="006D11A7">
              <w:rPr>
                <w:rFonts w:ascii="宋体" w:eastAsia="宋体" w:hAnsi="宋体" w:cs="宋体" w:hint="eastAsia"/>
                <w:kern w:val="0"/>
                <w:szCs w:val="21"/>
              </w:rPr>
              <w:t>年</w:t>
            </w:r>
          </w:p>
        </w:tc>
        <w:tc>
          <w:tcPr>
            <w:tcW w:w="1134" w:type="dxa"/>
            <w:tcBorders>
              <w:top w:val="nil"/>
              <w:left w:val="nil"/>
              <w:bottom w:val="single" w:sz="4" w:space="0" w:color="auto"/>
              <w:right w:val="single" w:sz="8"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p>
        </w:tc>
      </w:tr>
      <w:tr w:rsidR="00BF3B14" w:rsidRPr="006D11A7" w:rsidTr="00BF3B14">
        <w:trPr>
          <w:trHeight w:val="1255"/>
        </w:trPr>
        <w:tc>
          <w:tcPr>
            <w:tcW w:w="851" w:type="dxa"/>
            <w:tcBorders>
              <w:top w:val="nil"/>
              <w:left w:val="single" w:sz="8" w:space="0" w:color="auto"/>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r w:rsidRPr="006D11A7">
              <w:rPr>
                <w:rFonts w:ascii="宋体" w:eastAsia="宋体" w:hAnsi="宋体" w:cs="宋体" w:hint="eastAsia"/>
                <w:kern w:val="0"/>
                <w:szCs w:val="21"/>
              </w:rPr>
              <w:lastRenderedPageBreak/>
              <w:t>4.2</w:t>
            </w:r>
          </w:p>
        </w:tc>
        <w:tc>
          <w:tcPr>
            <w:tcW w:w="2268" w:type="dxa"/>
            <w:tcBorders>
              <w:top w:val="nil"/>
              <w:left w:val="nil"/>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r w:rsidRPr="006D11A7">
              <w:rPr>
                <w:rFonts w:ascii="宋体" w:eastAsia="宋体" w:hAnsi="宋体" w:cs="宋体" w:hint="eastAsia"/>
                <w:kern w:val="0"/>
                <w:szCs w:val="21"/>
              </w:rPr>
              <w:t>出现故障回应时间</w:t>
            </w:r>
          </w:p>
        </w:tc>
        <w:tc>
          <w:tcPr>
            <w:tcW w:w="4678" w:type="dxa"/>
            <w:tcBorders>
              <w:top w:val="nil"/>
              <w:left w:val="nil"/>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hint="eastAsia"/>
                <w:kern w:val="0"/>
                <w:szCs w:val="21"/>
              </w:rPr>
            </w:pPr>
            <w:r w:rsidRPr="006D11A7">
              <w:rPr>
                <w:rFonts w:ascii="宋体" w:eastAsia="宋体" w:hAnsi="宋体" w:cs="宋体" w:hint="eastAsia"/>
                <w:kern w:val="0"/>
                <w:szCs w:val="21"/>
              </w:rPr>
              <w:t>维修到达现场时间≤ 6小时（本地）</w:t>
            </w:r>
          </w:p>
          <w:p w:rsidR="00BF3B14" w:rsidRPr="006D11A7" w:rsidRDefault="00BF3B14" w:rsidP="00DF314B">
            <w:pPr>
              <w:widowControl/>
              <w:spacing w:line="360" w:lineRule="exact"/>
              <w:jc w:val="center"/>
              <w:rPr>
                <w:rFonts w:ascii="宋体" w:eastAsia="宋体" w:hAnsi="宋体" w:cs="宋体"/>
                <w:kern w:val="0"/>
                <w:szCs w:val="21"/>
              </w:rPr>
            </w:pPr>
            <w:r w:rsidRPr="006D11A7">
              <w:rPr>
                <w:rFonts w:ascii="宋体" w:eastAsia="宋体" w:hAnsi="宋体" w:cs="宋体" w:hint="eastAsia"/>
                <w:kern w:val="0"/>
                <w:szCs w:val="21"/>
              </w:rPr>
              <w:t>维修到达现场时间≤24小时（外地）</w:t>
            </w:r>
          </w:p>
        </w:tc>
        <w:tc>
          <w:tcPr>
            <w:tcW w:w="1134" w:type="dxa"/>
            <w:tcBorders>
              <w:top w:val="nil"/>
              <w:left w:val="nil"/>
              <w:bottom w:val="single" w:sz="4" w:space="0" w:color="auto"/>
              <w:right w:val="single" w:sz="8"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p>
        </w:tc>
      </w:tr>
      <w:tr w:rsidR="00BF3B14" w:rsidRPr="006D11A7" w:rsidTr="00BF3B14">
        <w:trPr>
          <w:trHeight w:val="630"/>
        </w:trPr>
        <w:tc>
          <w:tcPr>
            <w:tcW w:w="851" w:type="dxa"/>
            <w:tcBorders>
              <w:top w:val="nil"/>
              <w:left w:val="single" w:sz="8" w:space="0" w:color="auto"/>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r w:rsidRPr="006D11A7">
              <w:rPr>
                <w:rFonts w:ascii="宋体" w:eastAsia="宋体" w:hAnsi="宋体" w:cs="宋体" w:hint="eastAsia"/>
                <w:kern w:val="0"/>
                <w:szCs w:val="21"/>
              </w:rPr>
              <w:t>4.3</w:t>
            </w:r>
          </w:p>
        </w:tc>
        <w:tc>
          <w:tcPr>
            <w:tcW w:w="2268" w:type="dxa"/>
            <w:tcBorders>
              <w:top w:val="nil"/>
              <w:left w:val="nil"/>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r w:rsidRPr="006D11A7">
              <w:rPr>
                <w:rFonts w:ascii="宋体" w:eastAsia="宋体" w:hAnsi="宋体" w:cs="宋体" w:hint="eastAsia"/>
                <w:kern w:val="0"/>
                <w:szCs w:val="21"/>
              </w:rPr>
              <w:t>维修支持</w:t>
            </w:r>
          </w:p>
        </w:tc>
        <w:tc>
          <w:tcPr>
            <w:tcW w:w="4678" w:type="dxa"/>
            <w:tcBorders>
              <w:top w:val="nil"/>
              <w:left w:val="nil"/>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r w:rsidRPr="006D11A7">
              <w:rPr>
                <w:rFonts w:ascii="宋体" w:eastAsia="宋体" w:hAnsi="宋体" w:cs="宋体" w:hint="eastAsia"/>
                <w:kern w:val="0"/>
                <w:szCs w:val="21"/>
              </w:rPr>
              <w:t>配件供应时间≥10年</w:t>
            </w:r>
          </w:p>
        </w:tc>
        <w:tc>
          <w:tcPr>
            <w:tcW w:w="1134" w:type="dxa"/>
            <w:tcBorders>
              <w:top w:val="nil"/>
              <w:left w:val="nil"/>
              <w:bottom w:val="single" w:sz="4" w:space="0" w:color="auto"/>
              <w:right w:val="single" w:sz="8"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p>
        </w:tc>
      </w:tr>
      <w:tr w:rsidR="00BF3B14" w:rsidRPr="006D11A7" w:rsidTr="00BF3B14">
        <w:trPr>
          <w:trHeight w:val="630"/>
        </w:trPr>
        <w:tc>
          <w:tcPr>
            <w:tcW w:w="851" w:type="dxa"/>
            <w:tcBorders>
              <w:top w:val="nil"/>
              <w:left w:val="single" w:sz="8" w:space="0" w:color="auto"/>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r w:rsidRPr="006D11A7">
              <w:rPr>
                <w:rFonts w:ascii="宋体" w:eastAsia="宋体" w:hAnsi="宋体" w:cs="宋体" w:hint="eastAsia"/>
                <w:kern w:val="0"/>
                <w:szCs w:val="21"/>
              </w:rPr>
              <w:t>4.4</w:t>
            </w:r>
          </w:p>
        </w:tc>
        <w:tc>
          <w:tcPr>
            <w:tcW w:w="2268" w:type="dxa"/>
            <w:tcBorders>
              <w:top w:val="nil"/>
              <w:left w:val="nil"/>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r w:rsidRPr="006D11A7">
              <w:rPr>
                <w:rFonts w:ascii="宋体" w:eastAsia="宋体" w:hAnsi="宋体" w:cs="宋体" w:hint="eastAsia"/>
                <w:kern w:val="0"/>
                <w:szCs w:val="21"/>
              </w:rPr>
              <w:t>耗材及零配件</w:t>
            </w:r>
          </w:p>
        </w:tc>
        <w:tc>
          <w:tcPr>
            <w:tcW w:w="4678" w:type="dxa"/>
            <w:tcBorders>
              <w:top w:val="nil"/>
              <w:left w:val="nil"/>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r w:rsidRPr="006D11A7">
              <w:rPr>
                <w:rFonts w:ascii="宋体" w:eastAsia="宋体" w:hAnsi="宋体" w:cs="宋体" w:hint="eastAsia"/>
                <w:kern w:val="0"/>
                <w:szCs w:val="21"/>
              </w:rPr>
              <w:t>提供耗材及主要零配件目录（含报价）</w:t>
            </w:r>
          </w:p>
        </w:tc>
        <w:tc>
          <w:tcPr>
            <w:tcW w:w="1134" w:type="dxa"/>
            <w:tcBorders>
              <w:top w:val="nil"/>
              <w:left w:val="nil"/>
              <w:bottom w:val="single" w:sz="4" w:space="0" w:color="auto"/>
              <w:right w:val="single" w:sz="8"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p>
        </w:tc>
      </w:tr>
      <w:tr w:rsidR="00BF3B14" w:rsidRPr="006D11A7" w:rsidTr="00BF3B14">
        <w:trPr>
          <w:trHeight w:val="630"/>
        </w:trPr>
        <w:tc>
          <w:tcPr>
            <w:tcW w:w="851" w:type="dxa"/>
            <w:tcBorders>
              <w:top w:val="nil"/>
              <w:left w:val="single" w:sz="8" w:space="0" w:color="auto"/>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r w:rsidRPr="006D11A7">
              <w:rPr>
                <w:rFonts w:ascii="宋体" w:eastAsia="宋体" w:hAnsi="宋体" w:cs="宋体" w:hint="eastAsia"/>
                <w:kern w:val="0"/>
                <w:szCs w:val="21"/>
              </w:rPr>
              <w:t>4.5</w:t>
            </w:r>
          </w:p>
        </w:tc>
        <w:tc>
          <w:tcPr>
            <w:tcW w:w="2268" w:type="dxa"/>
            <w:tcBorders>
              <w:top w:val="nil"/>
              <w:left w:val="nil"/>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r w:rsidRPr="006D11A7">
              <w:rPr>
                <w:rFonts w:ascii="宋体" w:eastAsia="宋体" w:hAnsi="宋体" w:cs="宋体" w:hint="eastAsia"/>
                <w:kern w:val="0"/>
                <w:szCs w:val="21"/>
              </w:rPr>
              <w:t>维修资料</w:t>
            </w:r>
          </w:p>
        </w:tc>
        <w:tc>
          <w:tcPr>
            <w:tcW w:w="4678" w:type="dxa"/>
            <w:tcBorders>
              <w:top w:val="nil"/>
              <w:left w:val="nil"/>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r w:rsidRPr="006D11A7">
              <w:rPr>
                <w:rFonts w:ascii="宋体" w:eastAsia="宋体" w:hAnsi="宋体" w:cs="宋体" w:hint="eastAsia"/>
                <w:kern w:val="0"/>
                <w:szCs w:val="21"/>
              </w:rPr>
              <w:t>提供详细操作手册、维修保养手册、安装手册等</w:t>
            </w:r>
          </w:p>
        </w:tc>
        <w:tc>
          <w:tcPr>
            <w:tcW w:w="1134" w:type="dxa"/>
            <w:tcBorders>
              <w:top w:val="nil"/>
              <w:left w:val="nil"/>
              <w:bottom w:val="single" w:sz="4" w:space="0" w:color="auto"/>
              <w:right w:val="single" w:sz="8"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p>
        </w:tc>
      </w:tr>
      <w:tr w:rsidR="00BF3B14" w:rsidRPr="006D11A7" w:rsidTr="00BF3B14">
        <w:trPr>
          <w:trHeight w:val="630"/>
        </w:trPr>
        <w:tc>
          <w:tcPr>
            <w:tcW w:w="851" w:type="dxa"/>
            <w:tcBorders>
              <w:top w:val="nil"/>
              <w:left w:val="single" w:sz="8" w:space="0" w:color="auto"/>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r w:rsidRPr="006D11A7">
              <w:rPr>
                <w:rFonts w:ascii="宋体" w:eastAsia="宋体" w:hAnsi="宋体" w:cs="宋体" w:hint="eastAsia"/>
                <w:kern w:val="0"/>
                <w:szCs w:val="21"/>
              </w:rPr>
              <w:t>4.6</w:t>
            </w:r>
          </w:p>
        </w:tc>
        <w:tc>
          <w:tcPr>
            <w:tcW w:w="2268" w:type="dxa"/>
            <w:tcBorders>
              <w:top w:val="nil"/>
              <w:left w:val="nil"/>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r w:rsidRPr="006D11A7">
              <w:rPr>
                <w:rFonts w:ascii="宋体" w:eastAsia="宋体" w:hAnsi="宋体" w:cs="宋体" w:hint="eastAsia"/>
                <w:kern w:val="0"/>
                <w:szCs w:val="21"/>
              </w:rPr>
              <w:t>维修工具</w:t>
            </w:r>
          </w:p>
        </w:tc>
        <w:tc>
          <w:tcPr>
            <w:tcW w:w="4678" w:type="dxa"/>
            <w:tcBorders>
              <w:top w:val="nil"/>
              <w:left w:val="nil"/>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r w:rsidRPr="006D11A7">
              <w:rPr>
                <w:rFonts w:ascii="宋体" w:eastAsia="宋体" w:hAnsi="宋体" w:cs="宋体" w:hint="eastAsia"/>
                <w:kern w:val="0"/>
                <w:szCs w:val="21"/>
              </w:rPr>
              <w:t>提供维修专用工具1套</w:t>
            </w:r>
          </w:p>
        </w:tc>
        <w:tc>
          <w:tcPr>
            <w:tcW w:w="1134" w:type="dxa"/>
            <w:tcBorders>
              <w:top w:val="nil"/>
              <w:left w:val="nil"/>
              <w:bottom w:val="single" w:sz="4" w:space="0" w:color="auto"/>
              <w:right w:val="single" w:sz="8"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p>
        </w:tc>
      </w:tr>
      <w:tr w:rsidR="00BF3B14" w:rsidRPr="006D11A7" w:rsidTr="00BF3B14">
        <w:trPr>
          <w:trHeight w:val="630"/>
        </w:trPr>
        <w:tc>
          <w:tcPr>
            <w:tcW w:w="851" w:type="dxa"/>
            <w:tcBorders>
              <w:top w:val="nil"/>
              <w:left w:val="single" w:sz="8" w:space="0" w:color="auto"/>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r w:rsidRPr="006D11A7">
              <w:rPr>
                <w:rFonts w:ascii="宋体" w:eastAsia="宋体" w:hAnsi="宋体" w:cs="宋体" w:hint="eastAsia"/>
                <w:kern w:val="0"/>
                <w:szCs w:val="21"/>
              </w:rPr>
              <w:t>4.7</w:t>
            </w:r>
          </w:p>
        </w:tc>
        <w:tc>
          <w:tcPr>
            <w:tcW w:w="2268" w:type="dxa"/>
            <w:tcBorders>
              <w:top w:val="nil"/>
              <w:left w:val="nil"/>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r w:rsidRPr="006D11A7">
              <w:rPr>
                <w:rFonts w:ascii="宋体" w:eastAsia="宋体" w:hAnsi="宋体" w:cs="宋体" w:hint="eastAsia"/>
                <w:kern w:val="0"/>
                <w:szCs w:val="21"/>
              </w:rPr>
              <w:t>预防性维修</w:t>
            </w:r>
            <w:r w:rsidRPr="006D11A7">
              <w:rPr>
                <w:rFonts w:ascii="宋体" w:eastAsia="宋体" w:hAnsi="宋体" w:cs="宋体" w:hint="eastAsia"/>
                <w:kern w:val="0"/>
                <w:szCs w:val="21"/>
              </w:rPr>
              <w:br/>
              <w:t>/定期维护保养</w:t>
            </w:r>
          </w:p>
        </w:tc>
        <w:tc>
          <w:tcPr>
            <w:tcW w:w="4678" w:type="dxa"/>
            <w:tcBorders>
              <w:top w:val="nil"/>
              <w:left w:val="nil"/>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r w:rsidRPr="006D11A7">
              <w:rPr>
                <w:rFonts w:ascii="宋体" w:eastAsia="宋体" w:hAnsi="宋体" w:cs="宋体" w:hint="eastAsia"/>
                <w:kern w:val="0"/>
                <w:szCs w:val="21"/>
              </w:rPr>
              <w:t>保修期内提供定期维护保养服务</w:t>
            </w:r>
          </w:p>
        </w:tc>
        <w:tc>
          <w:tcPr>
            <w:tcW w:w="1134" w:type="dxa"/>
            <w:tcBorders>
              <w:top w:val="nil"/>
              <w:left w:val="nil"/>
              <w:bottom w:val="single" w:sz="4" w:space="0" w:color="auto"/>
              <w:right w:val="single" w:sz="8"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p>
        </w:tc>
      </w:tr>
      <w:tr w:rsidR="00BF3B14" w:rsidRPr="006D11A7" w:rsidTr="00BF3B14">
        <w:trPr>
          <w:trHeight w:val="630"/>
        </w:trPr>
        <w:tc>
          <w:tcPr>
            <w:tcW w:w="851" w:type="dxa"/>
            <w:tcBorders>
              <w:top w:val="nil"/>
              <w:left w:val="single" w:sz="8" w:space="0" w:color="auto"/>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Times New Roman"/>
                <w:color w:val="000000"/>
                <w:kern w:val="0"/>
                <w:szCs w:val="21"/>
              </w:rPr>
            </w:pPr>
            <w:r w:rsidRPr="006D11A7">
              <w:rPr>
                <w:rFonts w:ascii="宋体" w:eastAsia="宋体" w:hAnsi="宋体" w:cs="宋体"/>
                <w:kern w:val="0"/>
                <w:szCs w:val="21"/>
              </w:rPr>
              <w:t>4.8</w:t>
            </w:r>
          </w:p>
        </w:tc>
        <w:tc>
          <w:tcPr>
            <w:tcW w:w="2268" w:type="dxa"/>
            <w:tcBorders>
              <w:top w:val="nil"/>
              <w:left w:val="nil"/>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Times New Roman"/>
                <w:color w:val="000000"/>
                <w:kern w:val="0"/>
                <w:szCs w:val="21"/>
              </w:rPr>
            </w:pPr>
            <w:r w:rsidRPr="006D11A7">
              <w:rPr>
                <w:rFonts w:ascii="宋体" w:eastAsia="宋体" w:hAnsi="宋体" w:cs="Times New Roman"/>
                <w:color w:val="000000"/>
                <w:kern w:val="0"/>
                <w:szCs w:val="21"/>
              </w:rPr>
              <w:t>维修密码支持</w:t>
            </w:r>
          </w:p>
        </w:tc>
        <w:tc>
          <w:tcPr>
            <w:tcW w:w="4678" w:type="dxa"/>
            <w:tcBorders>
              <w:top w:val="nil"/>
              <w:left w:val="nil"/>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Times New Roman"/>
                <w:color w:val="000000"/>
                <w:kern w:val="0"/>
                <w:szCs w:val="21"/>
              </w:rPr>
            </w:pPr>
            <w:r w:rsidRPr="006D11A7">
              <w:rPr>
                <w:rFonts w:ascii="宋体" w:eastAsia="宋体" w:hAnsi="宋体" w:cs="Times New Roman"/>
                <w:color w:val="000000"/>
                <w:kern w:val="0"/>
                <w:szCs w:val="21"/>
              </w:rPr>
              <w:t>开放</w:t>
            </w:r>
          </w:p>
        </w:tc>
        <w:tc>
          <w:tcPr>
            <w:tcW w:w="1134" w:type="dxa"/>
            <w:tcBorders>
              <w:top w:val="nil"/>
              <w:left w:val="nil"/>
              <w:bottom w:val="single" w:sz="4" w:space="0" w:color="auto"/>
              <w:right w:val="single" w:sz="8" w:space="0" w:color="auto"/>
            </w:tcBorders>
            <w:vAlign w:val="center"/>
          </w:tcPr>
          <w:p w:rsidR="00BF3B14" w:rsidRPr="006D11A7" w:rsidRDefault="00BF3B14" w:rsidP="00DF314B">
            <w:pPr>
              <w:widowControl/>
              <w:spacing w:line="360" w:lineRule="exact"/>
              <w:jc w:val="left"/>
              <w:rPr>
                <w:rFonts w:ascii="宋体" w:eastAsia="宋体" w:hAnsi="宋体" w:cs="Times New Roman"/>
                <w:color w:val="000000"/>
                <w:kern w:val="0"/>
                <w:szCs w:val="21"/>
              </w:rPr>
            </w:pPr>
          </w:p>
        </w:tc>
      </w:tr>
      <w:tr w:rsidR="00BF3B14" w:rsidRPr="006D11A7" w:rsidTr="00BF3B14">
        <w:trPr>
          <w:trHeight w:val="630"/>
        </w:trPr>
        <w:tc>
          <w:tcPr>
            <w:tcW w:w="851" w:type="dxa"/>
            <w:tcBorders>
              <w:top w:val="nil"/>
              <w:left w:val="single" w:sz="8" w:space="0" w:color="auto"/>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r w:rsidRPr="006D11A7">
              <w:rPr>
                <w:rFonts w:ascii="宋体" w:eastAsia="宋体" w:hAnsi="宋体" w:cs="宋体" w:hint="eastAsia"/>
                <w:kern w:val="0"/>
                <w:szCs w:val="21"/>
              </w:rPr>
              <w:t>4.9</w:t>
            </w:r>
          </w:p>
        </w:tc>
        <w:tc>
          <w:tcPr>
            <w:tcW w:w="2268" w:type="dxa"/>
            <w:tcBorders>
              <w:top w:val="nil"/>
              <w:left w:val="nil"/>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r w:rsidRPr="006D11A7">
              <w:rPr>
                <w:rFonts w:ascii="宋体" w:eastAsia="宋体" w:hAnsi="宋体" w:cs="宋体" w:hint="eastAsia"/>
                <w:kern w:val="0"/>
                <w:szCs w:val="21"/>
              </w:rPr>
              <w:t>升级</w:t>
            </w:r>
          </w:p>
        </w:tc>
        <w:tc>
          <w:tcPr>
            <w:tcW w:w="4678" w:type="dxa"/>
            <w:tcBorders>
              <w:top w:val="nil"/>
              <w:left w:val="nil"/>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r w:rsidRPr="006D11A7">
              <w:rPr>
                <w:rFonts w:ascii="宋体" w:eastAsia="宋体" w:hAnsi="宋体" w:cs="宋体" w:hint="eastAsia"/>
                <w:kern w:val="0"/>
                <w:szCs w:val="21"/>
              </w:rPr>
              <w:t>终身免费软件升级</w:t>
            </w:r>
          </w:p>
        </w:tc>
        <w:tc>
          <w:tcPr>
            <w:tcW w:w="1134" w:type="dxa"/>
            <w:tcBorders>
              <w:top w:val="nil"/>
              <w:left w:val="nil"/>
              <w:bottom w:val="single" w:sz="4" w:space="0" w:color="auto"/>
              <w:right w:val="single" w:sz="8"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p>
        </w:tc>
      </w:tr>
      <w:tr w:rsidR="00BF3B14" w:rsidRPr="006D11A7" w:rsidTr="00BF3B14">
        <w:trPr>
          <w:trHeight w:val="630"/>
        </w:trPr>
        <w:tc>
          <w:tcPr>
            <w:tcW w:w="851" w:type="dxa"/>
            <w:tcBorders>
              <w:top w:val="nil"/>
              <w:left w:val="single" w:sz="8" w:space="0" w:color="auto"/>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r w:rsidRPr="006D11A7">
              <w:rPr>
                <w:rFonts w:ascii="宋体" w:eastAsia="宋体" w:hAnsi="宋体" w:cs="宋体" w:hint="eastAsia"/>
                <w:kern w:val="0"/>
                <w:szCs w:val="21"/>
              </w:rPr>
              <w:t>4.10</w:t>
            </w:r>
          </w:p>
        </w:tc>
        <w:tc>
          <w:tcPr>
            <w:tcW w:w="2268" w:type="dxa"/>
            <w:tcBorders>
              <w:top w:val="nil"/>
              <w:left w:val="nil"/>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r w:rsidRPr="006D11A7">
              <w:rPr>
                <w:rFonts w:ascii="宋体" w:eastAsia="宋体" w:hAnsi="宋体" w:cs="宋体" w:hint="eastAsia"/>
                <w:kern w:val="0"/>
                <w:szCs w:val="21"/>
              </w:rPr>
              <w:t>使用培训</w:t>
            </w:r>
          </w:p>
        </w:tc>
        <w:tc>
          <w:tcPr>
            <w:tcW w:w="4678" w:type="dxa"/>
            <w:tcBorders>
              <w:top w:val="nil"/>
              <w:left w:val="nil"/>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r w:rsidRPr="006D11A7">
              <w:rPr>
                <w:rFonts w:ascii="宋体" w:eastAsia="宋体" w:hAnsi="宋体" w:cs="宋体" w:hint="eastAsia"/>
                <w:kern w:val="0"/>
                <w:szCs w:val="21"/>
              </w:rPr>
              <w:t>支持</w:t>
            </w:r>
          </w:p>
        </w:tc>
        <w:tc>
          <w:tcPr>
            <w:tcW w:w="1134" w:type="dxa"/>
            <w:tcBorders>
              <w:top w:val="nil"/>
              <w:left w:val="nil"/>
              <w:bottom w:val="single" w:sz="4" w:space="0" w:color="auto"/>
              <w:right w:val="single" w:sz="8"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p>
        </w:tc>
      </w:tr>
      <w:tr w:rsidR="00BF3B14" w:rsidRPr="006D11A7" w:rsidTr="00BF3B14">
        <w:trPr>
          <w:trHeight w:val="630"/>
        </w:trPr>
        <w:tc>
          <w:tcPr>
            <w:tcW w:w="851" w:type="dxa"/>
            <w:tcBorders>
              <w:top w:val="nil"/>
              <w:left w:val="single" w:sz="8" w:space="0" w:color="auto"/>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r w:rsidRPr="006D11A7">
              <w:rPr>
                <w:rFonts w:ascii="宋体" w:eastAsia="宋体" w:hAnsi="宋体" w:cs="宋体" w:hint="eastAsia"/>
                <w:kern w:val="0"/>
                <w:szCs w:val="21"/>
              </w:rPr>
              <w:t>4.11</w:t>
            </w:r>
          </w:p>
        </w:tc>
        <w:tc>
          <w:tcPr>
            <w:tcW w:w="2268" w:type="dxa"/>
            <w:tcBorders>
              <w:top w:val="nil"/>
              <w:left w:val="nil"/>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r w:rsidRPr="006D11A7">
              <w:rPr>
                <w:rFonts w:ascii="宋体" w:eastAsia="宋体" w:hAnsi="宋体" w:cs="宋体" w:hint="eastAsia"/>
                <w:kern w:val="0"/>
                <w:szCs w:val="21"/>
              </w:rPr>
              <w:t>工程师培训</w:t>
            </w:r>
          </w:p>
        </w:tc>
        <w:tc>
          <w:tcPr>
            <w:tcW w:w="4678" w:type="dxa"/>
            <w:tcBorders>
              <w:top w:val="nil"/>
              <w:left w:val="nil"/>
              <w:bottom w:val="single" w:sz="4" w:space="0" w:color="auto"/>
              <w:right w:val="single" w:sz="4"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r w:rsidRPr="006D11A7">
              <w:rPr>
                <w:rFonts w:ascii="宋体" w:eastAsia="宋体" w:hAnsi="宋体" w:cs="宋体" w:hint="eastAsia"/>
                <w:kern w:val="0"/>
                <w:szCs w:val="21"/>
              </w:rPr>
              <w:t>支持</w:t>
            </w:r>
          </w:p>
        </w:tc>
        <w:tc>
          <w:tcPr>
            <w:tcW w:w="1134" w:type="dxa"/>
            <w:tcBorders>
              <w:top w:val="nil"/>
              <w:left w:val="nil"/>
              <w:bottom w:val="single" w:sz="4" w:space="0" w:color="auto"/>
              <w:right w:val="single" w:sz="8" w:space="0" w:color="auto"/>
            </w:tcBorders>
            <w:vAlign w:val="center"/>
          </w:tcPr>
          <w:p w:rsidR="00BF3B14" w:rsidRPr="006D11A7" w:rsidRDefault="00BF3B14" w:rsidP="00DF314B">
            <w:pPr>
              <w:widowControl/>
              <w:spacing w:line="360" w:lineRule="exact"/>
              <w:jc w:val="center"/>
              <w:rPr>
                <w:rFonts w:ascii="宋体" w:eastAsia="宋体" w:hAnsi="宋体"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w:t>
      </w:r>
      <w:proofErr w:type="gramStart"/>
      <w:r w:rsidR="0038315E">
        <w:rPr>
          <w:rFonts w:asciiTheme="minorEastAsia" w:hAnsiTheme="minorEastAsia" w:cs="Times New Roman" w:hint="eastAsia"/>
          <w:kern w:val="0"/>
          <w:sz w:val="24"/>
          <w:szCs w:val="24"/>
          <w:lang w:val="zh-CN"/>
        </w:rPr>
        <w:t>保</w:t>
      </w:r>
      <w:r w:rsidR="004C1A39">
        <w:rPr>
          <w:rFonts w:asciiTheme="minorEastAsia" w:hAnsiTheme="minorEastAsia" w:cs="Times New Roman" w:hint="eastAsia"/>
          <w:kern w:val="0"/>
          <w:sz w:val="24"/>
          <w:szCs w:val="24"/>
          <w:lang w:val="zh-CN"/>
        </w:rPr>
        <w:t>至少</w:t>
      </w:r>
      <w:proofErr w:type="gramEnd"/>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proofErr w:type="gramStart"/>
      <w:r w:rsidR="00F1490A" w:rsidRPr="00F1490A">
        <w:rPr>
          <w:rFonts w:asciiTheme="minorEastAsia" w:hAnsiTheme="minorEastAsia" w:cs="Times New Roman" w:hint="eastAsia"/>
          <w:kern w:val="0"/>
          <w:sz w:val="24"/>
          <w:szCs w:val="24"/>
        </w:rPr>
        <w:t>本地到</w:t>
      </w:r>
      <w:proofErr w:type="gramEnd"/>
      <w:r w:rsidR="00F1490A" w:rsidRPr="00F1490A">
        <w:rPr>
          <w:rFonts w:asciiTheme="minorEastAsia" w:hAnsiTheme="minorEastAsia" w:cs="Times New Roman" w:hint="eastAsia"/>
          <w:kern w:val="0"/>
          <w:sz w:val="24"/>
          <w:szCs w:val="24"/>
        </w:rPr>
        <w:t>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w:t>
      </w:r>
      <w:r w:rsidR="00F1490A" w:rsidRPr="00F1490A">
        <w:rPr>
          <w:rFonts w:asciiTheme="minorEastAsia" w:hAnsiTheme="minorEastAsia" w:cs="Times New Roman" w:hint="eastAsia"/>
          <w:kern w:val="0"/>
          <w:sz w:val="24"/>
          <w:szCs w:val="24"/>
        </w:rPr>
        <w:lastRenderedPageBreak/>
        <w:t>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8228420"/>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w:t>
      </w:r>
      <w:proofErr w:type="gramStart"/>
      <w:r w:rsidRPr="00E016D8">
        <w:rPr>
          <w:rFonts w:asciiTheme="minorEastAsia" w:hAnsiTheme="minorEastAsia" w:cs="Times New Roman" w:hint="eastAsia"/>
          <w:kern w:val="0"/>
          <w:sz w:val="24"/>
          <w:szCs w:val="24"/>
          <w:lang w:val="zh-CN"/>
        </w:rPr>
        <w:t>不</w:t>
      </w:r>
      <w:proofErr w:type="gramEnd"/>
      <w:r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e"/>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w:t>
      </w:r>
      <w:proofErr w:type="gramStart"/>
      <w:r w:rsidR="00DC1D0F">
        <w:rPr>
          <w:rFonts w:asciiTheme="minorEastAsia" w:hAnsiTheme="minorEastAsia" w:cs="Times New Roman" w:hint="eastAsia"/>
          <w:snapToGrid w:val="0"/>
          <w:kern w:val="0"/>
          <w:sz w:val="24"/>
          <w:szCs w:val="24"/>
          <w:lang w:val="zh-CN"/>
        </w:rPr>
        <w:t>由总代提供</w:t>
      </w:r>
      <w:proofErr w:type="gramEnd"/>
      <w:r w:rsidR="00DC1D0F">
        <w:rPr>
          <w:rFonts w:asciiTheme="minorEastAsia" w:hAnsiTheme="minorEastAsia" w:cs="Times New Roman" w:hint="eastAsia"/>
          <w:snapToGrid w:val="0"/>
          <w:kern w:val="0"/>
          <w:sz w:val="24"/>
          <w:szCs w:val="24"/>
          <w:lang w:val="zh-CN"/>
        </w:rPr>
        <w:t>，附件12）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w:t>
      </w:r>
      <w:proofErr w:type="gramStart"/>
      <w:r w:rsidRPr="005F680F">
        <w:rPr>
          <w:rFonts w:asciiTheme="minorEastAsia" w:hAnsiTheme="minorEastAsia" w:cs="Times New Roman" w:hint="eastAsia"/>
          <w:kern w:val="0"/>
          <w:sz w:val="24"/>
          <w:szCs w:val="24"/>
        </w:rPr>
        <w:t>中国总代的</w:t>
      </w:r>
      <w:proofErr w:type="gramEnd"/>
      <w:r w:rsidRPr="005F680F">
        <w:rPr>
          <w:rFonts w:asciiTheme="minorEastAsia" w:hAnsiTheme="minorEastAsia" w:cs="Times New Roman" w:hint="eastAsia"/>
          <w:kern w:val="0"/>
          <w:sz w:val="24"/>
          <w:szCs w:val="24"/>
        </w:rPr>
        <w:t>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w:t>
      </w:r>
      <w:proofErr w:type="gramStart"/>
      <w:r w:rsidRPr="00E016D8">
        <w:rPr>
          <w:rFonts w:asciiTheme="minorEastAsia" w:hAnsiTheme="minorEastAsia" w:cs="Times New Roman" w:hint="eastAsia"/>
          <w:snapToGrid w:val="0"/>
          <w:kern w:val="0"/>
          <w:sz w:val="24"/>
          <w:szCs w:val="24"/>
        </w:rPr>
        <w:t>由监标</w:t>
      </w:r>
      <w:proofErr w:type="gramEnd"/>
      <w:r w:rsidRPr="00E016D8">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w:t>
      </w:r>
      <w:proofErr w:type="gramStart"/>
      <w:r w:rsidRPr="00E016D8">
        <w:rPr>
          <w:rFonts w:asciiTheme="minorEastAsia" w:hAnsiTheme="minorEastAsia" w:cs="Times New Roman" w:hint="eastAsia"/>
          <w:snapToGrid w:val="0"/>
          <w:kern w:val="0"/>
          <w:sz w:val="24"/>
          <w:szCs w:val="24"/>
        </w:rPr>
        <w:t>作出</w:t>
      </w:r>
      <w:proofErr w:type="gramEnd"/>
      <w:r w:rsidRPr="00E016D8">
        <w:rPr>
          <w:rFonts w:asciiTheme="minorEastAsia" w:hAnsiTheme="minorEastAsia" w:cs="Times New Roman" w:hint="eastAsia"/>
          <w:snapToGrid w:val="0"/>
          <w:kern w:val="0"/>
          <w:sz w:val="24"/>
          <w:szCs w:val="24"/>
        </w:rPr>
        <w:t>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firstRow="0" w:lastRow="0" w:firstColumn="0" w:lastColumn="0" w:noHBand="0" w:noVBand="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f5"/>
        <w:tblW w:w="9356" w:type="dxa"/>
        <w:tblInd w:w="-176" w:type="dxa"/>
        <w:tblLook w:val="04A0" w:firstRow="1" w:lastRow="0" w:firstColumn="1" w:lastColumn="0" w:noHBand="0" w:noVBand="1"/>
      </w:tblPr>
      <w:tblGrid>
        <w:gridCol w:w="708"/>
        <w:gridCol w:w="852"/>
        <w:gridCol w:w="142"/>
        <w:gridCol w:w="6946"/>
        <w:gridCol w:w="708"/>
      </w:tblGrid>
      <w:tr w:rsidR="00AB4A4E" w:rsidRPr="00AB4A4E" w:rsidTr="00E274D4">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bookmarkStart w:id="14" w:name="_Hlk38221704"/>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E274D4">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E274D4">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E274D4">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w:t>
            </w:r>
            <w:proofErr w:type="gramStart"/>
            <w:r w:rsidRPr="003D363B">
              <w:rPr>
                <w:rFonts w:asciiTheme="majorEastAsia" w:eastAsiaTheme="majorEastAsia" w:hAnsiTheme="majorEastAsia" w:hint="eastAsia"/>
                <w:sz w:val="21"/>
                <w:szCs w:val="21"/>
              </w:rPr>
              <w:t>方销售</w:t>
            </w:r>
            <w:proofErr w:type="gramEnd"/>
            <w:r w:rsidRPr="003D363B">
              <w:rPr>
                <w:rFonts w:asciiTheme="majorEastAsia" w:eastAsiaTheme="majorEastAsia" w:hAnsiTheme="majorEastAsia" w:hint="eastAsia"/>
                <w:sz w:val="21"/>
                <w:szCs w:val="21"/>
              </w:rPr>
              <w:t>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w:t>
            </w:r>
            <w:proofErr w:type="gramStart"/>
            <w:r w:rsidRPr="003D363B">
              <w:rPr>
                <w:rFonts w:asciiTheme="majorEastAsia" w:eastAsiaTheme="majorEastAsia" w:hAnsiTheme="majorEastAsia" w:hint="eastAsia"/>
                <w:sz w:val="21"/>
                <w:szCs w:val="21"/>
              </w:rPr>
              <w:t>品业绩</w:t>
            </w:r>
            <w:proofErr w:type="gramEnd"/>
            <w:r w:rsidRPr="003D363B">
              <w:rPr>
                <w:rFonts w:asciiTheme="majorEastAsia" w:eastAsiaTheme="majorEastAsia" w:hAnsiTheme="majorEastAsia" w:hint="eastAsia"/>
                <w:sz w:val="21"/>
                <w:szCs w:val="21"/>
              </w:rPr>
              <w:t>/基准业绩）×标准分值</w:t>
            </w:r>
            <w:r w:rsidRPr="003D363B">
              <w:rPr>
                <w:rFonts w:asciiTheme="majorEastAsia" w:eastAsiaTheme="majorEastAsia" w:hAnsiTheme="majorEastAsia" w:hint="eastAsia"/>
                <w:sz w:val="21"/>
                <w:szCs w:val="21"/>
              </w:rPr>
              <w:br/>
              <w:t>基准业绩=近三年（截止开标时间）所投产</w:t>
            </w:r>
            <w:proofErr w:type="gramStart"/>
            <w:r w:rsidRPr="003D363B">
              <w:rPr>
                <w:rFonts w:asciiTheme="majorEastAsia" w:eastAsiaTheme="majorEastAsia" w:hAnsiTheme="majorEastAsia" w:hint="eastAsia"/>
                <w:sz w:val="21"/>
                <w:szCs w:val="21"/>
              </w:rPr>
              <w:t>品有</w:t>
            </w:r>
            <w:proofErr w:type="gramEnd"/>
            <w:r w:rsidRPr="003D363B">
              <w:rPr>
                <w:rFonts w:asciiTheme="majorEastAsia" w:eastAsiaTheme="majorEastAsia" w:hAnsiTheme="majorEastAsia" w:hint="eastAsia"/>
                <w:sz w:val="21"/>
                <w:szCs w:val="21"/>
              </w:rPr>
              <w:t>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E274D4">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w:t>
            </w:r>
            <w:proofErr w:type="gramStart"/>
            <w:r w:rsidRPr="003D363B">
              <w:rPr>
                <w:rFonts w:asciiTheme="majorEastAsia" w:eastAsiaTheme="majorEastAsia" w:hAnsiTheme="majorEastAsia" w:hint="eastAsia"/>
                <w:sz w:val="21"/>
                <w:szCs w:val="21"/>
              </w:rPr>
              <w:t>级评价</w:t>
            </w:r>
            <w:proofErr w:type="gramEnd"/>
            <w:r w:rsidRPr="003D363B">
              <w:rPr>
                <w:rFonts w:asciiTheme="majorEastAsia" w:eastAsiaTheme="majorEastAsia" w:hAnsiTheme="majorEastAsia" w:hint="eastAsia"/>
                <w:sz w:val="21"/>
                <w:szCs w:val="21"/>
              </w:rPr>
              <w:t>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E274D4">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E274D4">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E274D4">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E274D4">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lastRenderedPageBreak/>
              <w:t>一</w:t>
            </w:r>
            <w:proofErr w:type="gramEnd"/>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E274D4">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E274D4">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E274D4">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w:t>
            </w:r>
            <w:proofErr w:type="gramStart"/>
            <w:r w:rsidRPr="003D363B">
              <w:rPr>
                <w:rFonts w:asciiTheme="majorEastAsia" w:eastAsiaTheme="majorEastAsia" w:hAnsiTheme="majorEastAsia" w:hint="eastAsia"/>
                <w:sz w:val="21"/>
                <w:szCs w:val="21"/>
              </w:rPr>
              <w:t>品品牌</w:t>
            </w:r>
            <w:proofErr w:type="gramEnd"/>
            <w:r w:rsidRPr="003D363B">
              <w:rPr>
                <w:rFonts w:asciiTheme="majorEastAsia" w:eastAsiaTheme="majorEastAsia" w:hAnsiTheme="majorEastAsia" w:hint="eastAsia"/>
                <w:sz w:val="21"/>
                <w:szCs w:val="21"/>
              </w:rPr>
              <w:t>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E274D4">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E274D4">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和一般指标负偏离评分规则：按偏离程度由低到高排名。只有1家负偏离的，得分为负标准分值；有2家负偏离的，排名第一得标准分值的负50%分，排名第二得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有3家负偏离的，排名第一得标准分值的负33%分，排名第二得标准分值的负66%分，其余依次类推；有4家及以上负偏离的，排名第一得标准分值的负25%分，排名第二得标准分值的负50%分，其余依次类推，最低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E274D4">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E274D4">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BF3B14" w:rsidRPr="00AB4A4E" w:rsidTr="00E274D4">
        <w:trPr>
          <w:trHeight w:val="330"/>
        </w:trPr>
        <w:tc>
          <w:tcPr>
            <w:tcW w:w="708" w:type="dxa"/>
            <w:vMerge/>
            <w:vAlign w:val="center"/>
            <w:hideMark/>
          </w:tcPr>
          <w:p w:rsidR="00BF3B14" w:rsidRPr="00AB4A4E" w:rsidRDefault="00BF3B14" w:rsidP="00BF3B14">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BF3B14" w:rsidRPr="00AB4A4E" w:rsidRDefault="00BF3B14" w:rsidP="00BF3B14">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BF3B14" w:rsidRPr="006D11A7" w:rsidRDefault="00BF3B14" w:rsidP="00BF3B14">
            <w:pPr>
              <w:pStyle w:val="aff3"/>
              <w:spacing w:line="360" w:lineRule="exact"/>
              <w:ind w:firstLineChars="0" w:firstLine="0"/>
              <w:rPr>
                <w:rFonts w:ascii="宋体" w:eastAsia="宋体" w:hAnsi="宋体" w:hint="eastAsia"/>
                <w:sz w:val="21"/>
                <w:szCs w:val="21"/>
              </w:rPr>
            </w:pPr>
            <w:r w:rsidRPr="006D11A7">
              <w:rPr>
                <w:rFonts w:ascii="宋体" w:eastAsia="宋体" w:hAnsi="宋体" w:cs="宋体" w:hint="eastAsia"/>
                <w:sz w:val="21"/>
                <w:szCs w:val="21"/>
              </w:rPr>
              <w:t>★</w:t>
            </w:r>
            <w:r w:rsidRPr="006D11A7">
              <w:rPr>
                <w:rFonts w:ascii="宋体" w:eastAsia="宋体" w:hAnsi="宋体" w:hint="eastAsia"/>
                <w:sz w:val="21"/>
                <w:szCs w:val="21"/>
              </w:rPr>
              <w:t>设备每次运行可以检测多种药物的代谢酶或者作用靶点的遗传基因信息，可以一次性精确检测1</w:t>
            </w:r>
            <w:r w:rsidRPr="006D11A7">
              <w:rPr>
                <w:rFonts w:ascii="宋体" w:eastAsia="宋体" w:hAnsi="宋体"/>
                <w:sz w:val="21"/>
                <w:szCs w:val="21"/>
              </w:rPr>
              <w:t>00</w:t>
            </w:r>
            <w:r w:rsidRPr="006D11A7">
              <w:rPr>
                <w:rFonts w:ascii="宋体" w:eastAsia="宋体" w:hAnsi="宋体" w:hint="eastAsia"/>
                <w:sz w:val="21"/>
                <w:szCs w:val="21"/>
              </w:rPr>
              <w:t>至6</w:t>
            </w:r>
            <w:r w:rsidRPr="006D11A7">
              <w:rPr>
                <w:rFonts w:ascii="宋体" w:eastAsia="宋体" w:hAnsi="宋体"/>
                <w:sz w:val="21"/>
                <w:szCs w:val="21"/>
              </w:rPr>
              <w:t>00</w:t>
            </w:r>
            <w:r w:rsidRPr="006D11A7">
              <w:rPr>
                <w:rFonts w:ascii="宋体" w:eastAsia="宋体" w:hAnsi="宋体" w:hint="eastAsia"/>
                <w:sz w:val="21"/>
                <w:szCs w:val="21"/>
              </w:rPr>
              <w:t>个碱基，满足病人个体化用药需求。</w:t>
            </w:r>
          </w:p>
        </w:tc>
        <w:tc>
          <w:tcPr>
            <w:tcW w:w="708" w:type="dxa"/>
            <w:vAlign w:val="center"/>
            <w:hideMark/>
          </w:tcPr>
          <w:p w:rsidR="00BF3B14" w:rsidRPr="00AB4A4E" w:rsidRDefault="00BF3B14" w:rsidP="00BF3B1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6.3</w:t>
            </w:r>
          </w:p>
        </w:tc>
      </w:tr>
      <w:tr w:rsidR="00BF3B14" w:rsidRPr="00AB4A4E" w:rsidTr="00E274D4">
        <w:trPr>
          <w:trHeight w:val="330"/>
        </w:trPr>
        <w:tc>
          <w:tcPr>
            <w:tcW w:w="708" w:type="dxa"/>
            <w:vMerge/>
            <w:vAlign w:val="center"/>
            <w:hideMark/>
          </w:tcPr>
          <w:p w:rsidR="00BF3B14" w:rsidRPr="00AB4A4E" w:rsidRDefault="00BF3B14" w:rsidP="00BF3B14">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BF3B14" w:rsidRPr="00AB4A4E" w:rsidRDefault="00BF3B14" w:rsidP="00BF3B14">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BF3B14" w:rsidRPr="006D11A7" w:rsidRDefault="00BF3B14" w:rsidP="00BF3B14">
            <w:pPr>
              <w:pStyle w:val="aff3"/>
              <w:spacing w:line="360" w:lineRule="exact"/>
              <w:ind w:firstLineChars="0" w:firstLine="0"/>
              <w:rPr>
                <w:rFonts w:ascii="宋体" w:eastAsia="宋体" w:hAnsi="宋体" w:hint="eastAsia"/>
                <w:sz w:val="21"/>
                <w:szCs w:val="21"/>
              </w:rPr>
            </w:pPr>
            <w:r w:rsidRPr="006D11A7">
              <w:rPr>
                <w:rFonts w:ascii="宋体" w:eastAsia="宋体" w:hAnsi="宋体" w:cs="宋体" w:hint="eastAsia"/>
                <w:sz w:val="21"/>
                <w:szCs w:val="21"/>
              </w:rPr>
              <w:t>★</w:t>
            </w:r>
            <w:r w:rsidRPr="006D11A7">
              <w:rPr>
                <w:rFonts w:ascii="宋体" w:eastAsia="宋体" w:hAnsi="宋体" w:hint="eastAsia"/>
                <w:sz w:val="21"/>
                <w:szCs w:val="21"/>
              </w:rPr>
              <w:t>设备一次运行能检测</w:t>
            </w:r>
            <w:r w:rsidRPr="006D11A7">
              <w:rPr>
                <w:rFonts w:ascii="宋体" w:eastAsia="宋体" w:hAnsi="宋体"/>
                <w:sz w:val="21"/>
                <w:szCs w:val="21"/>
              </w:rPr>
              <w:t>1.2</w:t>
            </w:r>
            <w:r w:rsidRPr="006D11A7">
              <w:rPr>
                <w:rFonts w:ascii="宋体" w:eastAsia="宋体" w:hAnsi="宋体" w:hint="eastAsia"/>
                <w:sz w:val="21"/>
                <w:szCs w:val="21"/>
              </w:rPr>
              <w:t>亿个至1</w:t>
            </w:r>
            <w:r w:rsidRPr="006D11A7">
              <w:rPr>
                <w:rFonts w:ascii="宋体" w:eastAsia="宋体" w:hAnsi="宋体"/>
                <w:sz w:val="21"/>
                <w:szCs w:val="21"/>
              </w:rPr>
              <w:t>50</w:t>
            </w:r>
            <w:r w:rsidRPr="006D11A7">
              <w:rPr>
                <w:rFonts w:ascii="宋体" w:eastAsia="宋体" w:hAnsi="宋体" w:hint="eastAsia"/>
                <w:sz w:val="21"/>
                <w:szCs w:val="21"/>
              </w:rPr>
              <w:t>亿个碱基，以同时满足少量样本（</w:t>
            </w:r>
            <w:r w:rsidRPr="006D11A7">
              <w:rPr>
                <w:rFonts w:ascii="宋体" w:eastAsia="宋体" w:hAnsi="宋体"/>
                <w:sz w:val="21"/>
                <w:szCs w:val="21"/>
              </w:rPr>
              <w:t>1-10</w:t>
            </w:r>
            <w:r w:rsidRPr="006D11A7">
              <w:rPr>
                <w:rFonts w:ascii="宋体" w:eastAsia="宋体" w:hAnsi="宋体" w:hint="eastAsia"/>
                <w:sz w:val="21"/>
                <w:szCs w:val="21"/>
              </w:rPr>
              <w:lastRenderedPageBreak/>
              <w:t>个）和大批量样本（至少</w:t>
            </w:r>
            <w:r w:rsidRPr="006D11A7">
              <w:rPr>
                <w:rFonts w:ascii="宋体" w:eastAsia="宋体" w:hAnsi="宋体"/>
                <w:sz w:val="21"/>
                <w:szCs w:val="21"/>
              </w:rPr>
              <w:t>100</w:t>
            </w:r>
            <w:r w:rsidRPr="006D11A7">
              <w:rPr>
                <w:rFonts w:ascii="宋体" w:eastAsia="宋体" w:hAnsi="宋体" w:hint="eastAsia"/>
                <w:sz w:val="21"/>
                <w:szCs w:val="21"/>
              </w:rPr>
              <w:t>个样本）</w:t>
            </w:r>
            <w:proofErr w:type="gramStart"/>
            <w:r w:rsidRPr="006D11A7">
              <w:rPr>
                <w:rFonts w:ascii="宋体" w:eastAsia="宋体" w:hAnsi="宋体" w:hint="eastAsia"/>
                <w:sz w:val="21"/>
                <w:szCs w:val="21"/>
              </w:rPr>
              <w:t>的上样需求</w:t>
            </w:r>
            <w:proofErr w:type="gramEnd"/>
            <w:r w:rsidRPr="006D11A7">
              <w:rPr>
                <w:rFonts w:ascii="宋体" w:eastAsia="宋体" w:hAnsi="宋体" w:hint="eastAsia"/>
                <w:sz w:val="21"/>
                <w:szCs w:val="21"/>
              </w:rPr>
              <w:t>。</w:t>
            </w:r>
          </w:p>
        </w:tc>
        <w:tc>
          <w:tcPr>
            <w:tcW w:w="708" w:type="dxa"/>
            <w:vAlign w:val="center"/>
            <w:hideMark/>
          </w:tcPr>
          <w:p w:rsidR="00BF3B14" w:rsidRPr="00AB4A4E" w:rsidRDefault="00BF3B14" w:rsidP="00BF3B1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6.3</w:t>
            </w:r>
          </w:p>
        </w:tc>
      </w:tr>
      <w:tr w:rsidR="00BF3B14" w:rsidRPr="00AB4A4E" w:rsidTr="00E274D4">
        <w:trPr>
          <w:trHeight w:val="330"/>
        </w:trPr>
        <w:tc>
          <w:tcPr>
            <w:tcW w:w="708" w:type="dxa"/>
            <w:vMerge/>
            <w:vAlign w:val="center"/>
          </w:tcPr>
          <w:p w:rsidR="00BF3B14" w:rsidRPr="00AB4A4E" w:rsidRDefault="00BF3B14" w:rsidP="00BF3B14">
            <w:pPr>
              <w:adjustRightInd w:val="0"/>
              <w:snapToGrid w:val="0"/>
              <w:spacing w:line="440" w:lineRule="exact"/>
              <w:jc w:val="center"/>
              <w:rPr>
                <w:rFonts w:asciiTheme="minorEastAsia" w:hAnsiTheme="minorEastAsia"/>
                <w:szCs w:val="21"/>
              </w:rPr>
            </w:pPr>
          </w:p>
        </w:tc>
        <w:tc>
          <w:tcPr>
            <w:tcW w:w="994" w:type="dxa"/>
            <w:gridSpan w:val="2"/>
            <w:vMerge/>
            <w:vAlign w:val="center"/>
          </w:tcPr>
          <w:p w:rsidR="00BF3B14" w:rsidRPr="00AB4A4E" w:rsidRDefault="00BF3B14" w:rsidP="00BF3B14">
            <w:pPr>
              <w:adjustRightInd w:val="0"/>
              <w:snapToGrid w:val="0"/>
              <w:spacing w:line="440" w:lineRule="exact"/>
              <w:jc w:val="center"/>
              <w:rPr>
                <w:rFonts w:asciiTheme="minorEastAsia" w:hAnsiTheme="minorEastAsia"/>
                <w:szCs w:val="21"/>
              </w:rPr>
            </w:pPr>
          </w:p>
        </w:tc>
        <w:tc>
          <w:tcPr>
            <w:tcW w:w="6946" w:type="dxa"/>
            <w:noWrap/>
            <w:vAlign w:val="center"/>
          </w:tcPr>
          <w:p w:rsidR="00BF3B14" w:rsidRPr="006D11A7" w:rsidRDefault="00BF3B14" w:rsidP="00BF3B14">
            <w:pPr>
              <w:pStyle w:val="aff3"/>
              <w:spacing w:line="360" w:lineRule="exact"/>
              <w:ind w:firstLineChars="0" w:firstLine="0"/>
              <w:rPr>
                <w:rFonts w:ascii="宋体" w:eastAsia="宋体" w:hAnsi="宋体" w:hint="eastAsia"/>
                <w:sz w:val="21"/>
                <w:szCs w:val="21"/>
              </w:rPr>
            </w:pPr>
            <w:r w:rsidRPr="006D11A7">
              <w:rPr>
                <w:rFonts w:ascii="宋体" w:eastAsia="宋体" w:hAnsi="宋体" w:cs="宋体" w:hint="eastAsia"/>
                <w:sz w:val="21"/>
                <w:szCs w:val="21"/>
              </w:rPr>
              <w:t>★</w:t>
            </w:r>
            <w:r w:rsidRPr="006D11A7">
              <w:rPr>
                <w:rFonts w:ascii="宋体" w:eastAsia="宋体" w:hAnsi="宋体" w:hint="eastAsia"/>
                <w:sz w:val="21"/>
                <w:szCs w:val="21"/>
              </w:rPr>
              <w:t>扩增可以自动化进行，无需手工操作；并且扩增、测序和数据分析服务器在同一台仪器上完成，设备一体化。</w:t>
            </w:r>
          </w:p>
        </w:tc>
        <w:tc>
          <w:tcPr>
            <w:tcW w:w="708" w:type="dxa"/>
            <w:vAlign w:val="center"/>
          </w:tcPr>
          <w:p w:rsidR="00BF3B14" w:rsidRPr="00AB4A4E" w:rsidRDefault="00BF3B14" w:rsidP="00BF3B1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6.3</w:t>
            </w:r>
          </w:p>
        </w:tc>
      </w:tr>
      <w:tr w:rsidR="00BF3B14" w:rsidRPr="00AB4A4E" w:rsidTr="00E274D4">
        <w:trPr>
          <w:trHeight w:val="330"/>
        </w:trPr>
        <w:tc>
          <w:tcPr>
            <w:tcW w:w="708" w:type="dxa"/>
            <w:vMerge/>
            <w:vAlign w:val="center"/>
          </w:tcPr>
          <w:p w:rsidR="00BF3B14" w:rsidRPr="00AB4A4E" w:rsidRDefault="00BF3B14" w:rsidP="00BF3B14">
            <w:pPr>
              <w:adjustRightInd w:val="0"/>
              <w:snapToGrid w:val="0"/>
              <w:spacing w:line="440" w:lineRule="exact"/>
              <w:jc w:val="center"/>
              <w:rPr>
                <w:rFonts w:asciiTheme="minorEastAsia" w:hAnsiTheme="minorEastAsia"/>
                <w:szCs w:val="21"/>
              </w:rPr>
            </w:pPr>
          </w:p>
        </w:tc>
        <w:tc>
          <w:tcPr>
            <w:tcW w:w="994" w:type="dxa"/>
            <w:gridSpan w:val="2"/>
            <w:vMerge/>
            <w:vAlign w:val="center"/>
          </w:tcPr>
          <w:p w:rsidR="00BF3B14" w:rsidRPr="00AB4A4E" w:rsidRDefault="00BF3B14" w:rsidP="00BF3B14">
            <w:pPr>
              <w:adjustRightInd w:val="0"/>
              <w:snapToGrid w:val="0"/>
              <w:spacing w:line="440" w:lineRule="exact"/>
              <w:jc w:val="center"/>
              <w:rPr>
                <w:rFonts w:asciiTheme="minorEastAsia" w:hAnsiTheme="minorEastAsia"/>
                <w:szCs w:val="21"/>
              </w:rPr>
            </w:pPr>
          </w:p>
        </w:tc>
        <w:tc>
          <w:tcPr>
            <w:tcW w:w="6946" w:type="dxa"/>
            <w:noWrap/>
            <w:vAlign w:val="center"/>
          </w:tcPr>
          <w:p w:rsidR="00BF3B14" w:rsidRPr="006D11A7" w:rsidRDefault="00BF3B14" w:rsidP="00BF3B14">
            <w:pPr>
              <w:pStyle w:val="aff3"/>
              <w:spacing w:line="360" w:lineRule="exact"/>
              <w:ind w:firstLineChars="0" w:firstLine="0"/>
              <w:rPr>
                <w:rFonts w:ascii="宋体" w:eastAsia="宋体" w:hAnsi="宋体" w:hint="eastAsia"/>
                <w:bCs/>
                <w:sz w:val="21"/>
                <w:szCs w:val="21"/>
                <w:lang w:bidi="ar"/>
              </w:rPr>
            </w:pPr>
            <w:r w:rsidRPr="006D11A7">
              <w:rPr>
                <w:rFonts w:ascii="宋体" w:eastAsia="宋体" w:hAnsi="宋体" w:cs="宋体" w:hint="eastAsia"/>
                <w:sz w:val="21"/>
                <w:szCs w:val="21"/>
              </w:rPr>
              <w:t>★</w:t>
            </w:r>
            <w:r w:rsidRPr="006D11A7">
              <w:rPr>
                <w:rFonts w:ascii="宋体" w:eastAsia="宋体" w:hAnsi="宋体" w:hint="eastAsia"/>
                <w:sz w:val="21"/>
                <w:szCs w:val="21"/>
              </w:rPr>
              <w:t>设备具备医疗器械注册证，满足临床检测和科研需求。</w:t>
            </w:r>
          </w:p>
        </w:tc>
        <w:tc>
          <w:tcPr>
            <w:tcW w:w="708" w:type="dxa"/>
            <w:vAlign w:val="center"/>
          </w:tcPr>
          <w:p w:rsidR="00BF3B14" w:rsidRPr="00AB4A4E" w:rsidRDefault="00BF3B14" w:rsidP="00BF3B1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6.3</w:t>
            </w:r>
          </w:p>
        </w:tc>
      </w:tr>
      <w:tr w:rsidR="00BF3B14" w:rsidRPr="00AB4A4E" w:rsidTr="00E274D4">
        <w:trPr>
          <w:trHeight w:val="330"/>
        </w:trPr>
        <w:tc>
          <w:tcPr>
            <w:tcW w:w="708" w:type="dxa"/>
            <w:vMerge/>
            <w:vAlign w:val="center"/>
          </w:tcPr>
          <w:p w:rsidR="00BF3B14" w:rsidRPr="00AB4A4E" w:rsidRDefault="00BF3B14" w:rsidP="00BF3B14">
            <w:pPr>
              <w:adjustRightInd w:val="0"/>
              <w:snapToGrid w:val="0"/>
              <w:spacing w:line="440" w:lineRule="exact"/>
              <w:jc w:val="center"/>
              <w:rPr>
                <w:rFonts w:asciiTheme="minorEastAsia" w:hAnsiTheme="minorEastAsia"/>
                <w:szCs w:val="21"/>
              </w:rPr>
            </w:pPr>
          </w:p>
        </w:tc>
        <w:tc>
          <w:tcPr>
            <w:tcW w:w="994" w:type="dxa"/>
            <w:gridSpan w:val="2"/>
            <w:vMerge/>
            <w:vAlign w:val="center"/>
          </w:tcPr>
          <w:p w:rsidR="00BF3B14" w:rsidRPr="00AB4A4E" w:rsidRDefault="00BF3B14" w:rsidP="00BF3B14">
            <w:pPr>
              <w:adjustRightInd w:val="0"/>
              <w:snapToGrid w:val="0"/>
              <w:spacing w:line="440" w:lineRule="exact"/>
              <w:jc w:val="center"/>
              <w:rPr>
                <w:rFonts w:asciiTheme="minorEastAsia" w:hAnsiTheme="minorEastAsia"/>
                <w:szCs w:val="21"/>
              </w:rPr>
            </w:pPr>
          </w:p>
        </w:tc>
        <w:tc>
          <w:tcPr>
            <w:tcW w:w="6946" w:type="dxa"/>
            <w:noWrap/>
            <w:vAlign w:val="center"/>
          </w:tcPr>
          <w:p w:rsidR="00BF3B14" w:rsidRPr="006D11A7" w:rsidRDefault="00BF3B14" w:rsidP="00BF3B14">
            <w:pPr>
              <w:pStyle w:val="aff3"/>
              <w:spacing w:line="360" w:lineRule="exact"/>
              <w:ind w:firstLineChars="0" w:firstLine="0"/>
              <w:rPr>
                <w:rFonts w:ascii="宋体" w:eastAsia="宋体" w:hAnsi="宋体" w:hint="eastAsia"/>
                <w:bCs/>
                <w:sz w:val="21"/>
                <w:szCs w:val="21"/>
                <w:lang w:bidi="ar"/>
              </w:rPr>
            </w:pPr>
            <w:r w:rsidRPr="006D11A7">
              <w:rPr>
                <w:rFonts w:ascii="宋体" w:eastAsia="宋体" w:hAnsi="宋体" w:cs="宋体" w:hint="eastAsia"/>
                <w:sz w:val="21"/>
                <w:szCs w:val="21"/>
              </w:rPr>
              <w:t>★</w:t>
            </w:r>
            <w:r w:rsidRPr="006D11A7">
              <w:rPr>
                <w:rFonts w:ascii="宋体" w:eastAsia="宋体" w:hAnsi="宋体" w:hint="eastAsia"/>
                <w:sz w:val="21"/>
                <w:szCs w:val="21"/>
              </w:rPr>
              <w:t>能够检测药物基因组的扩增、缺失和融合等基因突变信息，指导病人合理用药</w:t>
            </w:r>
          </w:p>
        </w:tc>
        <w:tc>
          <w:tcPr>
            <w:tcW w:w="708" w:type="dxa"/>
            <w:vAlign w:val="center"/>
          </w:tcPr>
          <w:p w:rsidR="00BF3B14" w:rsidRPr="00AB4A4E" w:rsidRDefault="00BF3B14" w:rsidP="00BF3B1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6.3</w:t>
            </w:r>
          </w:p>
        </w:tc>
      </w:tr>
      <w:tr w:rsidR="00BF3B14" w:rsidRPr="00AB4A4E" w:rsidTr="00E274D4">
        <w:trPr>
          <w:trHeight w:val="330"/>
        </w:trPr>
        <w:tc>
          <w:tcPr>
            <w:tcW w:w="708" w:type="dxa"/>
            <w:vMerge/>
            <w:vAlign w:val="center"/>
          </w:tcPr>
          <w:p w:rsidR="00BF3B14" w:rsidRPr="00AB4A4E" w:rsidRDefault="00BF3B14" w:rsidP="00BF3B14">
            <w:pPr>
              <w:adjustRightInd w:val="0"/>
              <w:snapToGrid w:val="0"/>
              <w:spacing w:line="440" w:lineRule="exact"/>
              <w:jc w:val="center"/>
              <w:rPr>
                <w:rFonts w:asciiTheme="minorEastAsia" w:hAnsiTheme="minorEastAsia"/>
                <w:szCs w:val="21"/>
              </w:rPr>
            </w:pPr>
          </w:p>
        </w:tc>
        <w:tc>
          <w:tcPr>
            <w:tcW w:w="994" w:type="dxa"/>
            <w:gridSpan w:val="2"/>
            <w:vMerge/>
            <w:vAlign w:val="center"/>
          </w:tcPr>
          <w:p w:rsidR="00BF3B14" w:rsidRPr="00AB4A4E" w:rsidRDefault="00BF3B14" w:rsidP="00BF3B14">
            <w:pPr>
              <w:adjustRightInd w:val="0"/>
              <w:snapToGrid w:val="0"/>
              <w:spacing w:line="440" w:lineRule="exact"/>
              <w:jc w:val="center"/>
              <w:rPr>
                <w:rFonts w:asciiTheme="minorEastAsia" w:hAnsiTheme="minorEastAsia"/>
                <w:szCs w:val="21"/>
              </w:rPr>
            </w:pPr>
          </w:p>
        </w:tc>
        <w:tc>
          <w:tcPr>
            <w:tcW w:w="6946" w:type="dxa"/>
            <w:noWrap/>
            <w:vAlign w:val="center"/>
          </w:tcPr>
          <w:p w:rsidR="00BF3B14" w:rsidRPr="006D11A7" w:rsidRDefault="00BF3B14" w:rsidP="00BF3B14">
            <w:pPr>
              <w:pStyle w:val="aff3"/>
              <w:spacing w:line="360" w:lineRule="exact"/>
              <w:ind w:firstLineChars="0" w:firstLine="0"/>
              <w:rPr>
                <w:rFonts w:ascii="宋体" w:eastAsia="宋体" w:hAnsi="宋体" w:cs="宋体" w:hint="eastAsia"/>
                <w:sz w:val="21"/>
                <w:szCs w:val="21"/>
                <w:lang w:bidi="ar"/>
              </w:rPr>
            </w:pPr>
            <w:r w:rsidRPr="006D11A7">
              <w:rPr>
                <w:rFonts w:ascii="宋体" w:eastAsia="宋体" w:hAnsi="宋体" w:hint="eastAsia"/>
                <w:sz w:val="21"/>
                <w:szCs w:val="21"/>
              </w:rPr>
              <w:t>药物基因组碱基读取准确性高，测定碱基的准确性不低于9</w:t>
            </w:r>
            <w:r w:rsidRPr="006D11A7">
              <w:rPr>
                <w:rFonts w:ascii="宋体" w:eastAsia="宋体" w:hAnsi="宋体"/>
                <w:sz w:val="21"/>
                <w:szCs w:val="21"/>
              </w:rPr>
              <w:t>9.9%</w:t>
            </w:r>
            <w:r w:rsidRPr="006D11A7">
              <w:rPr>
                <w:rFonts w:ascii="宋体" w:eastAsia="宋体" w:hAnsi="宋体" w:hint="eastAsia"/>
                <w:sz w:val="21"/>
                <w:szCs w:val="21"/>
              </w:rPr>
              <w:t>。</w:t>
            </w:r>
          </w:p>
        </w:tc>
        <w:tc>
          <w:tcPr>
            <w:tcW w:w="708" w:type="dxa"/>
            <w:vAlign w:val="center"/>
          </w:tcPr>
          <w:p w:rsidR="00BF3B14" w:rsidRDefault="00BF3B14" w:rsidP="00BF3B14">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4.5</w:t>
            </w:r>
          </w:p>
        </w:tc>
      </w:tr>
      <w:tr w:rsidR="00BF3B14" w:rsidRPr="00AB4A4E" w:rsidTr="00E274D4">
        <w:trPr>
          <w:trHeight w:val="330"/>
        </w:trPr>
        <w:tc>
          <w:tcPr>
            <w:tcW w:w="708" w:type="dxa"/>
            <w:vMerge/>
            <w:vAlign w:val="center"/>
          </w:tcPr>
          <w:p w:rsidR="00BF3B14" w:rsidRPr="00AB4A4E" w:rsidRDefault="00BF3B14" w:rsidP="00BF3B14">
            <w:pPr>
              <w:adjustRightInd w:val="0"/>
              <w:snapToGrid w:val="0"/>
              <w:spacing w:line="440" w:lineRule="exact"/>
              <w:jc w:val="center"/>
              <w:rPr>
                <w:rFonts w:asciiTheme="minorEastAsia" w:hAnsiTheme="minorEastAsia"/>
                <w:szCs w:val="21"/>
              </w:rPr>
            </w:pPr>
          </w:p>
        </w:tc>
        <w:tc>
          <w:tcPr>
            <w:tcW w:w="994" w:type="dxa"/>
            <w:gridSpan w:val="2"/>
            <w:vMerge/>
            <w:vAlign w:val="center"/>
          </w:tcPr>
          <w:p w:rsidR="00BF3B14" w:rsidRPr="00AB4A4E" w:rsidRDefault="00BF3B14" w:rsidP="00BF3B14">
            <w:pPr>
              <w:adjustRightInd w:val="0"/>
              <w:snapToGrid w:val="0"/>
              <w:spacing w:line="440" w:lineRule="exact"/>
              <w:jc w:val="center"/>
              <w:rPr>
                <w:rFonts w:asciiTheme="minorEastAsia" w:hAnsiTheme="minorEastAsia"/>
                <w:szCs w:val="21"/>
              </w:rPr>
            </w:pPr>
          </w:p>
        </w:tc>
        <w:tc>
          <w:tcPr>
            <w:tcW w:w="6946" w:type="dxa"/>
            <w:noWrap/>
            <w:vAlign w:val="center"/>
          </w:tcPr>
          <w:p w:rsidR="00BF3B14" w:rsidRPr="006D11A7" w:rsidRDefault="00BF3B14" w:rsidP="00BF3B14">
            <w:pPr>
              <w:pStyle w:val="aff3"/>
              <w:spacing w:line="360" w:lineRule="exact"/>
              <w:ind w:firstLineChars="0" w:firstLine="0"/>
              <w:rPr>
                <w:rFonts w:ascii="宋体" w:eastAsia="宋体" w:hAnsi="宋体" w:cs="宋体" w:hint="eastAsia"/>
                <w:sz w:val="21"/>
                <w:szCs w:val="21"/>
                <w:lang w:bidi="ar"/>
              </w:rPr>
            </w:pPr>
            <w:r w:rsidRPr="006D11A7">
              <w:rPr>
                <w:rFonts w:ascii="宋体" w:eastAsia="宋体" w:hAnsi="宋体" w:hint="eastAsia"/>
                <w:sz w:val="21"/>
                <w:szCs w:val="21"/>
              </w:rPr>
              <w:t>为了满足每周1</w:t>
            </w:r>
            <w:r w:rsidRPr="006D11A7">
              <w:rPr>
                <w:rFonts w:ascii="宋体" w:eastAsia="宋体" w:hAnsi="宋体"/>
                <w:sz w:val="21"/>
                <w:szCs w:val="21"/>
              </w:rPr>
              <w:t>00</w:t>
            </w:r>
            <w:r w:rsidRPr="006D11A7">
              <w:rPr>
                <w:rFonts w:ascii="宋体" w:eastAsia="宋体" w:hAnsi="宋体" w:hint="eastAsia"/>
                <w:sz w:val="21"/>
                <w:szCs w:val="21"/>
              </w:rPr>
              <w:t>例的检测需求，每次上机应于8h内完成</w:t>
            </w:r>
            <w:r w:rsidRPr="006D11A7">
              <w:rPr>
                <w:rFonts w:ascii="宋体" w:eastAsia="宋体" w:hAnsi="宋体"/>
                <w:sz w:val="21"/>
                <w:szCs w:val="21"/>
              </w:rPr>
              <w:t>50</w:t>
            </w:r>
            <w:r w:rsidRPr="006D11A7">
              <w:rPr>
                <w:rFonts w:ascii="宋体" w:eastAsia="宋体" w:hAnsi="宋体" w:hint="eastAsia"/>
                <w:sz w:val="21"/>
                <w:szCs w:val="21"/>
              </w:rPr>
              <w:t>例样本的测序和数据分析，以满足临床工作正常开展</w:t>
            </w:r>
          </w:p>
        </w:tc>
        <w:tc>
          <w:tcPr>
            <w:tcW w:w="708" w:type="dxa"/>
            <w:vAlign w:val="center"/>
          </w:tcPr>
          <w:p w:rsidR="00BF3B14" w:rsidRDefault="00BF3B14" w:rsidP="00BF3B14">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4.5</w:t>
            </w:r>
          </w:p>
        </w:tc>
      </w:tr>
      <w:tr w:rsidR="00BF3B14" w:rsidRPr="00AB4A4E" w:rsidTr="00E274D4">
        <w:trPr>
          <w:trHeight w:val="330"/>
        </w:trPr>
        <w:tc>
          <w:tcPr>
            <w:tcW w:w="708" w:type="dxa"/>
            <w:vMerge/>
            <w:vAlign w:val="center"/>
          </w:tcPr>
          <w:p w:rsidR="00BF3B14" w:rsidRPr="00AB4A4E" w:rsidRDefault="00BF3B14" w:rsidP="00BF3B14">
            <w:pPr>
              <w:adjustRightInd w:val="0"/>
              <w:snapToGrid w:val="0"/>
              <w:spacing w:line="440" w:lineRule="exact"/>
              <w:jc w:val="center"/>
              <w:rPr>
                <w:rFonts w:asciiTheme="minorEastAsia" w:hAnsiTheme="minorEastAsia"/>
                <w:szCs w:val="21"/>
              </w:rPr>
            </w:pPr>
            <w:bookmarkStart w:id="15" w:name="_GoBack" w:colFirst="3" w:colLast="3"/>
          </w:p>
        </w:tc>
        <w:tc>
          <w:tcPr>
            <w:tcW w:w="994" w:type="dxa"/>
            <w:gridSpan w:val="2"/>
            <w:vMerge/>
            <w:vAlign w:val="center"/>
          </w:tcPr>
          <w:p w:rsidR="00BF3B14" w:rsidRPr="00AB4A4E" w:rsidRDefault="00BF3B14" w:rsidP="00BF3B14">
            <w:pPr>
              <w:adjustRightInd w:val="0"/>
              <w:snapToGrid w:val="0"/>
              <w:spacing w:line="440" w:lineRule="exact"/>
              <w:jc w:val="center"/>
              <w:rPr>
                <w:rFonts w:asciiTheme="minorEastAsia" w:hAnsiTheme="minorEastAsia"/>
                <w:szCs w:val="21"/>
              </w:rPr>
            </w:pPr>
          </w:p>
        </w:tc>
        <w:tc>
          <w:tcPr>
            <w:tcW w:w="6946" w:type="dxa"/>
            <w:noWrap/>
            <w:vAlign w:val="center"/>
          </w:tcPr>
          <w:p w:rsidR="00BF3B14" w:rsidRPr="006D11A7" w:rsidRDefault="00BF3B14" w:rsidP="00BF3B14">
            <w:pPr>
              <w:pStyle w:val="aff3"/>
              <w:spacing w:line="360" w:lineRule="exact"/>
              <w:ind w:firstLineChars="0" w:firstLine="0"/>
              <w:rPr>
                <w:rFonts w:ascii="宋体" w:eastAsia="宋体" w:hAnsi="宋体" w:hint="eastAsia"/>
                <w:sz w:val="21"/>
                <w:szCs w:val="21"/>
              </w:rPr>
            </w:pPr>
            <w:r w:rsidRPr="006D11A7">
              <w:rPr>
                <w:rFonts w:ascii="宋体" w:eastAsia="宋体" w:hAnsi="宋体" w:hint="eastAsia"/>
                <w:sz w:val="21"/>
                <w:szCs w:val="21"/>
              </w:rPr>
              <w:t>需提供能够用于验证药物基因位点的附属设备。</w:t>
            </w:r>
          </w:p>
        </w:tc>
        <w:tc>
          <w:tcPr>
            <w:tcW w:w="708" w:type="dxa"/>
            <w:vAlign w:val="center"/>
          </w:tcPr>
          <w:p w:rsidR="00BF3B14" w:rsidRDefault="00BF3B14" w:rsidP="00BF3B14">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4.5</w:t>
            </w:r>
          </w:p>
        </w:tc>
      </w:tr>
      <w:bookmarkEnd w:id="15"/>
      <w:tr w:rsidR="00EC6932" w:rsidRPr="00AB4A4E" w:rsidTr="00E274D4">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E274D4">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E274D4">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E274D4">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E274D4">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E274D4">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E274D4">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bookmarkEnd w:id="14"/>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w:t>
      </w:r>
      <w:proofErr w:type="gramEnd"/>
      <w:r w:rsidRPr="00E016D8">
        <w:rPr>
          <w:rFonts w:asciiTheme="minorEastAsia" w:hAnsiTheme="minorEastAsia" w:cs="Times New Roman" w:hint="eastAsia"/>
          <w:kern w:val="0"/>
          <w:sz w:val="24"/>
          <w:szCs w:val="24"/>
        </w:rPr>
        <w:t>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e"/>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8228421"/>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CF3198">
              <w:rPr>
                <w:rFonts w:ascii="宋体" w:eastAsia="宋体" w:hAnsi="宋体" w:cs="Times New Roman" w:hint="eastAsia"/>
                <w:bCs/>
                <w:spacing w:val="55"/>
                <w:kern w:val="0"/>
                <w:szCs w:val="21"/>
                <w:fitText w:val="1170" w:id="1190323200"/>
              </w:rPr>
              <w:t>单位名</w:t>
            </w:r>
            <w:r w:rsidRPr="00CF3198">
              <w:rPr>
                <w:rFonts w:ascii="宋体" w:eastAsia="宋体" w:hAnsi="宋体" w:cs="Times New Roman" w:hint="eastAsia"/>
                <w:bCs/>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单位名</w:t>
            </w:r>
            <w:r w:rsidRPr="00CF3198">
              <w:rPr>
                <w:rFonts w:ascii="宋体" w:eastAsia="宋体" w:hAnsi="宋体" w:cs="Times New Roman" w:hint="eastAsia"/>
                <w:bCs/>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5"/>
                <w:kern w:val="0"/>
                <w:szCs w:val="21"/>
                <w:fitText w:val="1170" w:id="1190323200"/>
              </w:rPr>
              <w:t>法定代表</w:t>
            </w:r>
            <w:r w:rsidRPr="00CF3198">
              <w:rPr>
                <w:rFonts w:ascii="宋体" w:eastAsia="宋体" w:hAnsi="宋体" w:cs="Times New Roman" w:hint="eastAsia"/>
                <w:bCs/>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5"/>
                <w:kern w:val="0"/>
                <w:szCs w:val="21"/>
                <w:fitText w:val="1170" w:id="1190323200"/>
              </w:rPr>
              <w:t>法定代表</w:t>
            </w:r>
            <w:r w:rsidRPr="00CF3198">
              <w:rPr>
                <w:rFonts w:ascii="宋体" w:eastAsia="宋体" w:hAnsi="宋体" w:cs="Times New Roman" w:hint="eastAsia"/>
                <w:bCs/>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5"/>
                <w:kern w:val="0"/>
                <w:szCs w:val="21"/>
                <w:fitText w:val="1170" w:id="1190323200"/>
              </w:rPr>
              <w:t>委托代理</w:t>
            </w:r>
            <w:r w:rsidRPr="00CF3198">
              <w:rPr>
                <w:rFonts w:ascii="宋体" w:eastAsia="宋体" w:hAnsi="宋体" w:cs="Times New Roman" w:hint="eastAsia"/>
                <w:bCs/>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5"/>
                <w:kern w:val="0"/>
                <w:szCs w:val="21"/>
                <w:fitText w:val="1170" w:id="1190323200"/>
              </w:rPr>
              <w:t>委托代理</w:t>
            </w:r>
            <w:r w:rsidRPr="00CF3198">
              <w:rPr>
                <w:rFonts w:ascii="宋体" w:eastAsia="宋体" w:hAnsi="宋体" w:cs="Times New Roman" w:hint="eastAsia"/>
                <w:bCs/>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35"/>
                <w:kern w:val="0"/>
                <w:szCs w:val="21"/>
                <w:fitText w:val="1170" w:id="1190323200"/>
              </w:rPr>
              <w:t>联系</w:t>
            </w:r>
            <w:r w:rsidRPr="00CF3198">
              <w:rPr>
                <w:rFonts w:ascii="宋体" w:eastAsia="宋体" w:hAnsi="宋体" w:cs="Times New Roman" w:hint="eastAsia"/>
                <w:bCs/>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35"/>
                <w:kern w:val="0"/>
                <w:szCs w:val="21"/>
                <w:fitText w:val="1170" w:id="1190323200"/>
              </w:rPr>
              <w:t>联系</w:t>
            </w:r>
            <w:r w:rsidRPr="00CF3198">
              <w:rPr>
                <w:rFonts w:ascii="宋体" w:eastAsia="宋体" w:hAnsi="宋体" w:cs="Times New Roman" w:hint="eastAsia"/>
                <w:bCs/>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联系电</w:t>
            </w:r>
            <w:r w:rsidRPr="00CF3198">
              <w:rPr>
                <w:rFonts w:ascii="宋体" w:eastAsia="宋体" w:hAnsi="宋体" w:cs="Times New Roman" w:hint="eastAsia"/>
                <w:bCs/>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联系电</w:t>
            </w:r>
            <w:r w:rsidRPr="00CF3198">
              <w:rPr>
                <w:rFonts w:ascii="宋体" w:eastAsia="宋体" w:hAnsi="宋体" w:cs="Times New Roman" w:hint="eastAsia"/>
                <w:bCs/>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通讯地</w:t>
            </w:r>
            <w:r w:rsidRPr="00CF3198">
              <w:rPr>
                <w:rFonts w:ascii="宋体" w:eastAsia="宋体" w:hAnsi="宋体" w:cs="Times New Roman" w:hint="eastAsia"/>
                <w:bCs/>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通讯地</w:t>
            </w:r>
            <w:r w:rsidRPr="00CF3198">
              <w:rPr>
                <w:rFonts w:ascii="宋体" w:eastAsia="宋体" w:hAnsi="宋体" w:cs="Times New Roman" w:hint="eastAsia"/>
                <w:bCs/>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邮政编</w:t>
            </w:r>
            <w:r w:rsidRPr="00CF3198">
              <w:rPr>
                <w:rFonts w:ascii="宋体" w:eastAsia="宋体" w:hAnsi="宋体" w:cs="Times New Roman" w:hint="eastAsia"/>
                <w:bCs/>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邮政编</w:t>
            </w:r>
            <w:r w:rsidRPr="00CF3198">
              <w:rPr>
                <w:rFonts w:ascii="宋体" w:eastAsia="宋体" w:hAnsi="宋体" w:cs="Times New Roman" w:hint="eastAsia"/>
                <w:bCs/>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付款单</w:t>
            </w:r>
            <w:r w:rsidRPr="00CF3198">
              <w:rPr>
                <w:rFonts w:ascii="宋体" w:eastAsia="宋体" w:hAnsi="宋体" w:cs="Times New Roman" w:hint="eastAsia"/>
                <w:bCs/>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开户名</w:t>
            </w:r>
            <w:r w:rsidRPr="00CF3198">
              <w:rPr>
                <w:rFonts w:ascii="宋体" w:eastAsia="宋体" w:hAnsi="宋体" w:cs="Times New Roman" w:hint="eastAsia"/>
                <w:bCs/>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开户银</w:t>
            </w:r>
            <w:r w:rsidRPr="00CF3198">
              <w:rPr>
                <w:rFonts w:ascii="宋体" w:eastAsia="宋体" w:hAnsi="宋体" w:cs="Times New Roman" w:hint="eastAsia"/>
                <w:bCs/>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开户银</w:t>
            </w:r>
            <w:r w:rsidRPr="00CF3198">
              <w:rPr>
                <w:rFonts w:ascii="宋体" w:eastAsia="宋体" w:hAnsi="宋体" w:cs="Times New Roman" w:hint="eastAsia"/>
                <w:bCs/>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银行账</w:t>
            </w:r>
            <w:r w:rsidRPr="00CF3198">
              <w:rPr>
                <w:rFonts w:ascii="宋体" w:eastAsia="宋体" w:hAnsi="宋体" w:cs="Times New Roman" w:hint="eastAsia"/>
                <w:bCs/>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银行账</w:t>
            </w:r>
            <w:r w:rsidRPr="00CF3198">
              <w:rPr>
                <w:rFonts w:ascii="宋体" w:eastAsia="宋体" w:hAnsi="宋体" w:cs="Times New Roman" w:hint="eastAsia"/>
                <w:bCs/>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proofErr w:type="gramStart"/>
            <w:r w:rsidRPr="00794DFB">
              <w:rPr>
                <w:rFonts w:ascii="宋体" w:eastAsia="宋体" w:hAnsi="宋体" w:cs="Times New Roman" w:hint="eastAsia"/>
                <w:snapToGrid w:val="0"/>
                <w:sz w:val="18"/>
              </w:rPr>
              <w:t>军检合格证</w:t>
            </w:r>
            <w:proofErr w:type="gramEnd"/>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proofErr w:type="gramStart"/>
            <w:r w:rsidRPr="008A0E95">
              <w:rPr>
                <w:rFonts w:ascii="宋体" w:eastAsia="宋体" w:hAnsi="宋体" w:cs="Times New Roman" w:hint="eastAsia"/>
                <w:snapToGrid w:val="0"/>
                <w:sz w:val="18"/>
              </w:rPr>
              <w:t>月正常</w:t>
            </w:r>
            <w:proofErr w:type="gramEnd"/>
            <w:r w:rsidRPr="008A0E95">
              <w:rPr>
                <w:rFonts w:ascii="宋体" w:eastAsia="宋体" w:hAnsi="宋体" w:cs="Times New Roman" w:hint="eastAsia"/>
                <w:snapToGrid w:val="0"/>
                <w:sz w:val="18"/>
              </w:rPr>
              <w:t>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w:t>
            </w:r>
            <w:proofErr w:type="gramStart"/>
            <w:r w:rsidRPr="008A0E95">
              <w:rPr>
                <w:rFonts w:ascii="宋体" w:eastAsia="宋体" w:hAnsi="宋体" w:cs="Times New Roman" w:hint="eastAsia"/>
                <w:snapToGrid w:val="0"/>
                <w:sz w:val="18"/>
              </w:rPr>
              <w:t>结算按</w:t>
            </w:r>
            <w:proofErr w:type="gramEnd"/>
            <w:r w:rsidRPr="008A0E95">
              <w:rPr>
                <w:rFonts w:ascii="宋体" w:eastAsia="宋体" w:hAnsi="宋体" w:cs="Times New Roman" w:hint="eastAsia"/>
                <w:snapToGrid w:val="0"/>
                <w:sz w:val="18"/>
              </w:rPr>
              <w:t>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w:t>
      </w:r>
      <w:proofErr w:type="gramStart"/>
      <w:r w:rsidR="00E52EBE">
        <w:rPr>
          <w:rFonts w:ascii="Times New Roman" w:eastAsia="宋体" w:hAnsi="Times New Roman" w:cs="Times New Roman" w:hint="eastAsia"/>
          <w:kern w:val="0"/>
          <w:szCs w:val="21"/>
        </w:rPr>
        <w:t>视部分</w:t>
      </w:r>
      <w:proofErr w:type="gramEnd"/>
      <w:r w:rsidR="00E52EBE">
        <w:rPr>
          <w:rFonts w:ascii="Times New Roman" w:eastAsia="宋体" w:hAnsi="Times New Roman" w:cs="Times New Roman" w:hint="eastAsia"/>
          <w:kern w:val="0"/>
          <w:szCs w:val="21"/>
        </w:rPr>
        <w:t>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8228422"/>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w:t>
      </w:r>
      <w:proofErr w:type="gramStart"/>
      <w:r w:rsidRPr="00E14E70">
        <w:rPr>
          <w:rFonts w:ascii="宋体" w:eastAsia="宋体" w:hAnsi="宋体"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firstRow="1" w:lastRow="0" w:firstColumn="1" w:lastColumn="0" w:noHBand="0" w:noVBand="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w:t>
      </w:r>
      <w:proofErr w:type="gramStart"/>
      <w:r w:rsidRPr="00506678">
        <w:rPr>
          <w:rFonts w:ascii="宋体" w:eastAsia="宋体" w:hAnsi="宋体" w:cs="Times New Roman" w:hint="eastAsia"/>
          <w:bCs/>
          <w:kern w:val="0"/>
          <w:sz w:val="24"/>
          <w:szCs w:val="24"/>
        </w:rPr>
        <w:t>栏如果</w:t>
      </w:r>
      <w:proofErr w:type="gramEnd"/>
      <w:r w:rsidRPr="00506678">
        <w:rPr>
          <w:rFonts w:ascii="宋体" w:eastAsia="宋体" w:hAnsi="宋体" w:cs="Times New Roman" w:hint="eastAsia"/>
          <w:bCs/>
          <w:kern w:val="0"/>
          <w:sz w:val="24"/>
          <w:szCs w:val="24"/>
        </w:rPr>
        <w:t>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w:t>
      </w:r>
      <w:proofErr w:type="gramStart"/>
      <w:r w:rsidRPr="008C5F47">
        <w:rPr>
          <w:rFonts w:ascii="宋体" w:eastAsia="宋体" w:hAnsi="宋体" w:cs="Times New Roman" w:hint="eastAsia"/>
          <w:sz w:val="28"/>
          <w:szCs w:val="28"/>
        </w:rPr>
        <w:t>件供</w:t>
      </w:r>
      <w:proofErr w:type="gramEnd"/>
      <w:r w:rsidRPr="008C5F47">
        <w:rPr>
          <w:rFonts w:ascii="宋体" w:eastAsia="宋体" w:hAnsi="宋体" w:cs="Times New Roman" w:hint="eastAsia"/>
          <w:sz w:val="28"/>
          <w:szCs w:val="28"/>
        </w:rPr>
        <w:t>应保障情况进行说明（如果</w:t>
      </w:r>
      <w:proofErr w:type="gramStart"/>
      <w:r w:rsidRPr="008C5F47">
        <w:rPr>
          <w:rFonts w:ascii="宋体" w:eastAsia="宋体" w:hAnsi="宋体" w:cs="Times New Roman" w:hint="eastAsia"/>
          <w:sz w:val="28"/>
          <w:szCs w:val="28"/>
        </w:rPr>
        <w:t>某设</w:t>
      </w:r>
      <w:proofErr w:type="gramEnd"/>
      <w:r w:rsidRPr="008C5F47">
        <w:rPr>
          <w:rFonts w:ascii="宋体" w:eastAsia="宋体" w:hAnsi="宋体" w:cs="Times New Roman" w:hint="eastAsia"/>
          <w:sz w:val="28"/>
          <w:szCs w:val="28"/>
        </w:rPr>
        <w:t>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firstRow="0" w:lastRow="0" w:firstColumn="0" w:lastColumn="0" w:noHBand="0" w:noVBand="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firstRow="0" w:lastRow="0" w:firstColumn="0" w:lastColumn="0" w:noHBand="0" w:noVBand="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w:t>
            </w:r>
            <w:proofErr w:type="gramStart"/>
            <w:r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C46599"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BB73BA" w:rsidRPr="00934050" w:rsidRDefault="00BB73B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B73BA" w:rsidRPr="00934050" w:rsidRDefault="00BB73BA"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BB73BA" w:rsidRPr="00934050" w:rsidRDefault="00BB73B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B73BA" w:rsidRPr="00934050" w:rsidRDefault="00BB73BA"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C46599" w:rsidP="00A36553">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BB73BA" w:rsidRPr="00934050" w:rsidRDefault="00BB73B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B73BA" w:rsidRPr="00934050" w:rsidRDefault="00BB73BA"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BB73BA" w:rsidRPr="00934050" w:rsidRDefault="00BB73B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B73BA" w:rsidRPr="00934050" w:rsidRDefault="00BB73BA"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w:t>
      </w:r>
      <w:proofErr w:type="gramStart"/>
      <w:r w:rsidR="00456462" w:rsidRPr="00456462">
        <w:rPr>
          <w:rFonts w:asciiTheme="majorEastAsia" w:eastAsiaTheme="majorEastAsia" w:hAnsiTheme="majorEastAsia" w:cs="Times New Roman" w:hint="eastAsia"/>
          <w:kern w:val="0"/>
          <w:sz w:val="28"/>
          <w:szCs w:val="28"/>
        </w:rPr>
        <w:t>中国总代的</w:t>
      </w:r>
      <w:proofErr w:type="gramEnd"/>
      <w:r w:rsidR="00456462" w:rsidRPr="00456462">
        <w:rPr>
          <w:rFonts w:asciiTheme="majorEastAsia" w:eastAsiaTheme="majorEastAsia" w:hAnsiTheme="majorEastAsia" w:cs="Times New Roman" w:hint="eastAsia"/>
          <w:kern w:val="0"/>
          <w:sz w:val="28"/>
          <w:szCs w:val="28"/>
        </w:rPr>
        <w:t>中英文授权，并提供中国</w:t>
      </w:r>
      <w:proofErr w:type="gramStart"/>
      <w:r w:rsidR="00456462" w:rsidRPr="00456462">
        <w:rPr>
          <w:rFonts w:asciiTheme="majorEastAsia" w:eastAsiaTheme="majorEastAsia" w:hAnsiTheme="majorEastAsia" w:cs="Times New Roman" w:hint="eastAsia"/>
          <w:kern w:val="0"/>
          <w:sz w:val="28"/>
          <w:szCs w:val="28"/>
        </w:rPr>
        <w:t>总代</w:t>
      </w:r>
      <w:proofErr w:type="gramEnd"/>
      <w:r w:rsidR="00456462" w:rsidRPr="00456462">
        <w:rPr>
          <w:rFonts w:asciiTheme="majorEastAsia" w:eastAsiaTheme="majorEastAsia" w:hAnsiTheme="majorEastAsia" w:cs="Times New Roman" w:hint="eastAsia"/>
          <w:kern w:val="0"/>
          <w:sz w:val="28"/>
          <w:szCs w:val="28"/>
        </w:rPr>
        <w:t>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73BA" w:rsidRDefault="00BB73BA" w:rsidP="00156746">
      <w:r>
        <w:separator/>
      </w:r>
    </w:p>
  </w:endnote>
  <w:endnote w:type="continuationSeparator" w:id="0">
    <w:p w:rsidR="00BB73BA" w:rsidRDefault="00BB73BA"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STZhongsong"/>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3BA" w:rsidRPr="00EB77AB" w:rsidRDefault="00BB73BA">
    <w:pPr>
      <w:pStyle w:val="a6"/>
      <w:wordWrap w:val="0"/>
      <w:jc w:val="right"/>
      <w:rPr>
        <w:sz w:val="24"/>
        <w:szCs w:val="24"/>
      </w:rPr>
    </w:pPr>
    <w:r w:rsidRPr="00EB77AB">
      <w:rPr>
        <w:rFonts w:hint="eastAsia"/>
        <w:sz w:val="24"/>
        <w:szCs w:val="24"/>
      </w:rPr>
      <w:t>—</w:t>
    </w:r>
    <w:r w:rsidRPr="00EB77AB">
      <w:rPr>
        <w:rStyle w:val="a9"/>
        <w:sz w:val="24"/>
        <w:szCs w:val="24"/>
      </w:rPr>
      <w:fldChar w:fldCharType="begin"/>
    </w:r>
    <w:r w:rsidRPr="00EB77AB">
      <w:rPr>
        <w:rStyle w:val="a9"/>
        <w:sz w:val="24"/>
        <w:szCs w:val="24"/>
      </w:rPr>
      <w:instrText xml:space="preserve"> PAGE </w:instrText>
    </w:r>
    <w:r w:rsidRPr="00EB77AB">
      <w:rPr>
        <w:rStyle w:val="a9"/>
        <w:sz w:val="24"/>
        <w:szCs w:val="24"/>
      </w:rPr>
      <w:fldChar w:fldCharType="separate"/>
    </w:r>
    <w:r>
      <w:rPr>
        <w:rStyle w:val="a9"/>
        <w:noProof/>
        <w:sz w:val="24"/>
        <w:szCs w:val="24"/>
      </w:rPr>
      <w:t>3</w:t>
    </w:r>
    <w:r w:rsidRPr="00EB77AB">
      <w:rPr>
        <w:rStyle w:val="a9"/>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3BA" w:rsidRPr="00EB77AB" w:rsidRDefault="00BB73BA">
    <w:pPr>
      <w:pStyle w:val="a6"/>
      <w:wordWrap w:val="0"/>
      <w:jc w:val="right"/>
      <w:rPr>
        <w:sz w:val="24"/>
        <w:szCs w:val="24"/>
      </w:rPr>
    </w:pPr>
    <w:r w:rsidRPr="00EB77AB">
      <w:rPr>
        <w:rFonts w:hint="eastAsia"/>
        <w:sz w:val="24"/>
        <w:szCs w:val="24"/>
      </w:rPr>
      <w:t>—</w:t>
    </w:r>
    <w:r w:rsidRPr="00EB77AB">
      <w:rPr>
        <w:rStyle w:val="a9"/>
        <w:sz w:val="24"/>
        <w:szCs w:val="24"/>
      </w:rPr>
      <w:fldChar w:fldCharType="begin"/>
    </w:r>
    <w:r w:rsidRPr="00EB77AB">
      <w:rPr>
        <w:rStyle w:val="a9"/>
        <w:sz w:val="24"/>
        <w:szCs w:val="24"/>
      </w:rPr>
      <w:instrText xml:space="preserve"> PAGE </w:instrText>
    </w:r>
    <w:r w:rsidRPr="00EB77AB">
      <w:rPr>
        <w:rStyle w:val="a9"/>
        <w:sz w:val="24"/>
        <w:szCs w:val="24"/>
      </w:rPr>
      <w:fldChar w:fldCharType="separate"/>
    </w:r>
    <w:r>
      <w:rPr>
        <w:rStyle w:val="a9"/>
        <w:noProof/>
        <w:sz w:val="24"/>
        <w:szCs w:val="24"/>
      </w:rPr>
      <w:t>9</w:t>
    </w:r>
    <w:r w:rsidRPr="00EB77AB">
      <w:rPr>
        <w:rStyle w:val="a9"/>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3BA" w:rsidRPr="00EB77AB" w:rsidRDefault="00BB73BA">
    <w:pPr>
      <w:pStyle w:val="a6"/>
      <w:wordWrap w:val="0"/>
      <w:jc w:val="right"/>
      <w:rPr>
        <w:rFonts w:ascii="宋体"/>
        <w:sz w:val="24"/>
        <w:szCs w:val="24"/>
      </w:rPr>
    </w:pPr>
    <w:r w:rsidRPr="00EB77AB">
      <w:rPr>
        <w:rFonts w:ascii="宋体" w:hint="eastAsia"/>
        <w:sz w:val="24"/>
        <w:szCs w:val="24"/>
      </w:rPr>
      <w:t>—</w:t>
    </w:r>
    <w:r w:rsidRPr="00EB77AB">
      <w:rPr>
        <w:rStyle w:val="a9"/>
        <w:sz w:val="24"/>
        <w:szCs w:val="24"/>
      </w:rPr>
      <w:fldChar w:fldCharType="begin"/>
    </w:r>
    <w:r w:rsidRPr="00EB77AB">
      <w:rPr>
        <w:rStyle w:val="a9"/>
        <w:sz w:val="24"/>
        <w:szCs w:val="24"/>
      </w:rPr>
      <w:instrText xml:space="preserve"> PAGE </w:instrText>
    </w:r>
    <w:r w:rsidRPr="00EB77AB">
      <w:rPr>
        <w:rStyle w:val="a9"/>
        <w:sz w:val="24"/>
        <w:szCs w:val="24"/>
      </w:rPr>
      <w:fldChar w:fldCharType="separate"/>
    </w:r>
    <w:r>
      <w:rPr>
        <w:rStyle w:val="a9"/>
        <w:noProof/>
        <w:sz w:val="24"/>
        <w:szCs w:val="24"/>
      </w:rPr>
      <w:t>38</w:t>
    </w:r>
    <w:r w:rsidRPr="00EB77AB">
      <w:rPr>
        <w:rStyle w:val="a9"/>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73BA" w:rsidRDefault="00BB73BA" w:rsidP="00156746">
      <w:r>
        <w:separator/>
      </w:r>
    </w:p>
  </w:footnote>
  <w:footnote w:type="continuationSeparator" w:id="0">
    <w:p w:rsidR="00BB73BA" w:rsidRDefault="00BB73BA" w:rsidP="00156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3BA" w:rsidRDefault="00BB73BA">
    <w:pPr>
      <w:pStyle w:val="a4"/>
      <w:jc w:val="both"/>
      <w:rPr>
        <w:rFonts w:ascii="楷体_GB2312" w:eastAsia="楷体_GB2312"/>
        <w:sz w:val="21"/>
        <w:szCs w:val="21"/>
      </w:rPr>
    </w:pPr>
  </w:p>
  <w:p w:rsidR="00BB73BA" w:rsidRDefault="00BB73BA">
    <w:pPr>
      <w:pStyle w:val="a4"/>
      <w:jc w:val="both"/>
      <w:rPr>
        <w:rFonts w:ascii="楷体_GB2312" w:eastAsia="楷体_GB2312"/>
        <w:sz w:val="21"/>
        <w:szCs w:val="21"/>
      </w:rPr>
    </w:pPr>
  </w:p>
  <w:p w:rsidR="00BB73BA" w:rsidRPr="006A13FB" w:rsidRDefault="00BB73B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3BA" w:rsidRDefault="00BB73BA">
    <w:pPr>
      <w:pStyle w:val="a4"/>
      <w:jc w:val="both"/>
      <w:rPr>
        <w:rFonts w:ascii="楷体_GB2312" w:eastAsia="楷体_GB2312"/>
        <w:sz w:val="21"/>
        <w:szCs w:val="21"/>
      </w:rPr>
    </w:pPr>
  </w:p>
  <w:p w:rsidR="00BB73BA" w:rsidRDefault="00BB73BA">
    <w:pPr>
      <w:pStyle w:val="a4"/>
      <w:jc w:val="both"/>
      <w:rPr>
        <w:rFonts w:ascii="楷体_GB2312" w:eastAsia="楷体_GB2312"/>
        <w:sz w:val="21"/>
        <w:szCs w:val="21"/>
      </w:rPr>
    </w:pPr>
  </w:p>
  <w:p w:rsidR="00BB73BA" w:rsidRPr="006A13FB" w:rsidRDefault="00BB73B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3BA" w:rsidRDefault="00BB73BA">
    <w:pPr>
      <w:pStyle w:val="a4"/>
      <w:jc w:val="both"/>
      <w:rPr>
        <w:rFonts w:ascii="楷体_GB2312" w:eastAsia="楷体_GB2312"/>
        <w:sz w:val="21"/>
        <w:szCs w:val="21"/>
      </w:rPr>
    </w:pPr>
  </w:p>
  <w:p w:rsidR="00BB73BA" w:rsidRDefault="00BB73BA">
    <w:pPr>
      <w:pStyle w:val="a4"/>
      <w:jc w:val="both"/>
      <w:rPr>
        <w:rFonts w:ascii="楷体_GB2312" w:eastAsia="楷体_GB2312"/>
        <w:sz w:val="21"/>
        <w:szCs w:val="21"/>
      </w:rPr>
    </w:pPr>
  </w:p>
  <w:p w:rsidR="00BB73BA" w:rsidRPr="006A13FB" w:rsidRDefault="00BB73B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3BA" w:rsidRPr="006A13FB" w:rsidRDefault="00BB73B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3BA" w:rsidRDefault="00BB73BA">
    <w:pPr>
      <w:pStyle w:val="a4"/>
      <w:jc w:val="both"/>
      <w:rPr>
        <w:rFonts w:ascii="楷体_GB2312" w:eastAsia="楷体_GB2312"/>
        <w:sz w:val="21"/>
        <w:szCs w:val="21"/>
      </w:rPr>
    </w:pPr>
  </w:p>
  <w:p w:rsidR="00BB73BA" w:rsidRDefault="00BB73BA">
    <w:pPr>
      <w:pStyle w:val="a4"/>
      <w:jc w:val="both"/>
      <w:rPr>
        <w:rFonts w:ascii="楷体_GB2312" w:eastAsia="楷体_GB2312"/>
        <w:sz w:val="21"/>
        <w:szCs w:val="21"/>
      </w:rPr>
    </w:pPr>
  </w:p>
  <w:p w:rsidR="00BB73BA" w:rsidRPr="006A13FB" w:rsidRDefault="00BB73BA">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3BA" w:rsidRDefault="00BB73BA">
    <w:pPr>
      <w:pStyle w:val="a4"/>
      <w:jc w:val="both"/>
      <w:rPr>
        <w:rFonts w:ascii="楷体_GB2312" w:eastAsia="楷体_GB2312"/>
        <w:bCs/>
        <w:sz w:val="21"/>
        <w:szCs w:val="21"/>
      </w:rPr>
    </w:pPr>
  </w:p>
  <w:p w:rsidR="00BB73BA" w:rsidRDefault="00BB73BA">
    <w:pPr>
      <w:pStyle w:val="a4"/>
      <w:jc w:val="both"/>
      <w:rPr>
        <w:rFonts w:ascii="楷体_GB2312" w:eastAsia="楷体_GB2312"/>
        <w:bCs/>
        <w:sz w:val="21"/>
        <w:szCs w:val="21"/>
      </w:rPr>
    </w:pPr>
  </w:p>
  <w:p w:rsidR="00BB73BA" w:rsidRPr="006A13FB" w:rsidRDefault="00BB73BA">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3BA" w:rsidRDefault="00BB73BA">
    <w:pPr>
      <w:pStyle w:val="a4"/>
      <w:jc w:val="both"/>
      <w:rPr>
        <w:rFonts w:ascii="楷体_GB2312" w:eastAsia="楷体_GB2312"/>
        <w:bCs/>
        <w:sz w:val="21"/>
        <w:szCs w:val="21"/>
      </w:rPr>
    </w:pPr>
  </w:p>
  <w:p w:rsidR="00BB73BA" w:rsidRDefault="00BB73BA">
    <w:pPr>
      <w:pStyle w:val="a4"/>
      <w:jc w:val="both"/>
      <w:rPr>
        <w:rFonts w:ascii="楷体_GB2312" w:eastAsia="楷体_GB2312"/>
        <w:bCs/>
        <w:sz w:val="21"/>
        <w:szCs w:val="21"/>
      </w:rPr>
    </w:pPr>
  </w:p>
  <w:p w:rsidR="00BB73BA" w:rsidRPr="006A13FB" w:rsidRDefault="00BB73BA">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15:restartNumberingAfterBreak="0">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15:restartNumberingAfterBreak="0">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15:restartNumberingAfterBreak="0">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15:restartNumberingAfterBreak="0">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15:restartNumberingAfterBreak="0">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15:restartNumberingAfterBreak="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15:restartNumberingAfterBreak="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15:restartNumberingAfterBreak="0">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15:restartNumberingAfterBreak="0">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15:restartNumberingAfterBreak="0">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15:restartNumberingAfterBreak="0">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15:restartNumberingAfterBreak="0">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15:restartNumberingAfterBreak="0">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15:restartNumberingAfterBreak="0">
    <w:nsid w:val="2B850384"/>
    <w:multiLevelType w:val="singleLevel"/>
    <w:tmpl w:val="2B850384"/>
    <w:lvl w:ilvl="0">
      <w:start w:val="1"/>
      <w:numFmt w:val="decimal"/>
      <w:suff w:val="nothing"/>
      <w:lvlText w:val="%1、"/>
      <w:lvlJc w:val="left"/>
    </w:lvl>
  </w:abstractNum>
  <w:abstractNum w:abstractNumId="19" w15:restartNumberingAfterBreak="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15:restartNumberingAfterBreak="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15:restartNumberingAfterBreak="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15:restartNumberingAfterBreak="0">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15:restartNumberingAfterBreak="0">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15:restartNumberingAfterBreak="0">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15:restartNumberingAfterBreak="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15:restartNumberingAfterBreak="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15:restartNumberingAfterBreak="0">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15:restartNumberingAfterBreak="0">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15:restartNumberingAfterBreak="0">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15:restartNumberingAfterBreak="0">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15:restartNumberingAfterBreak="0">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15:restartNumberingAfterBreak="0">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15:restartNumberingAfterBreak="0">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15:restartNumberingAfterBreak="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15:restartNumberingAfterBreak="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15:restartNumberingAfterBreak="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15:restartNumberingAfterBreak="0">
    <w:nsid w:val="6E7D29E2"/>
    <w:multiLevelType w:val="singleLevel"/>
    <w:tmpl w:val="628049EA"/>
    <w:lvl w:ilvl="0">
      <w:start w:val="1"/>
      <w:numFmt w:val="decimal"/>
      <w:lvlText w:val="%1."/>
      <w:lvlJc w:val="left"/>
      <w:pPr>
        <w:ind w:left="425" w:hanging="425"/>
      </w:pPr>
      <w:rPr>
        <w:rFonts w:hint="default"/>
        <w:b w:val="0"/>
      </w:rPr>
    </w:lvl>
  </w:abstractNum>
  <w:abstractNum w:abstractNumId="43" w15:restartNumberingAfterBreak="0">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15:restartNumberingAfterBreak="0">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15:restartNumberingAfterBreak="0">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15:restartNumberingAfterBreak="0">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15:restartNumberingAfterBreak="0">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6"/>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7"/>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29"/>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1218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F19EE"/>
    <w:rsid w:val="00001B97"/>
    <w:rsid w:val="00002C2E"/>
    <w:rsid w:val="00004634"/>
    <w:rsid w:val="0000573F"/>
    <w:rsid w:val="00013467"/>
    <w:rsid w:val="0001562D"/>
    <w:rsid w:val="000158F6"/>
    <w:rsid w:val="00016044"/>
    <w:rsid w:val="00021B72"/>
    <w:rsid w:val="000251D9"/>
    <w:rsid w:val="00026C64"/>
    <w:rsid w:val="00030F28"/>
    <w:rsid w:val="0003130C"/>
    <w:rsid w:val="000316F4"/>
    <w:rsid w:val="00034E63"/>
    <w:rsid w:val="00041450"/>
    <w:rsid w:val="00042DCC"/>
    <w:rsid w:val="0004687A"/>
    <w:rsid w:val="00050482"/>
    <w:rsid w:val="00054AFA"/>
    <w:rsid w:val="0005519E"/>
    <w:rsid w:val="0005539D"/>
    <w:rsid w:val="000620B4"/>
    <w:rsid w:val="0007237B"/>
    <w:rsid w:val="000744D5"/>
    <w:rsid w:val="000803AF"/>
    <w:rsid w:val="00085564"/>
    <w:rsid w:val="000879CB"/>
    <w:rsid w:val="00090C0E"/>
    <w:rsid w:val="00092481"/>
    <w:rsid w:val="00094144"/>
    <w:rsid w:val="00094D66"/>
    <w:rsid w:val="000A1FBF"/>
    <w:rsid w:val="000A47EE"/>
    <w:rsid w:val="000A77FA"/>
    <w:rsid w:val="000B0A52"/>
    <w:rsid w:val="000B0B8C"/>
    <w:rsid w:val="000B1F30"/>
    <w:rsid w:val="000B4FE3"/>
    <w:rsid w:val="000D1724"/>
    <w:rsid w:val="000E117B"/>
    <w:rsid w:val="000E203F"/>
    <w:rsid w:val="000E2378"/>
    <w:rsid w:val="000F19EE"/>
    <w:rsid w:val="000F241F"/>
    <w:rsid w:val="000F6B44"/>
    <w:rsid w:val="000F7F74"/>
    <w:rsid w:val="00100C14"/>
    <w:rsid w:val="00104F9C"/>
    <w:rsid w:val="00112AB8"/>
    <w:rsid w:val="0011792C"/>
    <w:rsid w:val="001179D2"/>
    <w:rsid w:val="00125408"/>
    <w:rsid w:val="0012622A"/>
    <w:rsid w:val="0012758E"/>
    <w:rsid w:val="00132440"/>
    <w:rsid w:val="001370A6"/>
    <w:rsid w:val="00143A5E"/>
    <w:rsid w:val="001454C5"/>
    <w:rsid w:val="001509A9"/>
    <w:rsid w:val="00153080"/>
    <w:rsid w:val="00154A37"/>
    <w:rsid w:val="00155AB8"/>
    <w:rsid w:val="00156746"/>
    <w:rsid w:val="00160CAA"/>
    <w:rsid w:val="00161C89"/>
    <w:rsid w:val="00163061"/>
    <w:rsid w:val="0016323B"/>
    <w:rsid w:val="00165664"/>
    <w:rsid w:val="001670CC"/>
    <w:rsid w:val="00170A53"/>
    <w:rsid w:val="00170CAC"/>
    <w:rsid w:val="00172E51"/>
    <w:rsid w:val="0017341B"/>
    <w:rsid w:val="00181519"/>
    <w:rsid w:val="00184BEA"/>
    <w:rsid w:val="00185E33"/>
    <w:rsid w:val="00187DDD"/>
    <w:rsid w:val="00190499"/>
    <w:rsid w:val="001946ED"/>
    <w:rsid w:val="00194A09"/>
    <w:rsid w:val="00195A35"/>
    <w:rsid w:val="001977B4"/>
    <w:rsid w:val="001A1DAD"/>
    <w:rsid w:val="001A27DE"/>
    <w:rsid w:val="001A3D64"/>
    <w:rsid w:val="001A3D7B"/>
    <w:rsid w:val="001A7AF3"/>
    <w:rsid w:val="001B0507"/>
    <w:rsid w:val="001B25A6"/>
    <w:rsid w:val="001B30A2"/>
    <w:rsid w:val="001B77E3"/>
    <w:rsid w:val="001C0A79"/>
    <w:rsid w:val="001C13BA"/>
    <w:rsid w:val="001C7DE1"/>
    <w:rsid w:val="001D04C7"/>
    <w:rsid w:val="001D3A1B"/>
    <w:rsid w:val="001D70FA"/>
    <w:rsid w:val="001E193A"/>
    <w:rsid w:val="001E3944"/>
    <w:rsid w:val="001E3BC8"/>
    <w:rsid w:val="001E3D72"/>
    <w:rsid w:val="001F49DF"/>
    <w:rsid w:val="001F602A"/>
    <w:rsid w:val="00214820"/>
    <w:rsid w:val="00220449"/>
    <w:rsid w:val="00220BEB"/>
    <w:rsid w:val="00222099"/>
    <w:rsid w:val="002343B1"/>
    <w:rsid w:val="00235E78"/>
    <w:rsid w:val="00236B3E"/>
    <w:rsid w:val="00241372"/>
    <w:rsid w:val="00244F73"/>
    <w:rsid w:val="0025364F"/>
    <w:rsid w:val="00254550"/>
    <w:rsid w:val="00255ABB"/>
    <w:rsid w:val="002579DE"/>
    <w:rsid w:val="0027075E"/>
    <w:rsid w:val="00275151"/>
    <w:rsid w:val="0027705C"/>
    <w:rsid w:val="00280EA8"/>
    <w:rsid w:val="00281540"/>
    <w:rsid w:val="00282BA9"/>
    <w:rsid w:val="00283785"/>
    <w:rsid w:val="00285F65"/>
    <w:rsid w:val="002913DB"/>
    <w:rsid w:val="002918A0"/>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D0966"/>
    <w:rsid w:val="002D1793"/>
    <w:rsid w:val="002D331A"/>
    <w:rsid w:val="002D43F5"/>
    <w:rsid w:val="002D5161"/>
    <w:rsid w:val="002D5B51"/>
    <w:rsid w:val="002E011C"/>
    <w:rsid w:val="002E0A0C"/>
    <w:rsid w:val="002E3D9F"/>
    <w:rsid w:val="002E78D6"/>
    <w:rsid w:val="002F0373"/>
    <w:rsid w:val="002F1927"/>
    <w:rsid w:val="003027C7"/>
    <w:rsid w:val="00302A57"/>
    <w:rsid w:val="00302A79"/>
    <w:rsid w:val="00312142"/>
    <w:rsid w:val="00314ADF"/>
    <w:rsid w:val="00317B20"/>
    <w:rsid w:val="00317D7C"/>
    <w:rsid w:val="00323FF5"/>
    <w:rsid w:val="0032757D"/>
    <w:rsid w:val="0032766C"/>
    <w:rsid w:val="003276E6"/>
    <w:rsid w:val="00335EF0"/>
    <w:rsid w:val="00340B6D"/>
    <w:rsid w:val="0034221C"/>
    <w:rsid w:val="00342A28"/>
    <w:rsid w:val="00343140"/>
    <w:rsid w:val="00350CE6"/>
    <w:rsid w:val="0035185E"/>
    <w:rsid w:val="00353505"/>
    <w:rsid w:val="0035787E"/>
    <w:rsid w:val="003611CA"/>
    <w:rsid w:val="00361426"/>
    <w:rsid w:val="003721E4"/>
    <w:rsid w:val="0038315E"/>
    <w:rsid w:val="003839B9"/>
    <w:rsid w:val="00384C3A"/>
    <w:rsid w:val="0038583F"/>
    <w:rsid w:val="00391648"/>
    <w:rsid w:val="00392277"/>
    <w:rsid w:val="003923F1"/>
    <w:rsid w:val="0039601D"/>
    <w:rsid w:val="003B0536"/>
    <w:rsid w:val="003B0652"/>
    <w:rsid w:val="003B3F4B"/>
    <w:rsid w:val="003B44D4"/>
    <w:rsid w:val="003B50D8"/>
    <w:rsid w:val="003B7663"/>
    <w:rsid w:val="003C19BC"/>
    <w:rsid w:val="003C3581"/>
    <w:rsid w:val="003C3B80"/>
    <w:rsid w:val="003D1292"/>
    <w:rsid w:val="003D363B"/>
    <w:rsid w:val="003E2C38"/>
    <w:rsid w:val="003E2D1B"/>
    <w:rsid w:val="003E650B"/>
    <w:rsid w:val="003E7CE7"/>
    <w:rsid w:val="003F02F9"/>
    <w:rsid w:val="003F2300"/>
    <w:rsid w:val="003F37B0"/>
    <w:rsid w:val="003F4055"/>
    <w:rsid w:val="003F4981"/>
    <w:rsid w:val="003F68F1"/>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2784"/>
    <w:rsid w:val="00454FD1"/>
    <w:rsid w:val="00455BD3"/>
    <w:rsid w:val="0045635E"/>
    <w:rsid w:val="00456462"/>
    <w:rsid w:val="004569F6"/>
    <w:rsid w:val="00456AED"/>
    <w:rsid w:val="00460345"/>
    <w:rsid w:val="0046063F"/>
    <w:rsid w:val="00463F09"/>
    <w:rsid w:val="00464557"/>
    <w:rsid w:val="00472142"/>
    <w:rsid w:val="00475253"/>
    <w:rsid w:val="004817C9"/>
    <w:rsid w:val="00482AB8"/>
    <w:rsid w:val="004855DB"/>
    <w:rsid w:val="00490B39"/>
    <w:rsid w:val="00492F59"/>
    <w:rsid w:val="00497561"/>
    <w:rsid w:val="004A1939"/>
    <w:rsid w:val="004A2AB0"/>
    <w:rsid w:val="004A51A4"/>
    <w:rsid w:val="004B3316"/>
    <w:rsid w:val="004C0100"/>
    <w:rsid w:val="004C0350"/>
    <w:rsid w:val="004C0B0A"/>
    <w:rsid w:val="004C1A39"/>
    <w:rsid w:val="004C6962"/>
    <w:rsid w:val="004D09D9"/>
    <w:rsid w:val="004D23FB"/>
    <w:rsid w:val="004E037D"/>
    <w:rsid w:val="004E0BAB"/>
    <w:rsid w:val="004E162D"/>
    <w:rsid w:val="004E18EC"/>
    <w:rsid w:val="004E3F98"/>
    <w:rsid w:val="004E60AD"/>
    <w:rsid w:val="004F4BBC"/>
    <w:rsid w:val="004F5759"/>
    <w:rsid w:val="005016FA"/>
    <w:rsid w:val="00501BD3"/>
    <w:rsid w:val="00505765"/>
    <w:rsid w:val="00505E0B"/>
    <w:rsid w:val="00506678"/>
    <w:rsid w:val="0051161F"/>
    <w:rsid w:val="00512A58"/>
    <w:rsid w:val="00514365"/>
    <w:rsid w:val="005143F2"/>
    <w:rsid w:val="00516724"/>
    <w:rsid w:val="00517248"/>
    <w:rsid w:val="005267CA"/>
    <w:rsid w:val="00526BEB"/>
    <w:rsid w:val="00526DAB"/>
    <w:rsid w:val="00530149"/>
    <w:rsid w:val="00531428"/>
    <w:rsid w:val="005342E3"/>
    <w:rsid w:val="00541A12"/>
    <w:rsid w:val="005431D4"/>
    <w:rsid w:val="005501A2"/>
    <w:rsid w:val="005536D8"/>
    <w:rsid w:val="005538B6"/>
    <w:rsid w:val="00564779"/>
    <w:rsid w:val="005704FC"/>
    <w:rsid w:val="0057527E"/>
    <w:rsid w:val="0057658B"/>
    <w:rsid w:val="0058033F"/>
    <w:rsid w:val="00585141"/>
    <w:rsid w:val="00592954"/>
    <w:rsid w:val="00593668"/>
    <w:rsid w:val="005A03AA"/>
    <w:rsid w:val="005A4B13"/>
    <w:rsid w:val="005A4B8A"/>
    <w:rsid w:val="005A4E57"/>
    <w:rsid w:val="005A63B3"/>
    <w:rsid w:val="005B1A5E"/>
    <w:rsid w:val="005B2EA3"/>
    <w:rsid w:val="005B3948"/>
    <w:rsid w:val="005C0D9D"/>
    <w:rsid w:val="005C1F06"/>
    <w:rsid w:val="005C3150"/>
    <w:rsid w:val="005D67A7"/>
    <w:rsid w:val="005D6893"/>
    <w:rsid w:val="005E60DB"/>
    <w:rsid w:val="005E6E3B"/>
    <w:rsid w:val="005F4A22"/>
    <w:rsid w:val="005F5D7D"/>
    <w:rsid w:val="005F680F"/>
    <w:rsid w:val="0060361C"/>
    <w:rsid w:val="00603D4C"/>
    <w:rsid w:val="00603E3C"/>
    <w:rsid w:val="00610271"/>
    <w:rsid w:val="006147F1"/>
    <w:rsid w:val="00614A6A"/>
    <w:rsid w:val="006202D4"/>
    <w:rsid w:val="0062359B"/>
    <w:rsid w:val="0062417A"/>
    <w:rsid w:val="00627EB1"/>
    <w:rsid w:val="00630D79"/>
    <w:rsid w:val="00644283"/>
    <w:rsid w:val="00646B99"/>
    <w:rsid w:val="00647C90"/>
    <w:rsid w:val="00652826"/>
    <w:rsid w:val="00652A4D"/>
    <w:rsid w:val="0066462B"/>
    <w:rsid w:val="00665B57"/>
    <w:rsid w:val="00666127"/>
    <w:rsid w:val="00666E6A"/>
    <w:rsid w:val="0067109C"/>
    <w:rsid w:val="00671BDE"/>
    <w:rsid w:val="0067234D"/>
    <w:rsid w:val="00680410"/>
    <w:rsid w:val="00681868"/>
    <w:rsid w:val="006819DA"/>
    <w:rsid w:val="00682719"/>
    <w:rsid w:val="00683B91"/>
    <w:rsid w:val="00684B77"/>
    <w:rsid w:val="0068595F"/>
    <w:rsid w:val="006933F0"/>
    <w:rsid w:val="00695F8D"/>
    <w:rsid w:val="006962AD"/>
    <w:rsid w:val="0069676E"/>
    <w:rsid w:val="006979A0"/>
    <w:rsid w:val="006A120F"/>
    <w:rsid w:val="006A16F5"/>
    <w:rsid w:val="006A7511"/>
    <w:rsid w:val="006B21E6"/>
    <w:rsid w:val="006B45F4"/>
    <w:rsid w:val="006B6967"/>
    <w:rsid w:val="006B7C2C"/>
    <w:rsid w:val="006C1A9E"/>
    <w:rsid w:val="006C1CF4"/>
    <w:rsid w:val="006C45C6"/>
    <w:rsid w:val="006C5A6E"/>
    <w:rsid w:val="006C6901"/>
    <w:rsid w:val="006E23C5"/>
    <w:rsid w:val="006E3186"/>
    <w:rsid w:val="006E4137"/>
    <w:rsid w:val="006E423C"/>
    <w:rsid w:val="006E44DC"/>
    <w:rsid w:val="006E732A"/>
    <w:rsid w:val="006F20D7"/>
    <w:rsid w:val="006F4A93"/>
    <w:rsid w:val="006F625F"/>
    <w:rsid w:val="00702B82"/>
    <w:rsid w:val="007048F0"/>
    <w:rsid w:val="00706B94"/>
    <w:rsid w:val="007144A6"/>
    <w:rsid w:val="007154D8"/>
    <w:rsid w:val="00723750"/>
    <w:rsid w:val="00724F47"/>
    <w:rsid w:val="007264A9"/>
    <w:rsid w:val="00726DAE"/>
    <w:rsid w:val="007302D1"/>
    <w:rsid w:val="00733A42"/>
    <w:rsid w:val="00733BDD"/>
    <w:rsid w:val="00733F31"/>
    <w:rsid w:val="00743D62"/>
    <w:rsid w:val="00750C03"/>
    <w:rsid w:val="00751CB1"/>
    <w:rsid w:val="00760AB4"/>
    <w:rsid w:val="00765BBC"/>
    <w:rsid w:val="00767719"/>
    <w:rsid w:val="00767AAD"/>
    <w:rsid w:val="0077100A"/>
    <w:rsid w:val="0077103A"/>
    <w:rsid w:val="00772B5D"/>
    <w:rsid w:val="007731DA"/>
    <w:rsid w:val="0077339D"/>
    <w:rsid w:val="0077559A"/>
    <w:rsid w:val="0077756E"/>
    <w:rsid w:val="00780C9C"/>
    <w:rsid w:val="0078225A"/>
    <w:rsid w:val="00782884"/>
    <w:rsid w:val="007876EF"/>
    <w:rsid w:val="00790E1A"/>
    <w:rsid w:val="007912E6"/>
    <w:rsid w:val="00794142"/>
    <w:rsid w:val="00794DFB"/>
    <w:rsid w:val="007A06DB"/>
    <w:rsid w:val="007A0E7A"/>
    <w:rsid w:val="007A1E3A"/>
    <w:rsid w:val="007B2A7F"/>
    <w:rsid w:val="007B376E"/>
    <w:rsid w:val="007B6E7C"/>
    <w:rsid w:val="007B79E4"/>
    <w:rsid w:val="007C28FA"/>
    <w:rsid w:val="007C3B80"/>
    <w:rsid w:val="007C42A8"/>
    <w:rsid w:val="007C610C"/>
    <w:rsid w:val="007C687E"/>
    <w:rsid w:val="007C7791"/>
    <w:rsid w:val="007D126F"/>
    <w:rsid w:val="007D204B"/>
    <w:rsid w:val="007D6B4A"/>
    <w:rsid w:val="007E05D4"/>
    <w:rsid w:val="007E1C94"/>
    <w:rsid w:val="007E2690"/>
    <w:rsid w:val="007E33AC"/>
    <w:rsid w:val="007E4CE8"/>
    <w:rsid w:val="007E71E8"/>
    <w:rsid w:val="007F021A"/>
    <w:rsid w:val="007F2105"/>
    <w:rsid w:val="007F39A1"/>
    <w:rsid w:val="007F4898"/>
    <w:rsid w:val="0080089E"/>
    <w:rsid w:val="00803595"/>
    <w:rsid w:val="008055AC"/>
    <w:rsid w:val="00810E36"/>
    <w:rsid w:val="00812379"/>
    <w:rsid w:val="00813A34"/>
    <w:rsid w:val="00820413"/>
    <w:rsid w:val="00825390"/>
    <w:rsid w:val="00830D03"/>
    <w:rsid w:val="00830FC4"/>
    <w:rsid w:val="00833B0E"/>
    <w:rsid w:val="00833EB8"/>
    <w:rsid w:val="00835412"/>
    <w:rsid w:val="00842750"/>
    <w:rsid w:val="00844B61"/>
    <w:rsid w:val="00846F55"/>
    <w:rsid w:val="00850279"/>
    <w:rsid w:val="00851BBC"/>
    <w:rsid w:val="008557A0"/>
    <w:rsid w:val="00855AC0"/>
    <w:rsid w:val="00857990"/>
    <w:rsid w:val="00862611"/>
    <w:rsid w:val="008642CB"/>
    <w:rsid w:val="00864339"/>
    <w:rsid w:val="00871AA1"/>
    <w:rsid w:val="008731D1"/>
    <w:rsid w:val="0088165C"/>
    <w:rsid w:val="00881A2F"/>
    <w:rsid w:val="008824DB"/>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D6D59"/>
    <w:rsid w:val="008D7844"/>
    <w:rsid w:val="008E2382"/>
    <w:rsid w:val="008E2968"/>
    <w:rsid w:val="008E43CB"/>
    <w:rsid w:val="008E4CCD"/>
    <w:rsid w:val="008E773B"/>
    <w:rsid w:val="008F1525"/>
    <w:rsid w:val="008F58AF"/>
    <w:rsid w:val="008F6F93"/>
    <w:rsid w:val="008F7856"/>
    <w:rsid w:val="00901363"/>
    <w:rsid w:val="009027E4"/>
    <w:rsid w:val="00910A73"/>
    <w:rsid w:val="00911F1B"/>
    <w:rsid w:val="00914CA0"/>
    <w:rsid w:val="00917AC9"/>
    <w:rsid w:val="00922C1C"/>
    <w:rsid w:val="00924CF4"/>
    <w:rsid w:val="0092784F"/>
    <w:rsid w:val="00930468"/>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93684"/>
    <w:rsid w:val="0099585E"/>
    <w:rsid w:val="00997675"/>
    <w:rsid w:val="009A1A23"/>
    <w:rsid w:val="009A4C72"/>
    <w:rsid w:val="009A68A6"/>
    <w:rsid w:val="009B02ED"/>
    <w:rsid w:val="009B1DC8"/>
    <w:rsid w:val="009B6C69"/>
    <w:rsid w:val="009B7EA9"/>
    <w:rsid w:val="009C1888"/>
    <w:rsid w:val="009C4029"/>
    <w:rsid w:val="009C55EE"/>
    <w:rsid w:val="009D06C0"/>
    <w:rsid w:val="009D403B"/>
    <w:rsid w:val="009E48BE"/>
    <w:rsid w:val="009F16A1"/>
    <w:rsid w:val="009F315B"/>
    <w:rsid w:val="00A03529"/>
    <w:rsid w:val="00A05A0E"/>
    <w:rsid w:val="00A11831"/>
    <w:rsid w:val="00A1300A"/>
    <w:rsid w:val="00A14590"/>
    <w:rsid w:val="00A15AF7"/>
    <w:rsid w:val="00A25764"/>
    <w:rsid w:val="00A303E8"/>
    <w:rsid w:val="00A346B1"/>
    <w:rsid w:val="00A36553"/>
    <w:rsid w:val="00A37843"/>
    <w:rsid w:val="00A379F9"/>
    <w:rsid w:val="00A41211"/>
    <w:rsid w:val="00A416F4"/>
    <w:rsid w:val="00A440ED"/>
    <w:rsid w:val="00A46821"/>
    <w:rsid w:val="00A522F8"/>
    <w:rsid w:val="00A53651"/>
    <w:rsid w:val="00A56B19"/>
    <w:rsid w:val="00A57C5D"/>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E785E"/>
    <w:rsid w:val="00AF0759"/>
    <w:rsid w:val="00AF1151"/>
    <w:rsid w:val="00AF1771"/>
    <w:rsid w:val="00AF3AB1"/>
    <w:rsid w:val="00AF3EFD"/>
    <w:rsid w:val="00AF5F07"/>
    <w:rsid w:val="00AF6F79"/>
    <w:rsid w:val="00B00DAF"/>
    <w:rsid w:val="00B02B2B"/>
    <w:rsid w:val="00B05091"/>
    <w:rsid w:val="00B07ACA"/>
    <w:rsid w:val="00B11933"/>
    <w:rsid w:val="00B14E99"/>
    <w:rsid w:val="00B16B77"/>
    <w:rsid w:val="00B20AA0"/>
    <w:rsid w:val="00B24395"/>
    <w:rsid w:val="00B2575B"/>
    <w:rsid w:val="00B25CCF"/>
    <w:rsid w:val="00B312BF"/>
    <w:rsid w:val="00B33EB7"/>
    <w:rsid w:val="00B34312"/>
    <w:rsid w:val="00B36D3D"/>
    <w:rsid w:val="00B3727D"/>
    <w:rsid w:val="00B40D8F"/>
    <w:rsid w:val="00B42007"/>
    <w:rsid w:val="00B45248"/>
    <w:rsid w:val="00B47531"/>
    <w:rsid w:val="00B5113A"/>
    <w:rsid w:val="00B554DE"/>
    <w:rsid w:val="00B57556"/>
    <w:rsid w:val="00B62611"/>
    <w:rsid w:val="00B63207"/>
    <w:rsid w:val="00B64ACD"/>
    <w:rsid w:val="00B708B1"/>
    <w:rsid w:val="00B70AC4"/>
    <w:rsid w:val="00B74539"/>
    <w:rsid w:val="00B83170"/>
    <w:rsid w:val="00B832AC"/>
    <w:rsid w:val="00B83D1A"/>
    <w:rsid w:val="00B85169"/>
    <w:rsid w:val="00B87CEC"/>
    <w:rsid w:val="00B90304"/>
    <w:rsid w:val="00B916FE"/>
    <w:rsid w:val="00B94A8A"/>
    <w:rsid w:val="00BA1EA0"/>
    <w:rsid w:val="00BB2B8E"/>
    <w:rsid w:val="00BB380A"/>
    <w:rsid w:val="00BB488F"/>
    <w:rsid w:val="00BB73BA"/>
    <w:rsid w:val="00BC21AC"/>
    <w:rsid w:val="00BC7A3B"/>
    <w:rsid w:val="00BD1E15"/>
    <w:rsid w:val="00BD39AC"/>
    <w:rsid w:val="00BD737A"/>
    <w:rsid w:val="00BD7CAC"/>
    <w:rsid w:val="00BE4874"/>
    <w:rsid w:val="00BE4D46"/>
    <w:rsid w:val="00BF1317"/>
    <w:rsid w:val="00BF3B14"/>
    <w:rsid w:val="00BF60B1"/>
    <w:rsid w:val="00C0287F"/>
    <w:rsid w:val="00C03359"/>
    <w:rsid w:val="00C05979"/>
    <w:rsid w:val="00C05E71"/>
    <w:rsid w:val="00C116BF"/>
    <w:rsid w:val="00C1522D"/>
    <w:rsid w:val="00C17C0C"/>
    <w:rsid w:val="00C17E1B"/>
    <w:rsid w:val="00C22D79"/>
    <w:rsid w:val="00C2620B"/>
    <w:rsid w:val="00C3022B"/>
    <w:rsid w:val="00C3311B"/>
    <w:rsid w:val="00C41960"/>
    <w:rsid w:val="00C4330B"/>
    <w:rsid w:val="00C43C6F"/>
    <w:rsid w:val="00C475A2"/>
    <w:rsid w:val="00C53850"/>
    <w:rsid w:val="00C53CFB"/>
    <w:rsid w:val="00C5456B"/>
    <w:rsid w:val="00C562A9"/>
    <w:rsid w:val="00C5736D"/>
    <w:rsid w:val="00C57D95"/>
    <w:rsid w:val="00C6329A"/>
    <w:rsid w:val="00C7014A"/>
    <w:rsid w:val="00C7357E"/>
    <w:rsid w:val="00C75273"/>
    <w:rsid w:val="00C761E7"/>
    <w:rsid w:val="00C77CA5"/>
    <w:rsid w:val="00C81CBB"/>
    <w:rsid w:val="00C840DC"/>
    <w:rsid w:val="00C852C5"/>
    <w:rsid w:val="00C91F60"/>
    <w:rsid w:val="00C92BE8"/>
    <w:rsid w:val="00C930A6"/>
    <w:rsid w:val="00C93F1A"/>
    <w:rsid w:val="00C94047"/>
    <w:rsid w:val="00CA2259"/>
    <w:rsid w:val="00CA47C5"/>
    <w:rsid w:val="00CA4F44"/>
    <w:rsid w:val="00CA53CE"/>
    <w:rsid w:val="00CA731F"/>
    <w:rsid w:val="00CA7656"/>
    <w:rsid w:val="00CB0C1E"/>
    <w:rsid w:val="00CB2B2A"/>
    <w:rsid w:val="00CB2EB5"/>
    <w:rsid w:val="00CB2ECF"/>
    <w:rsid w:val="00CB4AA1"/>
    <w:rsid w:val="00CB57AB"/>
    <w:rsid w:val="00CC788E"/>
    <w:rsid w:val="00CD1389"/>
    <w:rsid w:val="00CD3A99"/>
    <w:rsid w:val="00CD408F"/>
    <w:rsid w:val="00CD46E0"/>
    <w:rsid w:val="00CD58CF"/>
    <w:rsid w:val="00CE26D5"/>
    <w:rsid w:val="00CE3945"/>
    <w:rsid w:val="00CE3C32"/>
    <w:rsid w:val="00CE48C7"/>
    <w:rsid w:val="00CF3198"/>
    <w:rsid w:val="00CF40F3"/>
    <w:rsid w:val="00CF5B6D"/>
    <w:rsid w:val="00CF644A"/>
    <w:rsid w:val="00CF6D7C"/>
    <w:rsid w:val="00D03D3C"/>
    <w:rsid w:val="00D06FF8"/>
    <w:rsid w:val="00D10DF2"/>
    <w:rsid w:val="00D1612C"/>
    <w:rsid w:val="00D16290"/>
    <w:rsid w:val="00D162FA"/>
    <w:rsid w:val="00D168DD"/>
    <w:rsid w:val="00D205FF"/>
    <w:rsid w:val="00D206A6"/>
    <w:rsid w:val="00D23E0D"/>
    <w:rsid w:val="00D34BFF"/>
    <w:rsid w:val="00D417CC"/>
    <w:rsid w:val="00D43BBF"/>
    <w:rsid w:val="00D51588"/>
    <w:rsid w:val="00D51635"/>
    <w:rsid w:val="00D600C6"/>
    <w:rsid w:val="00D6206D"/>
    <w:rsid w:val="00D629BF"/>
    <w:rsid w:val="00D630FF"/>
    <w:rsid w:val="00D63F42"/>
    <w:rsid w:val="00D6410D"/>
    <w:rsid w:val="00D746E9"/>
    <w:rsid w:val="00D75E68"/>
    <w:rsid w:val="00D75EF5"/>
    <w:rsid w:val="00D8056F"/>
    <w:rsid w:val="00D811AD"/>
    <w:rsid w:val="00D81BC3"/>
    <w:rsid w:val="00D82273"/>
    <w:rsid w:val="00D8237D"/>
    <w:rsid w:val="00D874E6"/>
    <w:rsid w:val="00D90562"/>
    <w:rsid w:val="00D91FBB"/>
    <w:rsid w:val="00D9263A"/>
    <w:rsid w:val="00D94BC0"/>
    <w:rsid w:val="00DA3CE5"/>
    <w:rsid w:val="00DA48E1"/>
    <w:rsid w:val="00DB0D05"/>
    <w:rsid w:val="00DB3B93"/>
    <w:rsid w:val="00DB7520"/>
    <w:rsid w:val="00DC1D0F"/>
    <w:rsid w:val="00DC4321"/>
    <w:rsid w:val="00DC7142"/>
    <w:rsid w:val="00DD153E"/>
    <w:rsid w:val="00DD2C6F"/>
    <w:rsid w:val="00DD45CF"/>
    <w:rsid w:val="00DE009D"/>
    <w:rsid w:val="00DE45D1"/>
    <w:rsid w:val="00DF1C4D"/>
    <w:rsid w:val="00DF1EDE"/>
    <w:rsid w:val="00DF28D9"/>
    <w:rsid w:val="00DF6112"/>
    <w:rsid w:val="00DF6760"/>
    <w:rsid w:val="00DF7A00"/>
    <w:rsid w:val="00E0008D"/>
    <w:rsid w:val="00E016D8"/>
    <w:rsid w:val="00E03D99"/>
    <w:rsid w:val="00E048AE"/>
    <w:rsid w:val="00E14E70"/>
    <w:rsid w:val="00E156DA"/>
    <w:rsid w:val="00E16F6C"/>
    <w:rsid w:val="00E225F7"/>
    <w:rsid w:val="00E270B5"/>
    <w:rsid w:val="00E274D4"/>
    <w:rsid w:val="00E32918"/>
    <w:rsid w:val="00E36E55"/>
    <w:rsid w:val="00E374ED"/>
    <w:rsid w:val="00E40040"/>
    <w:rsid w:val="00E4370C"/>
    <w:rsid w:val="00E477BF"/>
    <w:rsid w:val="00E50B6E"/>
    <w:rsid w:val="00E51634"/>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06ED"/>
    <w:rsid w:val="00EA3D5B"/>
    <w:rsid w:val="00EA5DD8"/>
    <w:rsid w:val="00EB01B3"/>
    <w:rsid w:val="00EB0CD8"/>
    <w:rsid w:val="00EB1CF7"/>
    <w:rsid w:val="00EB77AB"/>
    <w:rsid w:val="00EB796C"/>
    <w:rsid w:val="00EC1372"/>
    <w:rsid w:val="00EC40D0"/>
    <w:rsid w:val="00EC4B43"/>
    <w:rsid w:val="00EC6918"/>
    <w:rsid w:val="00EC6932"/>
    <w:rsid w:val="00ED05D5"/>
    <w:rsid w:val="00ED2949"/>
    <w:rsid w:val="00ED5C76"/>
    <w:rsid w:val="00ED6E51"/>
    <w:rsid w:val="00ED78A2"/>
    <w:rsid w:val="00EE05DE"/>
    <w:rsid w:val="00EE4199"/>
    <w:rsid w:val="00EE5190"/>
    <w:rsid w:val="00EE5EF0"/>
    <w:rsid w:val="00EF3F37"/>
    <w:rsid w:val="00F02506"/>
    <w:rsid w:val="00F034A4"/>
    <w:rsid w:val="00F04056"/>
    <w:rsid w:val="00F07E6A"/>
    <w:rsid w:val="00F1490A"/>
    <w:rsid w:val="00F16EEB"/>
    <w:rsid w:val="00F2090E"/>
    <w:rsid w:val="00F213F7"/>
    <w:rsid w:val="00F34D85"/>
    <w:rsid w:val="00F36DC0"/>
    <w:rsid w:val="00F445B0"/>
    <w:rsid w:val="00F52461"/>
    <w:rsid w:val="00F5673F"/>
    <w:rsid w:val="00F579BA"/>
    <w:rsid w:val="00F60CD5"/>
    <w:rsid w:val="00F61363"/>
    <w:rsid w:val="00F62C5A"/>
    <w:rsid w:val="00F667E1"/>
    <w:rsid w:val="00F66CCE"/>
    <w:rsid w:val="00F733A6"/>
    <w:rsid w:val="00F76262"/>
    <w:rsid w:val="00F7755E"/>
    <w:rsid w:val="00F77BB0"/>
    <w:rsid w:val="00F86306"/>
    <w:rsid w:val="00F87CD6"/>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2238"/>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1857"/>
    <o:shapelayout v:ext="edit">
      <o:idmap v:ext="edit" data="1"/>
    </o:shapelayout>
  </w:shapeDefaults>
  <w:decimalSymbol w:val="."/>
  <w:listSeparator w:val=","/>
  <w14:docId w14:val="3481CD02"/>
  <w15:docId w15:val="{E267EAE5-B0C5-48C2-8D39-8F37880DC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7C90"/>
    <w:pPr>
      <w:widowControl w:val="0"/>
      <w:jc w:val="both"/>
    </w:pPr>
  </w:style>
  <w:style w:type="paragraph" w:styleId="1">
    <w:name w:val="heading 1"/>
    <w:basedOn w:val="a"/>
    <w:next w:val="a"/>
    <w:link w:val="10"/>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0"/>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0F19EE"/>
    <w:rPr>
      <w:rFonts w:ascii="Times New Roman" w:eastAsia="宋体" w:hAnsi="Times New Roman" w:cs="Times New Roman"/>
      <w:b/>
      <w:bCs/>
      <w:kern w:val="44"/>
      <w:sz w:val="44"/>
      <w:szCs w:val="44"/>
    </w:rPr>
  </w:style>
  <w:style w:type="character" w:customStyle="1" w:styleId="20">
    <w:name w:val="标题 2 字符"/>
    <w:basedOn w:val="a1"/>
    <w:link w:val="2"/>
    <w:rsid w:val="000F19EE"/>
    <w:rPr>
      <w:rFonts w:ascii="Arial" w:eastAsia="黑体" w:hAnsi="Arial" w:cs="Times New Roman"/>
      <w:b/>
      <w:kern w:val="0"/>
      <w:sz w:val="32"/>
      <w:szCs w:val="20"/>
    </w:rPr>
  </w:style>
  <w:style w:type="numbering" w:customStyle="1" w:styleId="11">
    <w:name w:val="无列表1"/>
    <w:next w:val="a3"/>
    <w:semiHidden/>
    <w:rsid w:val="000F19EE"/>
  </w:style>
  <w:style w:type="paragraph" w:styleId="a4">
    <w:name w:val="header"/>
    <w:basedOn w:val="a"/>
    <w:link w:val="a5"/>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a5">
    <w:name w:val="页眉 字符"/>
    <w:basedOn w:val="a1"/>
    <w:link w:val="a4"/>
    <w:rsid w:val="000F19EE"/>
    <w:rPr>
      <w:rFonts w:ascii="Times New Roman" w:eastAsia="宋体" w:hAnsi="Times New Roman" w:cs="Times New Roman"/>
      <w:kern w:val="0"/>
      <w:sz w:val="18"/>
      <w:szCs w:val="18"/>
    </w:rPr>
  </w:style>
  <w:style w:type="paragraph" w:styleId="a6">
    <w:name w:val="footer"/>
    <w:basedOn w:val="a"/>
    <w:link w:val="a7"/>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a7">
    <w:name w:val="页脚 字符"/>
    <w:basedOn w:val="a1"/>
    <w:link w:val="a6"/>
    <w:rsid w:val="000F19EE"/>
    <w:rPr>
      <w:rFonts w:ascii="Times New Roman" w:eastAsia="宋体" w:hAnsi="Times New Roman" w:cs="Times New Roman"/>
      <w:kern w:val="0"/>
      <w:sz w:val="18"/>
      <w:szCs w:val="18"/>
    </w:rPr>
  </w:style>
  <w:style w:type="paragraph" w:customStyle="1" w:styleId="a8">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9">
    <w:name w:val="page number"/>
    <w:basedOn w:val="a1"/>
    <w:rsid w:val="000F19EE"/>
    <w:rPr>
      <w:rFonts w:cs="Times New Roman"/>
    </w:rPr>
  </w:style>
  <w:style w:type="paragraph" w:styleId="21">
    <w:name w:val="Body Text Indent 2"/>
    <w:basedOn w:val="a"/>
    <w:link w:val="22"/>
    <w:rsid w:val="000F19EE"/>
    <w:pPr>
      <w:spacing w:line="540" w:lineRule="exact"/>
      <w:ind w:firstLine="630"/>
    </w:pPr>
    <w:rPr>
      <w:rFonts w:ascii="Times New Roman" w:eastAsia="宋体" w:hAnsi="Times New Roman" w:cs="Times New Roman"/>
      <w:kern w:val="0"/>
      <w:sz w:val="24"/>
      <w:szCs w:val="24"/>
    </w:rPr>
  </w:style>
  <w:style w:type="character" w:customStyle="1" w:styleId="22">
    <w:name w:val="正文文本缩进 2 字符"/>
    <w:basedOn w:val="a1"/>
    <w:link w:val="21"/>
    <w:rsid w:val="000F19EE"/>
    <w:rPr>
      <w:rFonts w:ascii="Times New Roman" w:eastAsia="宋体" w:hAnsi="Times New Roman" w:cs="Times New Roman"/>
      <w:kern w:val="0"/>
      <w:sz w:val="24"/>
      <w:szCs w:val="24"/>
    </w:rPr>
  </w:style>
  <w:style w:type="paragraph" w:styleId="aa">
    <w:name w:val="Body Text Indent"/>
    <w:basedOn w:val="a"/>
    <w:link w:val="ab"/>
    <w:rsid w:val="000F19EE"/>
    <w:pPr>
      <w:ind w:firstLine="555"/>
    </w:pPr>
    <w:rPr>
      <w:rFonts w:ascii="Times New Roman" w:eastAsia="宋体" w:hAnsi="Times New Roman" w:cs="Times New Roman"/>
      <w:kern w:val="0"/>
      <w:sz w:val="24"/>
      <w:szCs w:val="24"/>
    </w:rPr>
  </w:style>
  <w:style w:type="character" w:customStyle="1" w:styleId="ab">
    <w:name w:val="正文文本缩进 字符"/>
    <w:basedOn w:val="a1"/>
    <w:link w:val="aa"/>
    <w:rsid w:val="000F19EE"/>
    <w:rPr>
      <w:rFonts w:ascii="Times New Roman" w:eastAsia="宋体" w:hAnsi="Times New Roman" w:cs="Times New Roman"/>
      <w:kern w:val="0"/>
      <w:sz w:val="24"/>
      <w:szCs w:val="24"/>
    </w:rPr>
  </w:style>
  <w:style w:type="paragraph" w:styleId="ac">
    <w:name w:val="Body Text"/>
    <w:basedOn w:val="a"/>
    <w:link w:val="ad"/>
    <w:rsid w:val="000F19EE"/>
    <w:rPr>
      <w:rFonts w:ascii="Times New Roman" w:eastAsia="宋体" w:hAnsi="Times New Roman" w:cs="Times New Roman"/>
      <w:kern w:val="0"/>
      <w:szCs w:val="24"/>
    </w:rPr>
  </w:style>
  <w:style w:type="character" w:customStyle="1" w:styleId="ad">
    <w:name w:val="正文文本 字符"/>
    <w:basedOn w:val="a1"/>
    <w:link w:val="ac"/>
    <w:rsid w:val="000F19EE"/>
    <w:rPr>
      <w:rFonts w:ascii="Times New Roman" w:eastAsia="宋体" w:hAnsi="Times New Roman" w:cs="Times New Roman"/>
      <w:kern w:val="0"/>
      <w:szCs w:val="24"/>
    </w:rPr>
  </w:style>
  <w:style w:type="paragraph" w:styleId="23">
    <w:name w:val="Body Text 2"/>
    <w:basedOn w:val="a"/>
    <w:link w:val="24"/>
    <w:rsid w:val="000F19EE"/>
    <w:pPr>
      <w:jc w:val="center"/>
    </w:pPr>
    <w:rPr>
      <w:rFonts w:ascii="Times New Roman" w:eastAsia="宋体" w:hAnsi="Times New Roman" w:cs="Times New Roman"/>
      <w:kern w:val="0"/>
      <w:szCs w:val="24"/>
    </w:rPr>
  </w:style>
  <w:style w:type="character" w:customStyle="1" w:styleId="24">
    <w:name w:val="正文文本 2 字符"/>
    <w:basedOn w:val="a1"/>
    <w:link w:val="23"/>
    <w:rsid w:val="000F19EE"/>
    <w:rPr>
      <w:rFonts w:ascii="Times New Roman" w:eastAsia="宋体" w:hAnsi="Times New Roman" w:cs="Times New Roman"/>
      <w:kern w:val="0"/>
      <w:szCs w:val="24"/>
    </w:rPr>
  </w:style>
  <w:style w:type="paragraph" w:customStyle="1" w:styleId="12">
    <w:name w:val="样式1"/>
    <w:basedOn w:val="1"/>
    <w:rsid w:val="000F19EE"/>
    <w:pPr>
      <w:spacing w:line="640" w:lineRule="exact"/>
      <w:jc w:val="center"/>
    </w:pPr>
    <w:rPr>
      <w:rFonts w:ascii="方正小标宋简体" w:eastAsia="方正小标宋简体" w:hAnsi="华文中宋"/>
      <w:b w:val="0"/>
    </w:rPr>
  </w:style>
  <w:style w:type="paragraph" w:customStyle="1" w:styleId="25">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TOC1">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e">
    <w:name w:val="Hyperlink"/>
    <w:basedOn w:val="a1"/>
    <w:uiPriority w:val="99"/>
    <w:rsid w:val="000F19EE"/>
    <w:rPr>
      <w:rFonts w:cs="Times New Roman"/>
      <w:color w:val="0000FF"/>
      <w:u w:val="single"/>
    </w:rPr>
  </w:style>
  <w:style w:type="paragraph" w:styleId="af">
    <w:name w:val="Document Map"/>
    <w:basedOn w:val="a"/>
    <w:link w:val="af0"/>
    <w:semiHidden/>
    <w:rsid w:val="000F19EE"/>
    <w:pPr>
      <w:shd w:val="clear" w:color="auto" w:fill="000080"/>
    </w:pPr>
    <w:rPr>
      <w:rFonts w:ascii="Times New Roman" w:eastAsia="宋体" w:hAnsi="Times New Roman" w:cs="Times New Roman"/>
      <w:kern w:val="0"/>
      <w:sz w:val="24"/>
      <w:szCs w:val="24"/>
    </w:rPr>
  </w:style>
  <w:style w:type="character" w:customStyle="1" w:styleId="af0">
    <w:name w:val="文档结构图 字符"/>
    <w:basedOn w:val="a1"/>
    <w:link w:val="af"/>
    <w:semiHidden/>
    <w:rsid w:val="000F19EE"/>
    <w:rPr>
      <w:rFonts w:ascii="Times New Roman" w:eastAsia="宋体" w:hAnsi="Times New Roman" w:cs="Times New Roman"/>
      <w:kern w:val="0"/>
      <w:sz w:val="24"/>
      <w:szCs w:val="24"/>
      <w:shd w:val="clear" w:color="auto" w:fill="000080"/>
    </w:rPr>
  </w:style>
  <w:style w:type="paragraph" w:styleId="af1">
    <w:name w:val="Plain Text"/>
    <w:basedOn w:val="a"/>
    <w:link w:val="af2"/>
    <w:rsid w:val="000F19EE"/>
    <w:rPr>
      <w:rFonts w:ascii="宋体" w:eastAsia="宋体" w:hAnsi="Courier New" w:cs="Courier New"/>
      <w:sz w:val="24"/>
      <w:szCs w:val="21"/>
    </w:rPr>
  </w:style>
  <w:style w:type="character" w:customStyle="1" w:styleId="af2">
    <w:name w:val="纯文本 字符"/>
    <w:basedOn w:val="a1"/>
    <w:link w:val="af1"/>
    <w:rsid w:val="000F19EE"/>
    <w:rPr>
      <w:rFonts w:ascii="宋体" w:eastAsia="宋体" w:hAnsi="Courier New" w:cs="Courier New"/>
      <w:sz w:val="24"/>
      <w:szCs w:val="21"/>
    </w:rPr>
  </w:style>
  <w:style w:type="paragraph" w:styleId="af3">
    <w:name w:val="Balloon Text"/>
    <w:basedOn w:val="a"/>
    <w:link w:val="af4"/>
    <w:semiHidden/>
    <w:rsid w:val="000F19EE"/>
    <w:rPr>
      <w:rFonts w:ascii="Times New Roman" w:eastAsia="宋体" w:hAnsi="Times New Roman" w:cs="Times New Roman"/>
      <w:kern w:val="0"/>
      <w:sz w:val="18"/>
      <w:szCs w:val="18"/>
    </w:rPr>
  </w:style>
  <w:style w:type="character" w:customStyle="1" w:styleId="af4">
    <w:name w:val="批注框文本 字符"/>
    <w:basedOn w:val="a1"/>
    <w:link w:val="af3"/>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f5">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6">
    <w:name w:val="List Paragraph"/>
    <w:basedOn w:val="a"/>
    <w:uiPriority w:val="34"/>
    <w:qFormat/>
    <w:rsid w:val="005A03AA"/>
    <w:pPr>
      <w:ind w:firstLineChars="200" w:firstLine="420"/>
    </w:pPr>
    <w:rPr>
      <w:rFonts w:ascii="等线" w:eastAsia="等线" w:hAnsi="等线" w:cs="Times New Roman"/>
    </w:rPr>
  </w:style>
  <w:style w:type="paragraph" w:styleId="TOC2">
    <w:name w:val="toc 2"/>
    <w:basedOn w:val="a"/>
    <w:next w:val="a"/>
    <w:autoRedefine/>
    <w:uiPriority w:val="39"/>
    <w:unhideWhenUsed/>
    <w:rsid w:val="00F906A3"/>
    <w:pPr>
      <w:ind w:leftChars="200" w:left="420"/>
    </w:pPr>
  </w:style>
  <w:style w:type="paragraph" w:styleId="af7">
    <w:name w:val="Normal (Web)"/>
    <w:basedOn w:val="a"/>
    <w:uiPriority w:val="99"/>
    <w:unhideWhenUsed/>
    <w:rsid w:val="00125408"/>
    <w:pPr>
      <w:spacing w:line="360" w:lineRule="auto"/>
    </w:pPr>
    <w:rPr>
      <w:rFonts w:ascii="Times New Roman" w:eastAsia="宋体" w:hAnsi="Times New Roman" w:cs="Times New Roman"/>
      <w:sz w:val="24"/>
      <w:szCs w:val="24"/>
    </w:rPr>
  </w:style>
  <w:style w:type="paragraph" w:customStyle="1" w:styleId="af8">
    <w:basedOn w:val="a"/>
    <w:next w:val="af6"/>
    <w:uiPriority w:val="34"/>
    <w:qFormat/>
    <w:rsid w:val="00E274D4"/>
    <w:pPr>
      <w:ind w:firstLineChars="200" w:firstLine="420"/>
    </w:pPr>
    <w:rPr>
      <w:rFonts w:ascii="等线" w:eastAsia="等线" w:hAnsi="等线" w:cs="Times New Roman"/>
    </w:rPr>
  </w:style>
  <w:style w:type="paragraph" w:customStyle="1" w:styleId="msolistparagraph0">
    <w:name w:val="msolistparagraph"/>
    <w:rsid w:val="00125408"/>
    <w:pPr>
      <w:widowControl w:val="0"/>
      <w:ind w:firstLineChars="200" w:firstLine="420"/>
      <w:jc w:val="both"/>
    </w:pPr>
    <w:rPr>
      <w:rFonts w:ascii="Calibri" w:eastAsia="宋体" w:hAnsi="Calibri" w:cs="Times New Roman"/>
    </w:rPr>
  </w:style>
  <w:style w:type="paragraph" w:customStyle="1" w:styleId="af9">
    <w:basedOn w:val="a"/>
    <w:qFormat/>
    <w:rsid w:val="00683B91"/>
    <w:pPr>
      <w:ind w:firstLineChars="200" w:firstLine="420"/>
    </w:pPr>
    <w:rPr>
      <w:rFonts w:ascii="等线" w:eastAsia="等线" w:hAnsi="等线" w:cs="Times New Roman"/>
    </w:rPr>
  </w:style>
  <w:style w:type="paragraph" w:customStyle="1" w:styleId="afa">
    <w:basedOn w:val="a"/>
    <w:next w:val="af6"/>
    <w:uiPriority w:val="34"/>
    <w:qFormat/>
    <w:rsid w:val="00B708B1"/>
    <w:pPr>
      <w:ind w:firstLineChars="200" w:firstLine="420"/>
    </w:pPr>
    <w:rPr>
      <w:rFonts w:ascii="等线" w:eastAsia="等线" w:hAnsi="等线" w:cs="Times New Roman"/>
    </w:rPr>
  </w:style>
  <w:style w:type="character" w:customStyle="1" w:styleId="font71">
    <w:name w:val="font71"/>
    <w:qFormat/>
    <w:rsid w:val="009C1888"/>
    <w:rPr>
      <w:rFonts w:ascii="宋体" w:eastAsia="宋体" w:hAnsi="宋体" w:cs="宋体" w:hint="eastAsia"/>
      <w:strike w:val="0"/>
      <w:dstrike w:val="0"/>
      <w:color w:val="000000"/>
      <w:sz w:val="22"/>
      <w:szCs w:val="22"/>
      <w:u w:val="none"/>
    </w:rPr>
  </w:style>
  <w:style w:type="paragraph" w:customStyle="1" w:styleId="afb">
    <w:basedOn w:val="a"/>
    <w:next w:val="af6"/>
    <w:uiPriority w:val="34"/>
    <w:qFormat/>
    <w:rsid w:val="00323FF5"/>
    <w:pPr>
      <w:ind w:firstLineChars="200" w:firstLine="420"/>
    </w:pPr>
    <w:rPr>
      <w:rFonts w:ascii="Calibri" w:eastAsia="宋体" w:hAnsi="Calibri" w:cs="Times New Roman"/>
      <w:sz w:val="24"/>
      <w:szCs w:val="24"/>
    </w:rPr>
  </w:style>
  <w:style w:type="paragraph" w:customStyle="1" w:styleId="afc">
    <w:basedOn w:val="a"/>
    <w:next w:val="af6"/>
    <w:uiPriority w:val="34"/>
    <w:qFormat/>
    <w:rsid w:val="00DF1EDE"/>
    <w:pPr>
      <w:ind w:firstLineChars="200" w:firstLine="420"/>
    </w:pPr>
    <w:rPr>
      <w:rFonts w:ascii="等线" w:eastAsia="等线" w:hAnsi="等线" w:cs="Times New Roman"/>
    </w:rPr>
  </w:style>
  <w:style w:type="character" w:styleId="afd">
    <w:name w:val="annotation reference"/>
    <w:uiPriority w:val="99"/>
    <w:unhideWhenUsed/>
    <w:rsid w:val="006C1A9E"/>
    <w:rPr>
      <w:sz w:val="21"/>
      <w:szCs w:val="21"/>
    </w:rPr>
  </w:style>
  <w:style w:type="character" w:customStyle="1" w:styleId="afe">
    <w:name w:val="批注文字 字符"/>
    <w:link w:val="aff"/>
    <w:uiPriority w:val="99"/>
    <w:rsid w:val="006C1A9E"/>
    <w:rPr>
      <w:rFonts w:ascii="Times New Roman" w:hAnsi="Times New Roman"/>
      <w:sz w:val="24"/>
      <w:szCs w:val="24"/>
    </w:rPr>
  </w:style>
  <w:style w:type="paragraph" w:styleId="aff">
    <w:name w:val="annotation text"/>
    <w:basedOn w:val="a"/>
    <w:link w:val="afe"/>
    <w:uiPriority w:val="99"/>
    <w:unhideWhenUsed/>
    <w:rsid w:val="006C1A9E"/>
    <w:pPr>
      <w:spacing w:line="360" w:lineRule="auto"/>
      <w:jc w:val="left"/>
    </w:pPr>
    <w:rPr>
      <w:rFonts w:ascii="Times New Roman" w:hAnsi="Times New Roman"/>
      <w:sz w:val="24"/>
      <w:szCs w:val="24"/>
    </w:rPr>
  </w:style>
  <w:style w:type="character" w:customStyle="1" w:styleId="15">
    <w:name w:val="批注文字 字符1"/>
    <w:basedOn w:val="a1"/>
    <w:uiPriority w:val="99"/>
    <w:semiHidden/>
    <w:rsid w:val="006C1A9E"/>
  </w:style>
  <w:style w:type="paragraph" w:customStyle="1" w:styleId="aff0">
    <w:basedOn w:val="a"/>
    <w:next w:val="af6"/>
    <w:uiPriority w:val="34"/>
    <w:qFormat/>
    <w:rsid w:val="00812379"/>
    <w:pPr>
      <w:ind w:firstLineChars="200" w:firstLine="420"/>
    </w:pPr>
    <w:rPr>
      <w:rFonts w:ascii="Calibri" w:eastAsia="宋体" w:hAnsi="Calibri" w:cs="Times New Roman"/>
    </w:rPr>
  </w:style>
  <w:style w:type="paragraph" w:customStyle="1" w:styleId="Aff1">
    <w:name w:val="正文 A"/>
    <w:rsid w:val="00812379"/>
    <w:pPr>
      <w:widowControl w:val="0"/>
      <w:spacing w:line="360" w:lineRule="auto"/>
      <w:jc w:val="both"/>
    </w:pPr>
    <w:rPr>
      <w:rFonts w:ascii="Arial Unicode MS" w:eastAsia="Arial Unicode MS" w:hAnsi="Arial Unicode MS" w:cs="Arial Unicode MS" w:hint="eastAsia"/>
      <w:color w:val="000000"/>
      <w:sz w:val="24"/>
      <w:szCs w:val="24"/>
      <w:u w:color="000000"/>
    </w:rPr>
  </w:style>
  <w:style w:type="paragraph" w:customStyle="1" w:styleId="aff2">
    <w:basedOn w:val="a"/>
    <w:next w:val="af6"/>
    <w:uiPriority w:val="34"/>
    <w:qFormat/>
    <w:rsid w:val="005536D8"/>
    <w:pPr>
      <w:ind w:firstLineChars="200" w:firstLine="420"/>
    </w:pPr>
    <w:rPr>
      <w:rFonts w:ascii="等线" w:eastAsia="等线" w:hAnsi="等线" w:cs="Times New Roman"/>
    </w:rPr>
  </w:style>
  <w:style w:type="paragraph" w:styleId="aff3">
    <w:basedOn w:val="a"/>
    <w:next w:val="af6"/>
    <w:uiPriority w:val="34"/>
    <w:qFormat/>
    <w:rsid w:val="00BF3B14"/>
    <w:pPr>
      <w:ind w:firstLineChars="200" w:firstLine="420"/>
    </w:pPr>
    <w:rPr>
      <w:rFonts w:ascii="等线" w:eastAsia="等线" w:hAnsi="等线"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76BE9-FDC9-43E7-BB5E-4C7700ED5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61</Pages>
  <Words>4886</Words>
  <Characters>27853</Characters>
  <Application>Microsoft Office Word</Application>
  <DocSecurity>0</DocSecurity>
  <Lines>232</Lines>
  <Paragraphs>65</Paragraphs>
  <ScaleCrop>false</ScaleCrop>
  <Company>china</Company>
  <LinksUpToDate>false</LinksUpToDate>
  <CharactersWithSpaces>32674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buzhangwhy@163.com</cp:lastModifiedBy>
  <cp:revision>211</cp:revision>
  <cp:lastPrinted>2020-03-25T10:45:00Z</cp:lastPrinted>
  <dcterms:created xsi:type="dcterms:W3CDTF">2020-03-30T02:20:00Z</dcterms:created>
  <dcterms:modified xsi:type="dcterms:W3CDTF">2020-04-19T15:23:00Z</dcterms:modified>
</cp:coreProperties>
</file>